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"/>
        <w:gridCol w:w="6776"/>
        <w:gridCol w:w="180"/>
        <w:gridCol w:w="57"/>
        <w:gridCol w:w="179"/>
        <w:gridCol w:w="3758"/>
      </w:tblGrid>
      <w:tr w:rsidR="0026113B" w:rsidTr="00B634AE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r>
              <w:t>cali</w:t>
            </w:r>
          </w:p>
        </w:tc>
        <w:tc>
          <w:tcPr>
            <w:tcW w:w="104" w:type="pct"/>
            <w:gridSpan w:val="2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EC5C94" w:rsidTr="00B634AE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EC1465" w:rsidRDefault="00EC5C94" w:rsidP="00024F7C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Sylfaen" w:hAnsi="Sylfae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rPr>
                    <w:rFonts w:ascii="Sylfaen" w:hAnsi="Sylfaen"/>
                    <w:sz w:val="44"/>
                    <w:szCs w:val="72"/>
                    <w:lang w:val="el-GR"/>
                  </w:rPr>
                  <w:t xml:space="preserve">«Η ιστορία του Μιχάλη» </w:t>
                </w:r>
                <w:r>
                  <w:rPr>
                    <w:rFonts w:ascii="Sylfaen" w:hAnsi="Sylfaen"/>
                    <w:sz w:val="44"/>
                    <w:szCs w:val="72"/>
                    <w:lang w:val="el-GR"/>
                  </w:rPr>
                  <w:br/>
                </w:r>
                <w:r>
                  <w:rPr>
                    <w:rFonts w:ascii="Sylfaen" w:hAnsi="Sylfaen"/>
                    <w:sz w:val="44"/>
                    <w:szCs w:val="72"/>
                    <w:lang w:val="el-GR"/>
                  </w:rPr>
                  <w:br/>
                  <w:t>Διεύθυνση Πρωτοβάθμιας Εκπαίδευσης Σερρών</w:t>
                </w:r>
              </w:sdtContent>
            </w:sdt>
          </w:p>
        </w:tc>
        <w:tc>
          <w:tcPr>
            <w:tcW w:w="104" w:type="pct"/>
            <w:gridSpan w:val="2"/>
            <w:vAlign w:val="bottom"/>
          </w:tcPr>
          <w:p w:rsidR="0026113B" w:rsidRPr="00EC1465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vAlign w:val="bottom"/>
          </w:tcPr>
          <w:p w:rsidR="00B634AE" w:rsidRPr="00B634AE" w:rsidRDefault="00A4318E" w:rsidP="00B634AE">
            <w:pPr>
              <w:pStyle w:val="CourseDetails"/>
              <w:spacing w:after="0"/>
              <w:jc w:val="both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Θεματική:</w:t>
            </w:r>
          </w:p>
          <w:p w:rsidR="00B634AE" w:rsidRPr="00B634AE" w:rsidRDefault="00B634AE" w:rsidP="00B634AE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Ενδιαφέρομαι και Ενεργώ - Κοινωνική Συναίσθηση και Ευθύνη</w:t>
            </w:r>
          </w:p>
          <w:p w:rsidR="00B634AE" w:rsidRDefault="00A4318E" w:rsidP="00B634AE">
            <w:pPr>
              <w:pStyle w:val="CourseDetails"/>
              <w:spacing w:after="0"/>
              <w:jc w:val="both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Υποθεματική:</w:t>
            </w:r>
          </w:p>
          <w:p w:rsidR="00B634AE" w:rsidRPr="00A1757E" w:rsidRDefault="00B634AE" w:rsidP="00B634AE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A1757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Αλληλοσεβασμός και διαφορετικότητα</w:t>
            </w:r>
          </w:p>
          <w:p w:rsidR="00B634AE" w:rsidRPr="00B634AE" w:rsidRDefault="003421A5" w:rsidP="00B634AE">
            <w:pPr>
              <w:pStyle w:val="CourseDetails"/>
              <w:spacing w:after="0"/>
              <w:jc w:val="both"/>
              <w:rPr>
                <w:rFonts w:ascii="Sylfaen" w:hAnsi="Sylfaen" w:cs="Times New Roman"/>
                <w:b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μαθητές/μαθήτριες</w:t>
            </w:r>
            <w:r w:rsidR="00A4318E"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B634AE" w:rsidRPr="00B634AE" w:rsidRDefault="00B634AE" w:rsidP="00B634AE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Α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 - Γ΄ Γ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υμνασίου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B634AE" w:rsidRPr="00B634AE" w:rsidRDefault="00B634AE" w:rsidP="00B634AE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Γ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 -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ΣΤ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δημοτικού</w:t>
            </w:r>
          </w:p>
          <w:p w:rsidR="007919AA" w:rsidRPr="0051692A" w:rsidRDefault="003421A5" w:rsidP="00C87AED">
            <w:pPr>
              <w:pStyle w:val="CourseDetails"/>
              <w:spacing w:after="0"/>
              <w:jc w:val="both"/>
              <w:rPr>
                <w:rFonts w:ascii="Times New Roman" w:hAnsi="Times New Roman" w:cs="Times New Roman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Διάρκεια στο τετράμηνο</w:t>
            </w:r>
            <w:r w:rsidR="00A4318E"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  <w:r w:rsidR="00B634A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 xml:space="preserve">1 εργαστήρι </w:t>
            </w:r>
            <w:r w:rsidR="00C87AED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(2-3 διδ</w:t>
            </w:r>
            <w:bookmarkStart w:id="0" w:name="_GoBack"/>
            <w:bookmarkEnd w:id="0"/>
            <w:r w:rsidR="00C87AED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. ώρες περίπου)</w:t>
            </w:r>
          </w:p>
        </w:tc>
      </w:tr>
      <w:tr w:rsidR="0026113B" w:rsidRPr="00EC5C94" w:rsidTr="00B634AE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B634AE" w:rsidRDefault="0026113B" w:rsidP="00F277E6">
            <w:pPr>
              <w:pStyle w:val="aa"/>
              <w:rPr>
                <w:rFonts w:ascii="Sylfaen" w:hAnsi="Sylfaen"/>
                <w:sz w:val="22"/>
                <w:szCs w:val="22"/>
                <w:lang w:val="el-GR"/>
              </w:rPr>
            </w:pPr>
          </w:p>
        </w:tc>
        <w:tc>
          <w:tcPr>
            <w:tcW w:w="104" w:type="pct"/>
            <w:gridSpan w:val="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EC5C94" w:rsidTr="00B634AE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B634A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EC1465" w:rsidRPr="006D302D" w:rsidRDefault="00EC1465" w:rsidP="00EC1465">
            <w:pPr>
              <w:jc w:val="both"/>
              <w:rPr>
                <w:rFonts w:ascii="Calibri" w:eastAsia="Cambria" w:hAnsi="Calibri" w:cstheme="minorHAnsi"/>
                <w:sz w:val="22"/>
                <w:lang w:val="el-GR"/>
              </w:rPr>
            </w:pP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Το</w:t>
            </w:r>
            <w:r w:rsidR="00CD61FE"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εκ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αιδευτικό</w:t>
            </w:r>
            <w:r w:rsidR="00CD61FE"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υλικό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«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ιστορία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»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στοχεύει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ρόληψη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ιθετικότητας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σχολικό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εριβάλλον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διαχείριση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θυμού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συγκρούσεων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είναι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μαθητής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της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έκτης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τάξης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αντιμετω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ίζει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ροβλήματα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συμμαθητή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,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Δημήτρη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ιστορία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δείχνει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μερικές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ό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τις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ιλογές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έχουν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δύο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αιδιά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για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διαχειριστούν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μεταξύ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τους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σύγκρουση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τέλος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ερισσότερων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σελίδων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δίνεται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μικρό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αναγνώστη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για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ρόκειται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κάνει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Μιχάλης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Κάθε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τον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>/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την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 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άει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διαφορετική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σελίδα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οφασίζει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είναι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καλύτερη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για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ν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φίλο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Αφού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οφασίσει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ηγαίνει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ανάλογη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σελίδα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Θα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καταφέρει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κάνει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καλύτερη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;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συνέ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ειες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θα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έχουν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 ο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ιλογές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σχολική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ζωή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στις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σχέσεις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Δημήτρη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, 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τους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συμμαθητές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,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δασκάλα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οικογένειά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>;</w:t>
            </w:r>
          </w:p>
          <w:p w:rsidR="00DA2A6A" w:rsidRPr="00B634A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7919AA" w:rsidRPr="00B634AE" w:rsidRDefault="007919AA" w:rsidP="00EC1465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Α΄Κύκλος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Επικοινωνία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Communication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) </w:t>
            </w:r>
          </w:p>
          <w:p w:rsidR="00EC1465" w:rsidRPr="00F04B2C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Κριτική</w:t>
            </w:r>
            <w:r w:rsidR="00151AB9"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σκέψη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Critical</w:t>
            </w:r>
            <w:r w:rsidR="00151AB9"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thinking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) </w:t>
            </w:r>
          </w:p>
          <w:p w:rsidR="00EC1465" w:rsidRPr="00F04B2C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Συνεργασία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Collaboration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>)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Β’ Κύκλος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A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υτομέριμνα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Ενσυναίσθηση και ευαισθησία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Κοινωνικές Δεξιότητες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Γ’ Κύκλος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Δεξιότητες ανάλυσης και παραγωγής περιεχομένου σε έντυπα και ηλεκτρονικά μέσα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Δ’ Κύκλος</w:t>
            </w:r>
          </w:p>
          <w:p w:rsidR="00EC1465" w:rsidRPr="00B634AE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Επίλυση προβλημάτων</w:t>
            </w:r>
          </w:p>
          <w:p w:rsidR="00EC1465" w:rsidRPr="00B634AE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Μελέτη περιπτώσεων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casestudies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)</w:t>
            </w:r>
          </w:p>
          <w:p w:rsidR="00DA2A6A" w:rsidRPr="00B634A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A03075" w:rsidRPr="00B634AE" w:rsidRDefault="00A4318E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A03075" w:rsidRPr="00B634AE" w:rsidRDefault="00A4318E" w:rsidP="00DA2A6A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B634AE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B634AE" w:rsidRPr="00B634AE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 Η Ιστορία του Μιχάλη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Ο Μιχάλης είναι μαθητής της έκτης τάξης και αντιμετωπίζει προβλήματα με ένα συμμαθητή του, τον Δημήτρη.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Η ιστορία θα σου δείξει μερικές από τις επιλογές που έχουν τα δύο παιδιά για να διαχειριστούν τη μεταξύ τους σύγκρουση.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Στο τέλος των περισσότερων σελίδων σου δίνεται η επιλογή για το τι πρόκειται να κάνει ο Μιχάλης. Κάθε επιλογή σε πάει σε διαφορετική σελίδα. Αποφάσισε ποια επιλογή είναι καλύτερη για το</w:t>
            </w:r>
            <w:r w:rsidR="00151AB9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ν</w:t>
            </w: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 xml:space="preserve"> φίλο μας. Αφού αποφασίσεις</w:t>
            </w:r>
            <w:r w:rsidR="00151AB9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,</w:t>
            </w: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 xml:space="preserve"> πήγαινε στην ανάλογη σελίδα.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 xml:space="preserve">Θα καταφέρει ο Μιχάλης να κάνει την καλύτερη επιλογή; Τι συνέπειες θα έχουν οι επιλογές του στη σχολική του ζωή και στις σχέσεις του με τον Δημήτρη, τους συμμαθητές του, τη δασκάλα του και </w:t>
            </w: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lastRenderedPageBreak/>
              <w:t>την οικογένειά του;</w:t>
            </w:r>
          </w:p>
          <w:p w:rsidR="00DA2A6A" w:rsidRPr="00B634AE" w:rsidRDefault="00DA2A6A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A03075" w:rsidRPr="00B634AE" w:rsidRDefault="00A4318E" w:rsidP="00B634A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Pr="00B634AE" w:rsidRDefault="00B634AE" w:rsidP="00B634AE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  <w:r w:rsidRPr="00B634AE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>Δεν προβλέπεται</w:t>
            </w:r>
          </w:p>
          <w:p w:rsidR="002E4E12" w:rsidRPr="00B634AE" w:rsidRDefault="002E4E12" w:rsidP="00B634A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DA2A6A" w:rsidRPr="00B634AE" w:rsidRDefault="00B634AE" w:rsidP="00B634AE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sz w:val="22"/>
                <w:szCs w:val="22"/>
                <w:lang w:val="el-GR"/>
              </w:rPr>
              <w:t>Δεν προτείνεται</w:t>
            </w:r>
          </w:p>
          <w:p w:rsidR="00A03075" w:rsidRPr="00B634AE" w:rsidRDefault="00A4318E" w:rsidP="00B634A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p w:rsidR="00B634AE" w:rsidRPr="00B634AE" w:rsidRDefault="00B634AE" w:rsidP="00B634AE">
            <w:pPr>
              <w:rPr>
                <w:rFonts w:ascii="Sylfaen" w:hAnsi="Sylfaen"/>
                <w:sz w:val="22"/>
                <w:lang w:val="el-GR"/>
              </w:rPr>
            </w:pPr>
            <w:r w:rsidRPr="00B634AE">
              <w:rPr>
                <w:rFonts w:ascii="Sylfaen" w:hAnsi="Sylfaen"/>
                <w:sz w:val="22"/>
                <w:szCs w:val="22"/>
                <w:lang w:val="el-GR"/>
              </w:rPr>
              <w:t>Δεν προτείνεται κάποιο εργαλείο</w:t>
            </w:r>
          </w:p>
          <w:bookmarkEnd w:id="1"/>
          <w:p w:rsidR="0026113B" w:rsidRPr="00B634AE" w:rsidRDefault="0026113B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7A7084" w:rsidRPr="00B634AE" w:rsidRDefault="007A7084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7A7084" w:rsidRPr="00B634AE" w:rsidRDefault="007A7084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7A7084" w:rsidRPr="00B634AE" w:rsidRDefault="007A7084" w:rsidP="00DA2A6A">
            <w:pPr>
              <w:spacing w:after="0"/>
              <w:jc w:val="both"/>
              <w:rPr>
                <w:rFonts w:ascii="Sylfaen" w:hAnsi="Sylfaen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04" w:type="pct"/>
            <w:gridSpan w:val="2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A4318E" w:rsidRPr="00B634AE" w:rsidRDefault="002B3238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:</w:t>
            </w:r>
          </w:p>
          <w:p w:rsidR="00B634AE" w:rsidRDefault="00B634AE" w:rsidP="00B634AE">
            <w:pPr>
              <w:pStyle w:val="af"/>
              <w:spacing w:line="276" w:lineRule="auto"/>
              <w:ind w:left="0"/>
              <w:rPr>
                <w:rFonts w:ascii="Sylfaen" w:hAnsi="Sylfaen" w:cstheme="minorHAnsi"/>
                <w:sz w:val="22"/>
              </w:rPr>
            </w:pPr>
            <w:r w:rsidRPr="00B634AE">
              <w:rPr>
                <w:rFonts w:ascii="Sylfaen" w:hAnsi="Sylfaen" w:cs="Calibri"/>
                <w:sz w:val="22"/>
                <w:szCs w:val="22"/>
              </w:rPr>
              <w:t>Η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«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Ιστορία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του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Μιχάλη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»</w:t>
            </w:r>
            <w:r w:rsidR="00A80F6F">
              <w:rPr>
                <w:rFonts w:ascii="Sylfaen" w:hAnsi="Sylfaen" w:cs="Calisto MT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μ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ορεί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να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αξιο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οιηθεί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σ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το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λαίσιο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του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μαθήματος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της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Γλώσσας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ό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ου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θα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μ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ορούσε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να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γίνει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και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αράλληλη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γλωσσική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αξιο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οίηση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αλλά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και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να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ροστεθούν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δράσεις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δημιουργικής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γραφής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)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αλλά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και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του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μαθήματος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των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Θρησκευτικών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ε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ικοινωνία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,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ανθρώ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ινες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σχέσεις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,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ειρηνική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ε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ίλυση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συγκρούσεων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κλ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). </w:t>
            </w:r>
          </w:p>
          <w:p w:rsidR="00B634AE" w:rsidRPr="00B634AE" w:rsidRDefault="00B634AE" w:rsidP="00B634AE">
            <w:pPr>
              <w:pStyle w:val="af"/>
              <w:spacing w:line="276" w:lineRule="auto"/>
              <w:ind w:left="0"/>
              <w:rPr>
                <w:rFonts w:ascii="Sylfaen" w:hAnsi="Sylfaen" w:cstheme="minorHAnsi"/>
                <w:sz w:val="22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B714F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-Φύλλα εργασίας</w:t>
            </w:r>
          </w:p>
          <w:p w:rsidR="00A4318E" w:rsidRPr="00DA2A6A" w:rsidRDefault="0051692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="00A4318E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Κάρτες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DA2A6A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A1757E" w:rsidRDefault="00B634A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Το βιβλίο σε </w:t>
            </w:r>
            <w:r w:rsidR="00A1757E">
              <w:rPr>
                <w:rFonts w:ascii="Calibri" w:hAnsi="Calibri" w:cs="Times New Roman"/>
                <w:sz w:val="22"/>
                <w:szCs w:val="22"/>
              </w:rPr>
              <w:t>word</w:t>
            </w:r>
          </w:p>
          <w:p w:rsidR="00B634AE" w:rsidRPr="00A1757E" w:rsidRDefault="00B634AE" w:rsidP="00B634AE">
            <w:pPr>
              <w:rPr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</w:p>
          <w:p w:rsidR="007919A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B634A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Οδηγός</w:t>
            </w:r>
          </w:p>
          <w:p w:rsidR="00B634AE" w:rsidRPr="00DA2A6A" w:rsidRDefault="00B634A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Δεν παρέχεται</w:t>
            </w:r>
          </w:p>
          <w:p w:rsidR="00B634AE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B634A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Επιμόρφωση</w:t>
            </w:r>
          </w:p>
          <w:p w:rsidR="002E4E12" w:rsidRPr="00DA2A6A" w:rsidRDefault="00B634A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Δεν απαιτείται</w:t>
            </w:r>
          </w:p>
          <w:p w:rsidR="007919AA" w:rsidRPr="00B634AE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  <w:lang w:val="el-GR"/>
              </w:rPr>
            </w:pPr>
            <w:r w:rsidRPr="00B634A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DA2A6A" w:rsidRDefault="00B634A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Στην περιοχή της Κεντρικής Μακεδονίας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7A7084" w:rsidRPr="00DA2A6A" w:rsidRDefault="007A7084" w:rsidP="00F04B2C">
      <w:pPr>
        <w:rPr>
          <w:rFonts w:ascii="Calibri" w:hAnsi="Calibri" w:cs="Times New Roman"/>
          <w:color w:val="auto"/>
          <w:sz w:val="22"/>
          <w:szCs w:val="22"/>
          <w:lang w:val="el-GR"/>
        </w:rPr>
      </w:pPr>
    </w:p>
    <w:sectPr w:rsidR="007A7084" w:rsidRPr="00DA2A6A" w:rsidSect="00EC5C94">
      <w:footerReference w:type="default" r:id="rId7"/>
      <w:pgSz w:w="12240" w:h="15840" w:code="1"/>
      <w:pgMar w:top="709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0D" w:rsidRDefault="00C9140D">
      <w:pPr>
        <w:spacing w:after="0" w:line="240" w:lineRule="auto"/>
      </w:pPr>
      <w:r>
        <w:separator/>
      </w:r>
    </w:p>
  </w:endnote>
  <w:endnote w:type="continuationSeparator" w:id="0">
    <w:p w:rsidR="00C9140D" w:rsidRDefault="00C9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EC1465" w:rsidRDefault="00EC5C94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«Η ιστορία του Μιχάλη» Διεύθυνση Πρωτοβάθμιας Εκπαίδευσης Σερρών</w:t>
              </w:r>
            </w:p>
          </w:tc>
        </w:sdtContent>
      </w:sdt>
      <w:tc>
        <w:tcPr>
          <w:tcW w:w="104" w:type="pct"/>
          <w:vAlign w:val="bottom"/>
        </w:tcPr>
        <w:p w:rsidR="007A7084" w:rsidRPr="00EC1465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785CE1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Ενδιαφέρομαι και Ενεργώ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0D" w:rsidRDefault="00C9140D">
      <w:pPr>
        <w:spacing w:after="0" w:line="240" w:lineRule="auto"/>
      </w:pPr>
      <w:r>
        <w:separator/>
      </w:r>
    </w:p>
  </w:footnote>
  <w:footnote w:type="continuationSeparator" w:id="0">
    <w:p w:rsidR="00C9140D" w:rsidRDefault="00C9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24F7C"/>
    <w:rsid w:val="00056BDA"/>
    <w:rsid w:val="00062EFE"/>
    <w:rsid w:val="00090017"/>
    <w:rsid w:val="000932CB"/>
    <w:rsid w:val="000E14DF"/>
    <w:rsid w:val="00151AB9"/>
    <w:rsid w:val="00165340"/>
    <w:rsid w:val="001845BE"/>
    <w:rsid w:val="001A7051"/>
    <w:rsid w:val="001D3F69"/>
    <w:rsid w:val="001F4E23"/>
    <w:rsid w:val="0026113B"/>
    <w:rsid w:val="002B3238"/>
    <w:rsid w:val="002E4E12"/>
    <w:rsid w:val="002F1886"/>
    <w:rsid w:val="002F444C"/>
    <w:rsid w:val="003421A5"/>
    <w:rsid w:val="00342C6F"/>
    <w:rsid w:val="003606E0"/>
    <w:rsid w:val="00384A08"/>
    <w:rsid w:val="003E2B54"/>
    <w:rsid w:val="0044266D"/>
    <w:rsid w:val="004A5130"/>
    <w:rsid w:val="004D4721"/>
    <w:rsid w:val="004E3499"/>
    <w:rsid w:val="0051692A"/>
    <w:rsid w:val="005375BA"/>
    <w:rsid w:val="0067573E"/>
    <w:rsid w:val="006D302D"/>
    <w:rsid w:val="00782074"/>
    <w:rsid w:val="00785CE1"/>
    <w:rsid w:val="007919AA"/>
    <w:rsid w:val="00792D99"/>
    <w:rsid w:val="007A7084"/>
    <w:rsid w:val="00817121"/>
    <w:rsid w:val="00871D49"/>
    <w:rsid w:val="008B714F"/>
    <w:rsid w:val="008C2A28"/>
    <w:rsid w:val="009042A3"/>
    <w:rsid w:val="009D619F"/>
    <w:rsid w:val="009F709B"/>
    <w:rsid w:val="00A03075"/>
    <w:rsid w:val="00A1757E"/>
    <w:rsid w:val="00A4318E"/>
    <w:rsid w:val="00A52A7F"/>
    <w:rsid w:val="00A80F6F"/>
    <w:rsid w:val="00AF28CB"/>
    <w:rsid w:val="00B634AE"/>
    <w:rsid w:val="00B64F98"/>
    <w:rsid w:val="00C64A94"/>
    <w:rsid w:val="00C660B1"/>
    <w:rsid w:val="00C72B69"/>
    <w:rsid w:val="00C87AED"/>
    <w:rsid w:val="00C9140D"/>
    <w:rsid w:val="00CD61FE"/>
    <w:rsid w:val="00D350A4"/>
    <w:rsid w:val="00D52277"/>
    <w:rsid w:val="00D93E36"/>
    <w:rsid w:val="00DA2A6A"/>
    <w:rsid w:val="00E20E90"/>
    <w:rsid w:val="00EA0FAA"/>
    <w:rsid w:val="00EC1465"/>
    <w:rsid w:val="00EC5C94"/>
    <w:rsid w:val="00F04B2C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FDDD4A10-60BA-4CB3-A4D3-61A74A0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B63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602F22"/>
    <w:rsid w:val="008107B6"/>
    <w:rsid w:val="00835C72"/>
    <w:rsid w:val="00A17A50"/>
    <w:rsid w:val="00AD667E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107B6"/>
  </w:style>
  <w:style w:type="paragraph" w:styleId="20">
    <w:name w:val="heading 2"/>
    <w:basedOn w:val="a1"/>
    <w:next w:val="a1"/>
    <w:link w:val="2Char"/>
    <w:uiPriority w:val="1"/>
    <w:qFormat/>
    <w:rsid w:val="008107B6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8107B6"/>
  </w:style>
  <w:style w:type="paragraph" w:customStyle="1" w:styleId="B7E4BBFF16F4A44FAF7EA87E000C6F79">
    <w:name w:val="B7E4BBFF16F4A44FAF7EA87E000C6F79"/>
    <w:rsid w:val="008107B6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8107B6"/>
  </w:style>
  <w:style w:type="paragraph" w:styleId="a">
    <w:name w:val="List Number"/>
    <w:basedOn w:val="a1"/>
    <w:uiPriority w:val="1"/>
    <w:qFormat/>
    <w:rsid w:val="008107B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8107B6"/>
  </w:style>
  <w:style w:type="paragraph" w:customStyle="1" w:styleId="297FE8CABD9ACD4F951EB8525DFD0E71">
    <w:name w:val="297FE8CABD9ACD4F951EB8525DFD0E71"/>
    <w:rsid w:val="008107B6"/>
  </w:style>
  <w:style w:type="paragraph" w:customStyle="1" w:styleId="3D8239F3EE9CAD47AA02743D3F6BDC53">
    <w:name w:val="3D8239F3EE9CAD47AA02743D3F6BDC53"/>
    <w:rsid w:val="008107B6"/>
  </w:style>
  <w:style w:type="paragraph" w:styleId="a5">
    <w:name w:val="Block Text"/>
    <w:basedOn w:val="a1"/>
    <w:uiPriority w:val="1"/>
    <w:unhideWhenUsed/>
    <w:qFormat/>
    <w:rsid w:val="008107B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8107B6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8107B6"/>
  </w:style>
  <w:style w:type="character" w:customStyle="1" w:styleId="2Char">
    <w:name w:val="Επικεφαλίδα 2 Char"/>
    <w:basedOn w:val="a2"/>
    <w:link w:val="20"/>
    <w:uiPriority w:val="1"/>
    <w:rsid w:val="008107B6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8107B6"/>
  </w:style>
  <w:style w:type="character" w:styleId="a6">
    <w:name w:val="Placeholder Text"/>
    <w:basedOn w:val="a2"/>
    <w:uiPriority w:val="99"/>
    <w:semiHidden/>
    <w:rsid w:val="008107B6"/>
    <w:rPr>
      <w:color w:val="808080"/>
    </w:rPr>
  </w:style>
  <w:style w:type="paragraph" w:customStyle="1" w:styleId="EB7008F36BDA0F4AA3E78B8BC9FCC0DD">
    <w:name w:val="EB7008F36BDA0F4AA3E78B8BC9FCC0DD"/>
    <w:rsid w:val="008107B6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«Η ιστορία του Μιχάλη» 
Διεύθυνση Πρωτοβάθμιας Εκπαίδευσης Σερρών </vt:lpstr>
      <vt:lpstr/>
    </vt:vector>
  </TitlesOfParts>
  <Manager/>
  <Company/>
  <LinksUpToDate>false</LinksUpToDate>
  <CharactersWithSpaces>3019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«Η ιστορία του Μιχάλη» 
Διεύθυνση Πρωτοβάθμιας Εκπαίδευσης Σερρών</dc:title>
  <dc:subject/>
  <dc:creator>Theodora Asteri</dc:creator>
  <cp:keywords/>
  <dc:description/>
  <cp:lastModifiedBy>Αγγελιδάκη Μαρία</cp:lastModifiedBy>
  <cp:revision>2</cp:revision>
  <dcterms:created xsi:type="dcterms:W3CDTF">2021-12-03T07:25:00Z</dcterms:created>
  <dcterms:modified xsi:type="dcterms:W3CDTF">2021-12-03T07:25:00Z</dcterms:modified>
  <cp:category/>
</cp:coreProperties>
</file>