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8"/>
        </w:rPr>
      </w:pPr>
      <w:r>
        <w:rPr>
          <w:rFonts w:ascii="Times New Roman" w:hAnsi="Times New Roman"/>
          <w:b/>
          <w:bCs/>
          <w:sz w:val="28"/>
        </w:rPr>
        <w:t xml:space="preserve">Η ΜΕΣΟΓΕΙΑΚΗ ΦΩΚΙΑ </w:t>
      </w:r>
      <w:r>
        <w:rPr>
          <w:rFonts w:ascii="Times New Roman" w:hAnsi="Times New Roman"/>
          <w:b/>
          <w:bCs/>
          <w:sz w:val="28"/>
          <w:lang w:val="en-US"/>
        </w:rPr>
        <w:t>MONACHUS</w:t>
      </w:r>
      <w:r>
        <w:rPr>
          <w:rFonts w:ascii="Times New Roman" w:hAnsi="Times New Roman"/>
          <w:b/>
          <w:bCs/>
          <w:sz w:val="28"/>
        </w:rPr>
        <w:t xml:space="preserve">- </w:t>
      </w:r>
      <w:r>
        <w:rPr>
          <w:rFonts w:ascii="Times New Roman" w:hAnsi="Times New Roman"/>
          <w:b/>
          <w:bCs/>
          <w:sz w:val="28"/>
          <w:lang w:val="en-US"/>
        </w:rPr>
        <w:t>MONACHUS</w:t>
      </w:r>
    </w:p>
    <w:p>
      <w:pPr>
        <w:pStyle w:val="Normal"/>
        <w:spacing w:lineRule="auto" w:line="240" w:before="0" w:after="0"/>
        <w:jc w:val="both"/>
        <w:rPr>
          <w:sz w:val="28"/>
        </w:rPr>
      </w:pPr>
      <w:r>
        <w:rPr>
          <w:sz w:val="28"/>
        </w:rPr>
      </w:r>
    </w:p>
    <w:p>
      <w:pPr>
        <w:pStyle w:val="Normal"/>
        <w:spacing w:lineRule="auto" w:line="240"/>
        <w:jc w:val="both"/>
        <w:rPr>
          <w:sz w:val="28"/>
        </w:rPr>
      </w:pPr>
      <w:r>
        <w:rPr>
          <w:rFonts w:ascii="Times New Roman" w:hAnsi="Times New Roman"/>
          <w:sz w:val="24"/>
        </w:rPr>
        <w:t>Απευθύνεται σε μαθητές Νηπιαγωγείου και όλων των τάξεων Δημοτικού.</w:t>
      </w:r>
    </w:p>
    <w:p>
      <w:pPr>
        <w:pStyle w:val="Normal"/>
        <w:spacing w:lineRule="auto" w:line="240"/>
        <w:jc w:val="both"/>
        <w:rPr>
          <w:sz w:val="28"/>
        </w:rPr>
      </w:pPr>
      <w:r>
        <w:rPr>
          <w:rFonts w:ascii="Times New Roman" w:hAnsi="Times New Roman"/>
          <w:sz w:val="24"/>
        </w:rPr>
        <w:t>Η συνολική διάρκεια είναι έως 2 διδακτικές ώρες.</w:t>
      </w:r>
    </w:p>
    <w:p>
      <w:pPr>
        <w:pStyle w:val="Normal"/>
        <w:spacing w:lineRule="auto" w:line="240" w:before="0" w:after="0"/>
        <w:jc w:val="both"/>
        <w:rPr>
          <w:sz w:val="28"/>
        </w:rPr>
      </w:pPr>
      <w:r>
        <w:rPr>
          <w:sz w:val="28"/>
        </w:rPr>
      </w:r>
    </w:p>
    <w:p>
      <w:pPr>
        <w:pStyle w:val="Normal"/>
        <w:spacing w:lineRule="auto" w:line="240"/>
        <w:jc w:val="both"/>
        <w:rPr>
          <w:sz w:val="24"/>
        </w:rPr>
      </w:pPr>
      <w:r>
        <w:rPr>
          <w:rFonts w:ascii="Times New Roman" w:hAnsi="Times New Roman"/>
          <w:b/>
          <w:bCs/>
          <w:sz w:val="24"/>
          <w:szCs w:val="24"/>
          <w:u w:val="single"/>
        </w:rPr>
        <w:t>Οι στόχοι του προγράμματος είναι οι μαθητές να:</w:t>
      </w:r>
    </w:p>
    <w:p>
      <w:pPr>
        <w:pStyle w:val="ListParagraph"/>
        <w:numPr>
          <w:ilvl w:val="0"/>
          <w:numId w:val="1"/>
        </w:numPr>
        <w:spacing w:lineRule="auto" w:line="360"/>
        <w:jc w:val="both"/>
        <w:rPr>
          <w:sz w:val="24"/>
        </w:rPr>
      </w:pPr>
      <w:r>
        <w:rPr>
          <w:rFonts w:ascii="Times New Roman" w:hAnsi="Times New Roman"/>
          <w:sz w:val="24"/>
          <w:szCs w:val="24"/>
        </w:rPr>
        <w:t>Γ</w:t>
      </w:r>
      <w:r>
        <w:rPr>
          <w:rFonts w:ascii="Times New Roman" w:hAnsi="Times New Roman"/>
          <w:sz w:val="24"/>
          <w:szCs w:val="24"/>
        </w:rPr>
        <w:t xml:space="preserve">νωρίσουν το είδος της φώκιας </w:t>
      </w:r>
      <w:r>
        <w:rPr>
          <w:rFonts w:ascii="Times New Roman" w:hAnsi="Times New Roman"/>
          <w:sz w:val="24"/>
          <w:szCs w:val="24"/>
          <w:lang w:val="en-US"/>
        </w:rPr>
        <w:t>monachus</w:t>
      </w:r>
      <w:r>
        <w:rPr>
          <w:rFonts w:ascii="Times New Roman" w:hAnsi="Times New Roman"/>
          <w:sz w:val="24"/>
          <w:szCs w:val="24"/>
        </w:rPr>
        <w:t xml:space="preserve">- </w:t>
      </w:r>
      <w:r>
        <w:rPr>
          <w:rFonts w:ascii="Times New Roman" w:hAnsi="Times New Roman"/>
          <w:sz w:val="24"/>
          <w:szCs w:val="24"/>
          <w:lang w:val="en-US"/>
        </w:rPr>
        <w:t>monachus</w:t>
      </w:r>
      <w:r>
        <w:rPr>
          <w:rFonts w:ascii="Times New Roman" w:hAnsi="Times New Roman"/>
          <w:sz w:val="24"/>
          <w:szCs w:val="24"/>
        </w:rPr>
        <w:t xml:space="preserve"> </w:t>
      </w:r>
    </w:p>
    <w:p>
      <w:pPr>
        <w:pStyle w:val="ListParagraph"/>
        <w:numPr>
          <w:ilvl w:val="0"/>
          <w:numId w:val="1"/>
        </w:numPr>
        <w:spacing w:lineRule="auto" w:line="360"/>
        <w:jc w:val="both"/>
        <w:rPr>
          <w:sz w:val="24"/>
        </w:rPr>
      </w:pPr>
      <w:r>
        <w:rPr>
          <w:rFonts w:ascii="Times New Roman" w:hAnsi="Times New Roman"/>
          <w:sz w:val="24"/>
          <w:szCs w:val="24"/>
        </w:rPr>
        <w:t>Κ</w:t>
      </w:r>
      <w:r>
        <w:rPr>
          <w:rFonts w:ascii="Times New Roman" w:hAnsi="Times New Roman"/>
          <w:sz w:val="24"/>
          <w:szCs w:val="24"/>
        </w:rPr>
        <w:t>ατανοήσουν ότι η Μεσόγειος είναι ο φυσικός της χώρος από αρχαιοτάτων χρόνων</w:t>
      </w:r>
    </w:p>
    <w:p>
      <w:pPr>
        <w:pStyle w:val="ListParagraph"/>
        <w:numPr>
          <w:ilvl w:val="0"/>
          <w:numId w:val="1"/>
        </w:numPr>
        <w:spacing w:lineRule="auto" w:line="360"/>
        <w:jc w:val="both"/>
        <w:rPr>
          <w:sz w:val="24"/>
        </w:rPr>
      </w:pPr>
      <w:r>
        <w:rPr>
          <w:rFonts w:ascii="Times New Roman" w:hAnsi="Times New Roman"/>
          <w:sz w:val="24"/>
          <w:szCs w:val="24"/>
        </w:rPr>
        <w:t>Ε</w:t>
      </w:r>
      <w:r>
        <w:rPr>
          <w:rFonts w:ascii="Times New Roman" w:hAnsi="Times New Roman"/>
          <w:sz w:val="24"/>
          <w:szCs w:val="24"/>
        </w:rPr>
        <w:t>κτιμήσουν την ανάγκη της προστασίας της</w:t>
      </w:r>
    </w:p>
    <w:p>
      <w:pPr>
        <w:pStyle w:val="ListParagraph"/>
        <w:numPr>
          <w:ilvl w:val="0"/>
          <w:numId w:val="1"/>
        </w:numPr>
        <w:spacing w:lineRule="auto" w:line="360"/>
        <w:jc w:val="both"/>
        <w:rPr>
          <w:sz w:val="24"/>
        </w:rPr>
      </w:pPr>
      <w:r>
        <w:rPr>
          <w:rFonts w:ascii="Times New Roman" w:hAnsi="Times New Roman"/>
          <w:sz w:val="24"/>
          <w:szCs w:val="24"/>
        </w:rPr>
        <w:t>Σ</w:t>
      </w:r>
      <w:r>
        <w:rPr>
          <w:rFonts w:ascii="Times New Roman" w:hAnsi="Times New Roman"/>
          <w:sz w:val="24"/>
          <w:szCs w:val="24"/>
        </w:rPr>
        <w:t>υνειδητοποιήσουν τον ρόλο του θαλάσσιου πάρκου για την προστασία της φώκιας</w:t>
      </w:r>
    </w:p>
    <w:p>
      <w:pPr>
        <w:pStyle w:val="ListParagraph"/>
        <w:numPr>
          <w:ilvl w:val="0"/>
          <w:numId w:val="1"/>
        </w:numPr>
        <w:spacing w:lineRule="auto" w:line="360"/>
        <w:jc w:val="both"/>
        <w:rPr>
          <w:sz w:val="24"/>
        </w:rPr>
      </w:pPr>
      <w:r>
        <w:rPr>
          <w:rFonts w:ascii="Times New Roman" w:hAnsi="Times New Roman"/>
          <w:sz w:val="24"/>
          <w:szCs w:val="24"/>
        </w:rPr>
        <w:t>Α</w:t>
      </w:r>
      <w:r>
        <w:rPr>
          <w:rFonts w:ascii="Times New Roman" w:hAnsi="Times New Roman"/>
          <w:sz w:val="24"/>
          <w:szCs w:val="24"/>
        </w:rPr>
        <w:t>ντιληφθούν τους κινδύνους που διατρέχει ως απειλούμενο είδος και την ανθρώπινη ευθύνη</w:t>
      </w:r>
    </w:p>
    <w:p>
      <w:pPr>
        <w:pStyle w:val="ListParagraph"/>
        <w:numPr>
          <w:ilvl w:val="0"/>
          <w:numId w:val="1"/>
        </w:numPr>
        <w:spacing w:lineRule="auto" w:line="360"/>
        <w:jc w:val="both"/>
        <w:rPr>
          <w:sz w:val="24"/>
        </w:rPr>
      </w:pPr>
      <w:r>
        <w:rPr>
          <w:rFonts w:ascii="Times New Roman" w:hAnsi="Times New Roman"/>
          <w:sz w:val="24"/>
          <w:szCs w:val="24"/>
        </w:rPr>
        <w:t>Σ</w:t>
      </w:r>
      <w:r>
        <w:rPr>
          <w:rFonts w:ascii="Times New Roman" w:hAnsi="Times New Roman"/>
          <w:sz w:val="24"/>
          <w:szCs w:val="24"/>
        </w:rPr>
        <w:t>υνεργαστούν ώστε να προτείνουν λύσεις για την προστασία της</w:t>
      </w:r>
    </w:p>
    <w:p>
      <w:pPr>
        <w:pStyle w:val="Normal"/>
        <w:spacing w:lineRule="auto" w:line="240" w:before="0" w:after="0"/>
        <w:ind w:hanging="0"/>
        <w:jc w:val="both"/>
        <w:rPr>
          <w:sz w:val="24"/>
        </w:rPr>
      </w:pPr>
      <w:r>
        <w:rPr>
          <w:sz w:val="24"/>
        </w:rPr>
      </w:r>
    </w:p>
    <w:p>
      <w:pPr>
        <w:pStyle w:val="Normal"/>
        <w:spacing w:lineRule="auto" w:line="240"/>
        <w:jc w:val="both"/>
        <w:rPr>
          <w:sz w:val="24"/>
        </w:rPr>
      </w:pPr>
      <w:r>
        <w:rPr>
          <w:rFonts w:ascii="Times New Roman" w:hAnsi="Times New Roman"/>
          <w:sz w:val="24"/>
        </w:rPr>
        <w:t xml:space="preserve">Ο εκπαιδευτικός κατά την παρουσίαση του </w:t>
      </w:r>
      <w:r>
        <w:rPr>
          <w:rFonts w:ascii="Times New Roman" w:hAnsi="Times New Roman"/>
          <w:sz w:val="24"/>
          <w:lang w:val="en-US"/>
        </w:rPr>
        <w:t>ppt</w:t>
      </w:r>
      <w:r>
        <w:rPr>
          <w:rFonts w:ascii="Times New Roman" w:hAnsi="Times New Roman"/>
          <w:sz w:val="24"/>
        </w:rPr>
        <w:t xml:space="preserve"> στους μαθητές, μπορεί να διακόπτει για διαλογική συζήτηση, καθώς οι μαθητές σε κάθε διαφάνεια θα εκφράζουν εντυπώσεις, απόψεις, συναισθήματα. Οι μαθητές στη συνέχεια, συνεργαζόμενο σε ομάδες, θα αναζητήσουν περισσότερες πληροφορίες για τη μεσογειακή φώκια και θα δημιουργήσουν τη δική τους παρουσίαση είτε ηλεκτρονικά, είτε σε χαρτόνι. </w:t>
      </w:r>
    </w:p>
    <w:p>
      <w:pPr>
        <w:pStyle w:val="Normal"/>
        <w:spacing w:lineRule="auto" w:line="240"/>
        <w:jc w:val="both"/>
        <w:rPr>
          <w:sz w:val="24"/>
        </w:rPr>
      </w:pPr>
      <w:r>
        <w:rPr>
          <w:rFonts w:ascii="Times New Roman" w:hAnsi="Times New Roman"/>
          <w:sz w:val="24"/>
        </w:rPr>
        <w:t xml:space="preserve">Στο τέλος μπορεί να παίξουν ένα σχετικό παιχνίδι ρόλων, να συνεργαστούν σε ομάδες και να προτείνουν λύσεις για την προστασία της φώκιας, να γράψουν δικές τους ιστορίες με ηρωίδα μία φώκια, να δημιουργήσουν αφίσες ενημέρωσης και ευαισθητοποίησης της σχολικής τους κοινότητας. </w:t>
      </w:r>
    </w:p>
    <w:p>
      <w:pPr>
        <w:pStyle w:val="Normal"/>
        <w:spacing w:lineRule="auto" w:line="240" w:before="0" w:after="0"/>
        <w:jc w:val="both"/>
        <w:rPr>
          <w:sz w:val="24"/>
        </w:rPr>
      </w:pPr>
      <w:r>
        <w:rPr>
          <w:sz w:val="24"/>
        </w:rPr>
      </w:r>
    </w:p>
    <w:p>
      <w:pPr>
        <w:pStyle w:val="Normal"/>
        <w:spacing w:lineRule="auto" w:line="240"/>
        <w:jc w:val="both"/>
        <w:rPr>
          <w:sz w:val="24"/>
        </w:rPr>
      </w:pPr>
      <w:r>
        <w:rPr>
          <w:rFonts w:ascii="Times New Roman" w:hAnsi="Times New Roman"/>
          <w:b/>
          <w:bCs/>
          <w:sz w:val="24"/>
          <w:u w:val="single"/>
        </w:rPr>
        <w:t xml:space="preserve">Ο/Η εκπαιδευτικός </w:t>
      </w:r>
      <w:r>
        <w:rPr>
          <w:rFonts w:ascii="Times New Roman" w:hAnsi="Times New Roman"/>
          <w:b/>
          <w:bCs/>
          <w:sz w:val="24"/>
          <w:u w:val="single"/>
        </w:rPr>
        <w:t>μαζί με τους μαθητές</w:t>
      </w:r>
      <w:r>
        <w:rPr>
          <w:rFonts w:ascii="Times New Roman" w:hAnsi="Times New Roman"/>
          <w:b/>
          <w:bCs/>
          <w:sz w:val="24"/>
          <w:u w:val="single"/>
        </w:rPr>
        <w:t xml:space="preserve"> μπορεί να οργανώσει:</w:t>
      </w:r>
    </w:p>
    <w:p>
      <w:pPr>
        <w:pStyle w:val="Normal"/>
        <w:numPr>
          <w:ilvl w:val="0"/>
          <w:numId w:val="2"/>
        </w:numPr>
        <w:spacing w:lineRule="auto" w:line="360"/>
        <w:jc w:val="both"/>
        <w:rPr>
          <w:sz w:val="24"/>
        </w:rPr>
      </w:pPr>
      <w:r>
        <w:rPr>
          <w:rFonts w:ascii="Times New Roman" w:hAnsi="Times New Roman"/>
          <w:sz w:val="24"/>
        </w:rPr>
        <w:t>επίσκεψη εθελοντ</w:t>
      </w:r>
      <w:r>
        <w:rPr>
          <w:rFonts w:ascii="Times New Roman" w:hAnsi="Times New Roman"/>
          <w:sz w:val="24"/>
        </w:rPr>
        <w:t>ικώ</w:t>
      </w:r>
      <w:r>
        <w:rPr>
          <w:rFonts w:ascii="Times New Roman" w:hAnsi="Times New Roman"/>
          <w:sz w:val="24"/>
        </w:rPr>
        <w:t>ν οργανώσεων για την προστασία του είδους, για ενημέρωση των μαθητών γύρω από την δράση τους και την λύση όποιων αποριών μπορεί να δημιουργήθηκαν γύρω από το θέμα</w:t>
      </w:r>
    </w:p>
    <w:p>
      <w:pPr>
        <w:pStyle w:val="Normal"/>
        <w:numPr>
          <w:ilvl w:val="0"/>
          <w:numId w:val="2"/>
        </w:numPr>
        <w:spacing w:lineRule="auto" w:line="360"/>
        <w:jc w:val="both"/>
        <w:rPr>
          <w:sz w:val="24"/>
        </w:rPr>
      </w:pPr>
      <w:r>
        <w:rPr>
          <w:rFonts w:ascii="Times New Roman" w:hAnsi="Times New Roman"/>
          <w:sz w:val="24"/>
        </w:rPr>
        <w:t xml:space="preserve">εκδήλωση στο σχολείο σχετικά με τη φύση και την άγρια πανίδα, όπου θα συμπεριλαμβάνονται και το είδος της φώκιας monachus- monachus, με ζωγραφιές και άλλου είδους καλλιτεχνικές δημιουργίες των παιδιών </w:t>
      </w:r>
    </w:p>
    <w:p>
      <w:pPr>
        <w:pStyle w:val="Normal"/>
        <w:numPr>
          <w:ilvl w:val="0"/>
          <w:numId w:val="2"/>
        </w:numPr>
        <w:spacing w:lineRule="auto" w:line="360"/>
        <w:jc w:val="both"/>
        <w:rPr>
          <w:sz w:val="24"/>
        </w:rPr>
      </w:pPr>
      <w:r>
        <w:rPr>
          <w:rFonts w:ascii="Times New Roman" w:hAnsi="Times New Roman"/>
          <w:sz w:val="24"/>
        </w:rPr>
        <w:t>εκδήλωση όπου τα παιδιά θα προβάλουν εργασίες τους με θέμα το είδος φώκιας monachus- monachus και την προστασία της</w:t>
      </w:r>
    </w:p>
    <w:p>
      <w:pPr>
        <w:pStyle w:val="Normal"/>
        <w:numPr>
          <w:ilvl w:val="0"/>
          <w:numId w:val="2"/>
        </w:numPr>
        <w:spacing w:lineRule="auto" w:line="360" w:before="0" w:after="200"/>
        <w:jc w:val="both"/>
        <w:rPr>
          <w:sz w:val="24"/>
        </w:rPr>
      </w:pPr>
      <w:r>
        <w:rPr>
          <w:rFonts w:ascii="Times New Roman" w:hAnsi="Times New Roman"/>
          <w:sz w:val="24"/>
        </w:rPr>
        <w:t>αν</w:t>
      </w:r>
      <w:r>
        <w:rPr>
          <w:rFonts w:ascii="Times New Roman" w:hAnsi="Times New Roman"/>
          <w:sz w:val="24"/>
        </w:rPr>
        <w:t>άρτηση</w:t>
      </w:r>
      <w:r>
        <w:rPr>
          <w:rFonts w:ascii="Times New Roman" w:hAnsi="Times New Roman"/>
          <w:sz w:val="24"/>
        </w:rPr>
        <w:t xml:space="preserve"> σχετικ</w:t>
      </w:r>
      <w:r>
        <w:rPr>
          <w:rFonts w:ascii="Times New Roman" w:hAnsi="Times New Roman"/>
          <w:sz w:val="24"/>
        </w:rPr>
        <w:t>ού</w:t>
      </w:r>
      <w:r>
        <w:rPr>
          <w:rFonts w:ascii="Times New Roman" w:hAnsi="Times New Roman"/>
          <w:sz w:val="24"/>
        </w:rPr>
        <w:t xml:space="preserve"> άρθρο</w:t>
      </w:r>
      <w:r>
        <w:rPr>
          <w:rFonts w:ascii="Times New Roman" w:hAnsi="Times New Roman"/>
          <w:sz w:val="24"/>
        </w:rPr>
        <w:t>υ</w:t>
      </w:r>
      <w:r>
        <w:rPr>
          <w:rFonts w:ascii="Times New Roman" w:hAnsi="Times New Roman"/>
          <w:sz w:val="24"/>
        </w:rPr>
        <w:t xml:space="preserve"> στην σχολική εφημερίδα, το οποίο θα έχουν ετοιμάσει οι μαθητές </w:t>
      </w:r>
    </w:p>
    <w:sectPr>
      <w:headerReference w:type="default" r:id="rId2"/>
      <w:footerReference w:type="default" r:id="rId3"/>
      <w:type w:val="nextPage"/>
      <w:pgSz w:w="11906" w:h="16838"/>
      <w:pgMar w:left="1800" w:right="1800" w:header="276" w:top="2256"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center"/>
      <w:rPr/>
    </w:pPr>
    <w:r>
      <w:rPr/>
      <w:drawing>
        <wp:anchor behindDoc="0" distT="0" distB="0" distL="114300" distR="114300" simplePos="0" locked="0" layoutInCell="1" allowOverlap="1" relativeHeight="3">
          <wp:simplePos x="0" y="0"/>
          <wp:positionH relativeFrom="column">
            <wp:posOffset>2016125</wp:posOffset>
          </wp:positionH>
          <wp:positionV relativeFrom="paragraph">
            <wp:posOffset>-92710</wp:posOffset>
          </wp:positionV>
          <wp:extent cx="1242060" cy="1100455"/>
          <wp:effectExtent l="0" t="0" r="0" b="0"/>
          <wp:wrapTight wrapText="bothSides">
            <wp:wrapPolygon edited="0">
              <wp:start x="8321" y="0"/>
              <wp:lineTo x="6283" y="318"/>
              <wp:lineTo x="737" y="4219"/>
              <wp:lineTo x="-409" y="9426"/>
              <wp:lineTo x="450" y="15609"/>
              <wp:lineTo x="737" y="16584"/>
              <wp:lineTo x="5697" y="20810"/>
              <wp:lineTo x="7741" y="21142"/>
              <wp:lineTo x="8321" y="21142"/>
              <wp:lineTo x="13281" y="21142"/>
              <wp:lineTo x="13861" y="21142"/>
              <wp:lineTo x="15032" y="20810"/>
              <wp:lineTo x="15905" y="20810"/>
              <wp:lineTo x="21152" y="16584"/>
              <wp:lineTo x="21152" y="15609"/>
              <wp:lineTo x="21737" y="11383"/>
              <wp:lineTo x="21737" y="8451"/>
              <wp:lineTo x="21152" y="4219"/>
              <wp:lineTo x="15612" y="318"/>
              <wp:lineTo x="13281" y="0"/>
              <wp:lineTo x="8321" y="0"/>
            </wp:wrapPolygon>
          </wp:wrapTight>
          <wp:docPr id="1" name="Εικόνα2" descr="C:\Users\ouzal\OneDrive\Desktop\86406444_1595401807284229_37272053685944320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C:\Users\ouzal\OneDrive\Desktop\86406444_1595401807284229_3727205368594432000_n.png"/>
                  <pic:cNvPicPr>
                    <a:picLocks noChangeAspect="1" noChangeArrowheads="1"/>
                  </pic:cNvPicPr>
                </pic:nvPicPr>
                <pic:blipFill>
                  <a:blip r:embed="rId1"/>
                  <a:stretch>
                    <a:fillRect/>
                  </a:stretch>
                </pic:blipFill>
                <pic:spPr bwMode="auto">
                  <a:xfrm>
                    <a:off x="0" y="0"/>
                    <a:ext cx="1242060" cy="11004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szCs w:val="24"/>
        <w:rFonts w:cs="OpenSymbol"/>
      </w:rPr>
    </w:lvl>
    <w:lvl w:ilvl="1">
      <w:start w:val="1"/>
      <w:numFmt w:val="bullet"/>
      <w:lvlText w:val="◦"/>
      <w:lvlJc w:val="left"/>
      <w:pPr>
        <w:tabs>
          <w:tab w:val="num" w:pos="1080"/>
        </w:tabs>
        <w:ind w:left="1080" w:hanging="360"/>
      </w:pPr>
      <w:rPr>
        <w:rFonts w:ascii="OpenSymbol" w:hAnsi="OpenSymbol" w:cs="OpenSymbol" w:hint="default"/>
        <w:sz w:val="24"/>
        <w:szCs w:val="24"/>
        <w:rFonts w:cs="OpenSymbol"/>
      </w:rPr>
    </w:lvl>
    <w:lvl w:ilvl="2">
      <w:start w:val="1"/>
      <w:numFmt w:val="bullet"/>
      <w:lvlText w:val="▪"/>
      <w:lvlJc w:val="left"/>
      <w:pPr>
        <w:tabs>
          <w:tab w:val="num" w:pos="1440"/>
        </w:tabs>
        <w:ind w:left="1440" w:hanging="360"/>
      </w:pPr>
      <w:rPr>
        <w:rFonts w:ascii="OpenSymbol" w:hAnsi="OpenSymbol" w:cs="OpenSymbol" w:hint="default"/>
        <w:sz w:val="24"/>
        <w:szCs w:val="24"/>
        <w:rFonts w:cs="OpenSymbol"/>
      </w:rPr>
    </w:lvl>
    <w:lvl w:ilvl="3">
      <w:start w:val="1"/>
      <w:numFmt w:val="bullet"/>
      <w:lvlText w:val=""/>
      <w:lvlJc w:val="left"/>
      <w:pPr>
        <w:tabs>
          <w:tab w:val="num" w:pos="1800"/>
        </w:tabs>
        <w:ind w:left="1800" w:hanging="360"/>
      </w:pPr>
      <w:rPr>
        <w:rFonts w:ascii="Symbol" w:hAnsi="Symbol" w:cs="Symbol" w:hint="default"/>
        <w:sz w:val="24"/>
        <w:szCs w:val="24"/>
        <w:rFonts w:cs="OpenSymbol"/>
      </w:rPr>
    </w:lvl>
    <w:lvl w:ilvl="4">
      <w:start w:val="1"/>
      <w:numFmt w:val="bullet"/>
      <w:lvlText w:val="◦"/>
      <w:lvlJc w:val="left"/>
      <w:pPr>
        <w:tabs>
          <w:tab w:val="num" w:pos="2160"/>
        </w:tabs>
        <w:ind w:left="2160" w:hanging="360"/>
      </w:pPr>
      <w:rPr>
        <w:rFonts w:ascii="OpenSymbol" w:hAnsi="OpenSymbol" w:cs="OpenSymbol" w:hint="default"/>
        <w:sz w:val="24"/>
        <w:szCs w:val="24"/>
        <w:rFonts w:cs="OpenSymbol"/>
      </w:rPr>
    </w:lvl>
    <w:lvl w:ilvl="5">
      <w:start w:val="1"/>
      <w:numFmt w:val="bullet"/>
      <w:lvlText w:val="▪"/>
      <w:lvlJc w:val="left"/>
      <w:pPr>
        <w:tabs>
          <w:tab w:val="num" w:pos="2520"/>
        </w:tabs>
        <w:ind w:left="2520" w:hanging="360"/>
      </w:pPr>
      <w:rPr>
        <w:rFonts w:ascii="OpenSymbol" w:hAnsi="OpenSymbol" w:cs="OpenSymbol" w:hint="default"/>
        <w:sz w:val="24"/>
        <w:szCs w:val="24"/>
        <w:rFonts w:cs="OpenSymbol"/>
      </w:rPr>
    </w:lvl>
    <w:lvl w:ilvl="6">
      <w:start w:val="1"/>
      <w:numFmt w:val="bullet"/>
      <w:lvlText w:val=""/>
      <w:lvlJc w:val="left"/>
      <w:pPr>
        <w:tabs>
          <w:tab w:val="num" w:pos="2880"/>
        </w:tabs>
        <w:ind w:left="2880" w:hanging="360"/>
      </w:pPr>
      <w:rPr>
        <w:rFonts w:ascii="Symbol" w:hAnsi="Symbol" w:cs="Symbol" w:hint="default"/>
        <w:sz w:val="24"/>
        <w:szCs w:val="24"/>
        <w:rFonts w:cs="OpenSymbol"/>
      </w:rPr>
    </w:lvl>
    <w:lvl w:ilvl="7">
      <w:start w:val="1"/>
      <w:numFmt w:val="bullet"/>
      <w:lvlText w:val="◦"/>
      <w:lvlJc w:val="left"/>
      <w:pPr>
        <w:tabs>
          <w:tab w:val="num" w:pos="3240"/>
        </w:tabs>
        <w:ind w:left="3240" w:hanging="360"/>
      </w:pPr>
      <w:rPr>
        <w:rFonts w:ascii="OpenSymbol" w:hAnsi="OpenSymbol" w:cs="OpenSymbol" w:hint="default"/>
        <w:sz w:val="24"/>
        <w:szCs w:val="24"/>
        <w:rFonts w:cs="OpenSymbol"/>
      </w:rPr>
    </w:lvl>
    <w:lvl w:ilvl="8">
      <w:start w:val="1"/>
      <w:numFmt w:val="bullet"/>
      <w:lvlText w:val="▪"/>
      <w:lvlJc w:val="left"/>
      <w:pPr>
        <w:tabs>
          <w:tab w:val="num" w:pos="3600"/>
        </w:tabs>
        <w:ind w:left="3600" w:hanging="360"/>
      </w:pPr>
      <w:rPr>
        <w:rFonts w:ascii="OpenSymbol" w:hAnsi="OpenSymbol" w:cs="OpenSymbol" w:hint="default"/>
        <w:sz w:val="24"/>
        <w:szCs w:val="24"/>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10a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character" w:styleId="Style14">
    <w:name w:val="Κουκκίδες"/>
    <w:qFormat/>
    <w:rPr>
      <w:rFonts w:ascii="Times New Roman" w:hAnsi="Times New Roman" w:eastAsia="OpenSymbol" w:cs="OpenSymbol"/>
      <w:sz w:val="24"/>
      <w:szCs w:val="24"/>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5e356c"/>
    <w:pPr>
      <w:spacing w:before="0" w:after="200"/>
      <w:ind w:left="720" w:hanging="0"/>
      <w:contextualSpacing/>
    </w:pPr>
    <w:rPr/>
  </w:style>
  <w:style w:type="paragraph" w:styleId="Style20">
    <w:name w:val="Κεφαλίδα και υποσέλιδο"/>
    <w:basedOn w:val="Normal"/>
    <w:qFormat/>
    <w:pPr>
      <w:suppressLineNumbers/>
      <w:tabs>
        <w:tab w:val="clear" w:pos="720"/>
        <w:tab w:val="center" w:pos="4153" w:leader="none"/>
        <w:tab w:val="right" w:pos="8306" w:leader="none"/>
      </w:tabs>
    </w:pPr>
    <w:rPr/>
  </w:style>
  <w:style w:type="paragraph" w:styleId="Style21">
    <w:name w:val="Header"/>
    <w:basedOn w:val="Style20"/>
    <w:pPr>
      <w:suppressLineNumbers/>
    </w:pPr>
    <w:rPr/>
  </w:style>
  <w:style w:type="paragraph" w:styleId="Style22">
    <w:name w:val="Footer"/>
    <w:basedOn w:val="Style20"/>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Application>LibreOffice/6.4.2.2$Windows_X86_64 LibreOffice_project/4e471d8c02c9c90f512f7f9ead8875b57fcb1ec3</Application>
  <Pages>2</Pages>
  <Words>292</Words>
  <Characters>1626</Characters>
  <CharactersWithSpaces>1895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2020-05-22T20:39:00Z</dcterms:created>
  <dc:creator>Σοφία Ξυδιά</dc:creator>
  <dc:description/>
  <dc:language>el-GR</dc:language>
  <cp:lastModifiedBy/>
  <dcterms:modified xsi:type="dcterms:W3CDTF">2020-06-02T14:55:51Z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