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952"/>
        <w:gridCol w:w="236"/>
        <w:gridCol w:w="3759"/>
      </w:tblGrid>
      <w:tr w:rsidR="0026113B" w14:paraId="6D75CBEC" w14:textId="77777777" w:rsidTr="00FE6AB1">
        <w:tc>
          <w:tcPr>
            <w:tcW w:w="3199" w:type="pct"/>
            <w:gridSpan w:val="2"/>
            <w:shd w:val="clear" w:color="auto" w:fill="983620" w:themeFill="accent2"/>
          </w:tcPr>
          <w:p w14:paraId="02FA4C57" w14:textId="73EF5D94" w:rsidR="0026113B" w:rsidRPr="004D4D6E" w:rsidRDefault="00DA2A6A" w:rsidP="00F277E6">
            <w:pPr>
              <w:pStyle w:val="aa"/>
              <w:rPr>
                <w:sz w:val="22"/>
                <w:szCs w:val="22"/>
              </w:rPr>
            </w:pPr>
            <w:proofErr w:type="spellStart"/>
            <w:r w:rsidRPr="004D4D6E">
              <w:rPr>
                <w:sz w:val="22"/>
                <w:szCs w:val="22"/>
              </w:rPr>
              <w:t>cali</w:t>
            </w:r>
            <w:proofErr w:type="spellEnd"/>
          </w:p>
        </w:tc>
        <w:tc>
          <w:tcPr>
            <w:tcW w:w="106" w:type="pct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95" w:type="pct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4D4D6E" w14:paraId="6997BF94" w14:textId="77777777" w:rsidTr="00FE6AB1">
        <w:trPr>
          <w:trHeight w:val="2069"/>
        </w:trPr>
        <w:tc>
          <w:tcPr>
            <w:tcW w:w="3199" w:type="pct"/>
            <w:gridSpan w:val="2"/>
            <w:vAlign w:val="bottom"/>
          </w:tcPr>
          <w:p w14:paraId="5B1D002A" w14:textId="51DCEFEC" w:rsidR="0026113B" w:rsidRPr="004D4D6E" w:rsidRDefault="006A1962" w:rsidP="009B7E7E">
            <w:pPr>
              <w:pStyle w:val="ae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430BC" w:rsidRPr="004D4D6E">
                  <w:rPr>
                    <w:rFonts w:ascii="Calibri" w:hAnsi="Calibri"/>
                    <w:b/>
                    <w:sz w:val="20"/>
                    <w:szCs w:val="20"/>
                    <w:lang w:val="el-GR"/>
                  </w:rPr>
                  <w:t>«Μετάβαση στο Γυμνάσιο»</w:t>
                </w:r>
                <w:r w:rsidR="001430BC" w:rsidRPr="004D4D6E">
                  <w:rPr>
                    <w:rFonts w:ascii="Calibri" w:hAnsi="Calibri"/>
                    <w:b/>
                    <w:sz w:val="20"/>
                    <w:szCs w:val="20"/>
                    <w:lang w:val="el-GR"/>
                  </w:rPr>
                  <w:br/>
                  <w:t xml:space="preserve"> </w:t>
                </w:r>
                <w:r w:rsidR="001430BC" w:rsidRPr="004D4D6E">
                  <w:rPr>
                    <w:rFonts w:ascii="Calibri" w:hAnsi="Calibri"/>
                    <w:b/>
                    <w:sz w:val="20"/>
                    <w:szCs w:val="20"/>
                    <w:lang w:val="el-GR"/>
                  </w:rPr>
                  <w:br/>
                  <w:t>Διεύθυνση Πρωτοβάθμιας Εκπαίδευσης Σερρών/Πούλιος Ιωάννης</w:t>
                </w:r>
              </w:sdtContent>
            </w:sdt>
          </w:p>
        </w:tc>
        <w:tc>
          <w:tcPr>
            <w:tcW w:w="106" w:type="pct"/>
            <w:vAlign w:val="bottom"/>
          </w:tcPr>
          <w:p w14:paraId="029C2699" w14:textId="77777777" w:rsidR="0026113B" w:rsidRPr="004D4D6E" w:rsidRDefault="0026113B" w:rsidP="00F277E6">
            <w:pPr>
              <w:rPr>
                <w:rFonts w:ascii="Calibri" w:hAnsi="Calibri"/>
                <w:b/>
                <w:szCs w:val="20"/>
                <w:lang w:val="el-GR"/>
              </w:rPr>
            </w:pPr>
          </w:p>
        </w:tc>
        <w:tc>
          <w:tcPr>
            <w:tcW w:w="1695" w:type="pct"/>
            <w:vAlign w:val="bottom"/>
          </w:tcPr>
          <w:p w14:paraId="5A7BF507" w14:textId="77777777" w:rsidR="009B7E7E" w:rsidRPr="004D4D6E" w:rsidRDefault="00A4318E" w:rsidP="0067573E">
            <w:pPr>
              <w:pStyle w:val="CourseDetails"/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</w:pP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Θεματική:</w:t>
            </w:r>
            <w:r w:rsidR="003421A5"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3B817F2B" w14:textId="145E11CA" w:rsidR="0026113B" w:rsidRPr="004D4D6E" w:rsidRDefault="009B7E7E" w:rsidP="009B2159">
            <w:pPr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</w:pPr>
            <w:r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>Ζω καλύτερα - Ευ ζην</w:t>
            </w:r>
          </w:p>
          <w:p w14:paraId="0C68A18B" w14:textId="77777777" w:rsidR="009B7E7E" w:rsidRPr="004D4D6E" w:rsidRDefault="00A4318E" w:rsidP="0067573E">
            <w:pPr>
              <w:pStyle w:val="CourseDetails"/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</w:pP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Υποθεματική:</w:t>
            </w:r>
          </w:p>
          <w:p w14:paraId="71F86851" w14:textId="7A94D3FF" w:rsidR="00A4318E" w:rsidRPr="004D4D6E" w:rsidRDefault="009B7E7E" w:rsidP="009B2159">
            <w:pPr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</w:pPr>
            <w:r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>Ψυχική υγεία</w:t>
            </w:r>
          </w:p>
          <w:p w14:paraId="61C6D825" w14:textId="036F4F0A" w:rsidR="0067573E" w:rsidRPr="004D4D6E" w:rsidRDefault="003421A5" w:rsidP="0067573E">
            <w:pPr>
              <w:pStyle w:val="CourseDetails"/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</w:pP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 xml:space="preserve">Απευθύνεται σε </w:t>
            </w:r>
            <w:r w:rsidR="0051692A"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μαθητές/μαθήτριες</w:t>
            </w:r>
            <w:r w:rsidR="00A4318E"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:</w:t>
            </w: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6037F47E" w14:textId="5294682B" w:rsidR="009B7E7E" w:rsidRPr="004D4D6E" w:rsidRDefault="009B7E7E" w:rsidP="009B7E7E">
            <w:pPr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</w:pPr>
            <w:r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>Α</w:t>
            </w:r>
            <w:r w:rsidR="006B58C9"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>΄</w:t>
            </w:r>
            <w:r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 xml:space="preserve"> γυμνασίου,</w:t>
            </w:r>
            <w:r w:rsidR="00B425A0"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 xml:space="preserve"> </w:t>
            </w:r>
            <w:r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>ΣΤ</w:t>
            </w:r>
            <w:r w:rsidR="00C256D0"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>΄</w:t>
            </w:r>
            <w:r w:rsidRPr="004D4D6E">
              <w:rPr>
                <w:rFonts w:ascii="Calibri" w:hAnsi="Calibri" w:cs="Calibri"/>
                <w:b/>
                <w:color w:val="000000"/>
                <w:szCs w:val="20"/>
                <w:lang w:val="el-GR"/>
              </w:rPr>
              <w:t xml:space="preserve"> δημοτικού</w:t>
            </w:r>
          </w:p>
          <w:p w14:paraId="1E9801EA" w14:textId="77777777" w:rsidR="007919AA" w:rsidRPr="004D4D6E" w:rsidRDefault="003421A5" w:rsidP="009B7E7E">
            <w:pPr>
              <w:pStyle w:val="CourseDetails"/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</w:pP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Διάρκεια στο τετράμηνο</w:t>
            </w:r>
            <w:r w:rsidR="00A4318E"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:</w:t>
            </w: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7D4B12A1" w14:textId="0AB34526" w:rsidR="009B2159" w:rsidRPr="004D4D6E" w:rsidRDefault="00357A1D" w:rsidP="009B7E7E">
            <w:pPr>
              <w:pStyle w:val="CourseDetails"/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</w:pPr>
            <w:r w:rsidRPr="004D4D6E">
              <w:rPr>
                <w:rFonts w:ascii="Calibri" w:hAnsi="Calibri" w:cs="Times New Roman"/>
                <w:b/>
                <w:color w:val="auto"/>
                <w:sz w:val="20"/>
                <w:szCs w:val="20"/>
                <w:lang w:val="el-GR"/>
              </w:rPr>
              <w:t>κυμαινόμενη</w:t>
            </w:r>
          </w:p>
          <w:p w14:paraId="245EF2DD" w14:textId="598D58E4" w:rsidR="009B7E7E" w:rsidRPr="004D4D6E" w:rsidRDefault="009B7E7E" w:rsidP="009B7E7E">
            <w:pPr>
              <w:pStyle w:val="CourseDetails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</w:p>
        </w:tc>
      </w:tr>
      <w:tr w:rsidR="0026113B" w:rsidRPr="00496FBA" w14:paraId="55AAF5B7" w14:textId="77777777" w:rsidTr="00FE6AB1">
        <w:trPr>
          <w:trHeight w:val="100"/>
        </w:trPr>
        <w:tc>
          <w:tcPr>
            <w:tcW w:w="3199" w:type="pct"/>
            <w:gridSpan w:val="2"/>
            <w:shd w:val="clear" w:color="auto" w:fill="983620" w:themeFill="accent2"/>
          </w:tcPr>
          <w:p w14:paraId="7D9D92EA" w14:textId="77777777" w:rsidR="0026113B" w:rsidRPr="004D4D6E" w:rsidRDefault="0026113B" w:rsidP="00F277E6">
            <w:pPr>
              <w:pStyle w:val="aa"/>
              <w:rPr>
                <w:sz w:val="22"/>
                <w:szCs w:val="22"/>
                <w:lang w:val="el-GR"/>
              </w:rPr>
            </w:pPr>
          </w:p>
        </w:tc>
        <w:tc>
          <w:tcPr>
            <w:tcW w:w="106" w:type="pct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14:paraId="7EC138BF" w14:textId="77777777" w:rsidR="0026113B" w:rsidRPr="004E3943" w:rsidRDefault="0026113B" w:rsidP="00F277E6">
            <w:pPr>
              <w:pStyle w:val="aa"/>
              <w:rPr>
                <w:rFonts w:ascii="Sylfaen" w:hAnsi="Sylfaen"/>
                <w:lang w:val="el-GR"/>
              </w:rPr>
            </w:pPr>
          </w:p>
        </w:tc>
      </w:tr>
      <w:tr w:rsidR="006A1962" w:rsidRPr="004D4D6E" w14:paraId="51F911C1" w14:textId="77777777" w:rsidTr="006A1962">
        <w:trPr>
          <w:gridBefore w:val="1"/>
          <w:wBefore w:w="64" w:type="pct"/>
          <w:trHeight w:val="2160"/>
        </w:trPr>
        <w:tc>
          <w:tcPr>
            <w:tcW w:w="4936" w:type="pct"/>
            <w:gridSpan w:val="3"/>
          </w:tcPr>
          <w:p w14:paraId="4F874CAD" w14:textId="77777777" w:rsidR="006A1962" w:rsidRPr="004D4D6E" w:rsidRDefault="006A1962" w:rsidP="006A1962">
            <w:pPr>
              <w:rPr>
                <w:lang w:val="el-GR"/>
              </w:rPr>
            </w:pPr>
            <w:bookmarkStart w:id="0" w:name="_Toc261004494"/>
            <w:bookmarkStart w:id="1" w:name="_Toc261004492"/>
            <w:r w:rsidRPr="004D4D6E">
              <w:rPr>
                <w:rFonts w:ascii="Calibri" w:hAnsi="Calibri" w:cs="Calibri"/>
                <w:lang w:val="el-GR"/>
              </w:rPr>
              <w:lastRenderedPageBreak/>
              <w:t>Περιγραφή</w:t>
            </w:r>
            <w:r w:rsidRPr="004D4D6E">
              <w:rPr>
                <w:lang w:val="el-GR"/>
              </w:rPr>
              <w:t xml:space="preserve"> (50-100 </w:t>
            </w:r>
            <w:r w:rsidRPr="004D4D6E">
              <w:rPr>
                <w:rFonts w:ascii="Calibri" w:hAnsi="Calibri" w:cs="Calibri"/>
                <w:lang w:val="el-GR"/>
              </w:rPr>
              <w:t>λέξεις</w:t>
            </w:r>
            <w:r w:rsidRPr="004D4D6E">
              <w:rPr>
                <w:lang w:val="el-GR"/>
              </w:rPr>
              <w:t>)</w:t>
            </w:r>
          </w:p>
          <w:p w14:paraId="1495580D" w14:textId="77777777" w:rsidR="006A1962" w:rsidRPr="004D4D6E" w:rsidRDefault="006A1962" w:rsidP="006A1962">
            <w:pPr>
              <w:rPr>
                <w:rFonts w:eastAsia="Cambria" w:cs="Calibri"/>
                <w:bCs/>
                <w:i/>
                <w:color w:val="auto"/>
                <w:lang w:val="el-GR" w:eastAsia="en-GB"/>
              </w:rPr>
            </w:pP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εκ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αιδευτικό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υλικό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«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Μετάβαση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στο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Γυμνάσιο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»</w:t>
            </w:r>
            <w:r w:rsidRPr="004D4D6E">
              <w:rPr>
                <w:rFonts w:eastAsia="Times New Roman"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οσκο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εί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στην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ανά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τυξη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στάσεων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δεξιοτήτων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ου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ορούν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να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καλλιεργηθούν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διάρκεια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έκτης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δημοτικού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οίες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θα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υ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οστηρίξουν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τους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μαθητές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ώστε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να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βιώσουν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ή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ια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μετάβαση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στο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Γυμνάσιο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.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ροτεινόμενες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δράσεις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βασίζονται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σε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ελκυστικά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εκ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αιδευτικά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εργαλεία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(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θέατρο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δραματο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οίηση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βιωματική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μάθηση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διερευνητικές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μέθοδοι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λογοτεχνία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>/</w:t>
            </w:r>
            <w:proofErr w:type="spellStart"/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φιλαναγνωσία</w:t>
            </w:r>
            <w:proofErr w:type="spellEnd"/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proofErr w:type="spellStart"/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κλ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proofErr w:type="spellEnd"/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)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ροσεγγίζουν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ταυτόχρονα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ολλά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θεματικά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εδία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ό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ως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: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συνεργασία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ε</w:t>
            </w:r>
            <w:r w:rsidRPr="004D4D6E">
              <w:rPr>
                <w:rFonts w:ascii="Calisto MT" w:eastAsia="Cambria" w:hAnsi="Calisto MT" w:cs="Calisto MT"/>
                <w:i/>
                <w:color w:val="auto"/>
                <w:lang w:val="el-GR" w:eastAsia="en-GB"/>
              </w:rPr>
              <w:t>π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ικοινωνιακές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δεξιότητες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αυτοεκτίμηση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>/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αυτογνωσία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,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διαχείριση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αρνητικών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συναισθημάτων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και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 xml:space="preserve"> </w:t>
            </w:r>
            <w:r w:rsidRPr="004D4D6E">
              <w:rPr>
                <w:rFonts w:ascii="Cambria" w:eastAsia="Cambria" w:hAnsi="Cambria" w:cs="Cambria"/>
                <w:i/>
                <w:color w:val="auto"/>
                <w:lang w:val="el-GR" w:eastAsia="en-GB"/>
              </w:rPr>
              <w:t>άγχους</w:t>
            </w:r>
            <w:r w:rsidRPr="004D4D6E">
              <w:rPr>
                <w:rFonts w:eastAsia="Cambria" w:cs="Calibri"/>
                <w:i/>
                <w:color w:val="auto"/>
                <w:lang w:val="el-GR" w:eastAsia="en-GB"/>
              </w:rPr>
              <w:t>.</w:t>
            </w:r>
          </w:p>
          <w:p w14:paraId="405F9DF9" w14:textId="77777777" w:rsidR="006A1962" w:rsidRPr="004D4D6E" w:rsidRDefault="006A1962" w:rsidP="006A1962">
            <w:pPr>
              <w:rPr>
                <w:lang w:val="el-GR" w:eastAsia="en-GB"/>
              </w:rPr>
            </w:pPr>
          </w:p>
          <w:p w14:paraId="2F3C3C97" w14:textId="77777777" w:rsidR="006A1962" w:rsidRPr="004D4D6E" w:rsidRDefault="006A1962" w:rsidP="006A1962">
            <w:pPr>
              <w:rPr>
                <w:lang w:val="el-GR"/>
              </w:rPr>
            </w:pPr>
            <w:proofErr w:type="spellStart"/>
            <w:r w:rsidRPr="004D4D6E">
              <w:rPr>
                <w:rFonts w:ascii="Cambria" w:hAnsi="Cambria" w:cs="Cambria"/>
                <w:lang w:val="el-GR"/>
              </w:rPr>
              <w:t>Στοχευόμενες</w:t>
            </w:r>
            <w:proofErr w:type="spellEnd"/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δεξιότητες</w:t>
            </w:r>
          </w:p>
          <w:p w14:paraId="34ED2C3F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Κύκλος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Α</w:t>
            </w:r>
            <w:r w:rsidRPr="004D4D6E">
              <w:rPr>
                <w:rFonts w:ascii="Calisto MT" w:hAnsi="Calisto MT" w:cs="Calisto MT"/>
                <w:lang w:val="el-GR"/>
              </w:rPr>
              <w:t>’</w:t>
            </w:r>
            <w:r w:rsidRPr="004D4D6E">
              <w:rPr>
                <w:lang w:val="el-GR"/>
              </w:rPr>
              <w:t xml:space="preserve"> </w:t>
            </w:r>
            <w:bookmarkStart w:id="2" w:name="_GoBack"/>
            <w:bookmarkEnd w:id="2"/>
          </w:p>
          <w:p w14:paraId="09C739FE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Ε</w:t>
            </w:r>
            <w:r w:rsidRPr="004D4D6E">
              <w:rPr>
                <w:rFonts w:ascii="Calisto MT" w:hAnsi="Calisto MT" w:cs="Calisto MT"/>
                <w:color w:val="000000"/>
                <w:lang w:val="el-GR"/>
              </w:rPr>
              <w:t>π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ικοινωνία</w:t>
            </w:r>
            <w:r w:rsidRPr="004D4D6E">
              <w:rPr>
                <w:rFonts w:cs="Calibri"/>
                <w:color w:val="000000"/>
                <w:lang w:val="el-GR"/>
              </w:rPr>
              <w:t xml:space="preserve"> (</w:t>
            </w:r>
            <w:r w:rsidRPr="004D4D6E">
              <w:rPr>
                <w:rFonts w:cs="Calibri"/>
                <w:color w:val="000000"/>
              </w:rPr>
              <w:t>Communication</w:t>
            </w:r>
            <w:r w:rsidRPr="004D4D6E">
              <w:rPr>
                <w:rFonts w:cs="Calibri"/>
                <w:color w:val="000000"/>
                <w:lang w:val="el-GR"/>
              </w:rPr>
              <w:t>),</w:t>
            </w:r>
          </w:p>
          <w:p w14:paraId="3B08753A" w14:textId="77777777" w:rsidR="006A1962" w:rsidRPr="004D4D6E" w:rsidRDefault="006A1962" w:rsidP="006A1962">
            <w:pPr>
              <w:rPr>
                <w:rFonts w:cs="Calibri"/>
                <w:color w:val="000000"/>
              </w:rPr>
            </w:pPr>
            <w:proofErr w:type="spellStart"/>
            <w:r w:rsidRPr="004D4D6E">
              <w:rPr>
                <w:rFonts w:ascii="Cambria" w:hAnsi="Cambria" w:cs="Cambria"/>
                <w:color w:val="000000"/>
              </w:rPr>
              <w:t>Κριτική</w:t>
            </w:r>
            <w:proofErr w:type="spellEnd"/>
            <w:r w:rsidRPr="004D4D6E">
              <w:rPr>
                <w:rFonts w:cs="Calibri"/>
                <w:color w:val="000000"/>
              </w:rPr>
              <w:t xml:space="preserve"> </w:t>
            </w:r>
            <w:proofErr w:type="spellStart"/>
            <w:r w:rsidRPr="004D4D6E">
              <w:rPr>
                <w:rFonts w:ascii="Cambria" w:hAnsi="Cambria" w:cs="Cambria"/>
                <w:color w:val="000000"/>
              </w:rPr>
              <w:t>σκέψη</w:t>
            </w:r>
            <w:proofErr w:type="spellEnd"/>
            <w:r w:rsidRPr="004D4D6E">
              <w:rPr>
                <w:rFonts w:cs="Calibri"/>
                <w:color w:val="000000"/>
              </w:rPr>
              <w:t xml:space="preserve"> (Critical thinking),</w:t>
            </w:r>
          </w:p>
          <w:p w14:paraId="4E861580" w14:textId="77777777" w:rsidR="006A1962" w:rsidRPr="004D4D6E" w:rsidRDefault="006A1962" w:rsidP="006A1962">
            <w:pPr>
              <w:rPr>
                <w:rFonts w:cs="Calibri"/>
                <w:color w:val="000000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Συνεργασία</w:t>
            </w:r>
            <w:r w:rsidRPr="004D4D6E">
              <w:rPr>
                <w:rFonts w:cs="Calibri"/>
                <w:color w:val="000000"/>
              </w:rPr>
              <w:t xml:space="preserve"> (Collaboration)</w:t>
            </w:r>
          </w:p>
          <w:p w14:paraId="08F3AAC4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Κύκλος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Β</w:t>
            </w:r>
            <w:r w:rsidRPr="004D4D6E">
              <w:rPr>
                <w:lang w:val="el-GR"/>
              </w:rPr>
              <w:t>’</w:t>
            </w:r>
          </w:p>
          <w:p w14:paraId="06EADDD3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Ανθεκτικότητα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</w:p>
          <w:p w14:paraId="7B4C991A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Ενσυναίσθηση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και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ευαισθησία</w:t>
            </w:r>
            <w:r w:rsidRPr="004D4D6E">
              <w:rPr>
                <w:rFonts w:cs="Calibri"/>
                <w:color w:val="000000"/>
                <w:lang w:val="el-GR"/>
              </w:rPr>
              <w:t xml:space="preserve">, </w:t>
            </w:r>
          </w:p>
          <w:p w14:paraId="449A7627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Κοινωνικές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Δεξιότητες</w:t>
            </w:r>
            <w:r w:rsidRPr="004D4D6E">
              <w:rPr>
                <w:rFonts w:cs="Calibri"/>
                <w:color w:val="000000"/>
                <w:lang w:val="el-GR"/>
              </w:rPr>
              <w:t>,</w:t>
            </w:r>
          </w:p>
          <w:p w14:paraId="74B38BCF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proofErr w:type="spellStart"/>
            <w:r w:rsidRPr="004D4D6E">
              <w:rPr>
                <w:rFonts w:ascii="Cambria" w:hAnsi="Cambria" w:cs="Cambria"/>
                <w:color w:val="000000"/>
                <w:lang w:val="el-GR"/>
              </w:rPr>
              <w:t>Προσαρμοτικότητα</w:t>
            </w:r>
            <w:proofErr w:type="spellEnd"/>
            <w:r w:rsidRPr="004D4D6E">
              <w:rPr>
                <w:rFonts w:cs="Calibri"/>
                <w:color w:val="000000"/>
                <w:lang w:val="el-GR"/>
              </w:rPr>
              <w:t>,</w:t>
            </w:r>
          </w:p>
          <w:p w14:paraId="270775A4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Υ</w:t>
            </w:r>
            <w:r w:rsidRPr="004D4D6E">
              <w:rPr>
                <w:rFonts w:ascii="Calisto MT" w:hAnsi="Calisto MT" w:cs="Calisto MT"/>
                <w:color w:val="000000"/>
                <w:lang w:val="el-GR"/>
              </w:rPr>
              <w:t>π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ευθυνότητα</w:t>
            </w:r>
          </w:p>
          <w:p w14:paraId="6438EEB7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Κύκλος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Γ</w:t>
            </w:r>
            <w:r w:rsidRPr="004D4D6E">
              <w:rPr>
                <w:rFonts w:ascii="Calisto MT" w:hAnsi="Calisto MT" w:cs="Calisto MT"/>
                <w:lang w:val="el-GR"/>
              </w:rPr>
              <w:t>’</w:t>
            </w:r>
          </w:p>
          <w:p w14:paraId="772AD006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Ψηφιακός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  <w:proofErr w:type="spellStart"/>
            <w:r w:rsidRPr="004D4D6E">
              <w:rPr>
                <w:rFonts w:ascii="Cambria" w:hAnsi="Cambria" w:cs="Cambria"/>
                <w:color w:val="000000"/>
                <w:lang w:val="el-GR"/>
              </w:rPr>
              <w:t>γραμματισμός</w:t>
            </w:r>
            <w:proofErr w:type="spellEnd"/>
            <w:r w:rsidRPr="004D4D6E">
              <w:rPr>
                <w:rFonts w:cs="Calibri"/>
                <w:color w:val="000000"/>
                <w:lang w:val="el-GR"/>
              </w:rPr>
              <w:t xml:space="preserve"> (</w:t>
            </w:r>
            <w:r w:rsidRPr="004D4D6E">
              <w:rPr>
                <w:rFonts w:cs="Calibri"/>
                <w:color w:val="000000"/>
              </w:rPr>
              <w:t>digital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  <w:r w:rsidRPr="004D4D6E">
              <w:rPr>
                <w:rFonts w:cs="Calibri"/>
                <w:color w:val="000000"/>
              </w:rPr>
              <w:t>literacy</w:t>
            </w:r>
            <w:r w:rsidRPr="004D4D6E">
              <w:rPr>
                <w:rFonts w:cs="Calibri"/>
                <w:color w:val="000000"/>
                <w:lang w:val="el-GR"/>
              </w:rPr>
              <w:t>)</w:t>
            </w:r>
          </w:p>
          <w:p w14:paraId="407B6573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Κύκλος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Δ</w:t>
            </w:r>
            <w:r w:rsidRPr="004D4D6E">
              <w:rPr>
                <w:rFonts w:ascii="Calisto MT" w:hAnsi="Calisto MT" w:cs="Calisto MT"/>
                <w:lang w:val="el-GR"/>
              </w:rPr>
              <w:t>’</w:t>
            </w:r>
          </w:p>
          <w:p w14:paraId="58EFBC93" w14:textId="77777777" w:rsidR="006A1962" w:rsidRPr="004D4D6E" w:rsidRDefault="006A1962" w:rsidP="006A1962">
            <w:pPr>
              <w:rPr>
                <w:rFonts w:cs="Calibri"/>
                <w:color w:val="000000"/>
                <w:lang w:val="el-GR"/>
              </w:rPr>
            </w:pPr>
            <w:r w:rsidRPr="004D4D6E">
              <w:rPr>
                <w:rFonts w:ascii="Cambria" w:hAnsi="Cambria" w:cs="Cambria"/>
                <w:color w:val="000000"/>
                <w:lang w:val="el-GR"/>
              </w:rPr>
              <w:t>Ε</w:t>
            </w:r>
            <w:r w:rsidRPr="004D4D6E">
              <w:rPr>
                <w:rFonts w:ascii="Calisto MT" w:hAnsi="Calisto MT" w:cs="Calisto MT"/>
                <w:color w:val="000000"/>
                <w:lang w:val="el-GR"/>
              </w:rPr>
              <w:t>π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ίλυση</w:t>
            </w:r>
            <w:r w:rsidRPr="004D4D6E">
              <w:rPr>
                <w:rFonts w:cs="Calibri"/>
                <w:color w:val="000000"/>
                <w:lang w:val="el-GR"/>
              </w:rPr>
              <w:t xml:space="preserve"> </w:t>
            </w:r>
            <w:r w:rsidRPr="004D4D6E">
              <w:rPr>
                <w:rFonts w:ascii="Calisto MT" w:hAnsi="Calisto MT" w:cs="Calisto MT"/>
                <w:color w:val="000000"/>
                <w:lang w:val="el-GR"/>
              </w:rPr>
              <w:t>π</w:t>
            </w:r>
            <w:r w:rsidRPr="004D4D6E">
              <w:rPr>
                <w:rFonts w:ascii="Cambria" w:hAnsi="Cambria" w:cs="Cambria"/>
                <w:color w:val="000000"/>
                <w:lang w:val="el-GR"/>
              </w:rPr>
              <w:t>ροβλημάτων</w:t>
            </w:r>
          </w:p>
          <w:p w14:paraId="00223E67" w14:textId="77777777" w:rsidR="006A1962" w:rsidRPr="004D4D6E" w:rsidRDefault="006A1962" w:rsidP="006A1962">
            <w:pPr>
              <w:rPr>
                <w:lang w:val="el-GR"/>
              </w:rPr>
            </w:pPr>
          </w:p>
          <w:p w14:paraId="3CC0B795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Δραστηριότητες</w:t>
            </w:r>
            <w:r w:rsidRPr="004D4D6E">
              <w:rPr>
                <w:lang w:val="el-GR"/>
              </w:rPr>
              <w:t xml:space="preserve"> </w:t>
            </w:r>
          </w:p>
          <w:p w14:paraId="484F9184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Υ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οδύομαι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Φράση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2F8E5AA2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σχολείο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στην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Λογοτεχνία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0337BEFD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3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Προσω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ικός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Αμυντικός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Χώρος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Σχολείο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0CA6A3FD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4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ικοινωνιακά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Φάουλ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Σχολείο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6FEDDD9A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5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Οικογενειακές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Συγκρούσεις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135B52BA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6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Παιδιά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εξεργάζονται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Διαφορετικές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όψεις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μετάβαση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Δημοτικό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Γυμνασιακή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Ζωή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31816298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7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Γράφω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Ζωγραφίζω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4BB01D76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8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εξώφυλλο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Βιβλίου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μετάβασης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3E671335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9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Λέω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ΌΧΙ</w:t>
            </w:r>
          </w:p>
          <w:p w14:paraId="13589BD8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10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Τρίγωνο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Μετάβασης</w:t>
            </w:r>
          </w:p>
          <w:p w14:paraId="495F5ACD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11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Μαθαίνοντας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να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Διαχειρίζομαι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Συγκρούσεις</w:t>
            </w:r>
          </w:p>
          <w:p w14:paraId="6A2B4030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12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αίνω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Θέση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Άλλου</w:t>
            </w:r>
          </w:p>
          <w:p w14:paraId="184A69DA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13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Δημιουργικός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Σκηνοθέτης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Πρώτη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Μέρα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79CB7FB2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14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αλλαγές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αγχώνουν</w:t>
            </w:r>
          </w:p>
          <w:p w14:paraId="0EEED604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15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Πυξίδα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Συναισθήματα</w:t>
            </w:r>
          </w:p>
          <w:p w14:paraId="7B94FECA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16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αισθάνομαι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1DFF7316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17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οδοχή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Διαφορετικότητας</w:t>
            </w:r>
          </w:p>
          <w:p w14:paraId="6BEED574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18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Διορθώστε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ότι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Δεν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Σας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Αρέσει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447FA167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19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Φόβοι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6F5FB35F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20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Ιδανικό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4571443D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21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Εμ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ειρίες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Οικογένειάς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2553B466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22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Συναισθήματά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μας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Μαθήματα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Γυμνασίου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173C7789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23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Θέλω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,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Θέλω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05C28B6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24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Περ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ατάμε</w:t>
            </w:r>
          </w:p>
          <w:p w14:paraId="1369BC17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25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Ένα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αραμύθι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5A618C8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26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Σχολιάζω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Φωτογραφίες</w:t>
            </w:r>
          </w:p>
          <w:p w14:paraId="6B581C02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27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Μετά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Ένα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χρόνο</w:t>
            </w:r>
          </w:p>
          <w:p w14:paraId="2E376F3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28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…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Βάρκα</w:t>
            </w:r>
          </w:p>
          <w:p w14:paraId="1FB16506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29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Τρεις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Καρέκλες</w:t>
            </w:r>
          </w:p>
          <w:p w14:paraId="737D4FD3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30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Ελ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ίδα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Φόβος</w:t>
            </w:r>
          </w:p>
          <w:p w14:paraId="296C37C8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31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Μέσα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Παράθυρο</w:t>
            </w:r>
          </w:p>
          <w:p w14:paraId="37A4BD50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>32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Άκουσα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…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>.</w:t>
            </w:r>
          </w:p>
          <w:p w14:paraId="45FF6EBE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14:paraId="73485034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Προσαρμογές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για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εμ</w:t>
            </w:r>
            <w:r w:rsidRPr="004D4D6E">
              <w:rPr>
                <w:rFonts w:ascii="Calisto MT" w:hAnsi="Calisto MT" w:cs="Calisto MT"/>
                <w:lang w:val="el-GR"/>
              </w:rPr>
              <w:t>π</w:t>
            </w:r>
            <w:r w:rsidRPr="004D4D6E">
              <w:rPr>
                <w:rFonts w:ascii="Cambria" w:hAnsi="Cambria" w:cs="Cambria"/>
                <w:lang w:val="el-GR"/>
              </w:rPr>
              <w:t>οδιζόμενους</w:t>
            </w:r>
            <w:r w:rsidRPr="004D4D6E">
              <w:rPr>
                <w:lang w:val="el-GR"/>
              </w:rPr>
              <w:t xml:space="preserve"> </w:t>
            </w:r>
            <w:r w:rsidRPr="004D4D6E">
              <w:rPr>
                <w:rFonts w:ascii="Cambria" w:hAnsi="Cambria" w:cs="Cambria"/>
                <w:lang w:val="el-GR"/>
              </w:rPr>
              <w:t>μαθητές</w:t>
            </w:r>
          </w:p>
          <w:p w14:paraId="3839CB49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Δεν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ροβλέ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ονται</w:t>
            </w:r>
          </w:p>
          <w:p w14:paraId="1C3874AE" w14:textId="77777777" w:rsidR="006A1962" w:rsidRPr="004D4D6E" w:rsidRDefault="006A1962" w:rsidP="006A1962">
            <w:pPr>
              <w:rPr>
                <w:lang w:val="el-GR"/>
              </w:rPr>
            </w:pPr>
          </w:p>
          <w:p w14:paraId="3CE103CA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Ε</w:t>
            </w:r>
            <w:r w:rsidRPr="004D4D6E">
              <w:rPr>
                <w:rFonts w:ascii="Calisto MT" w:hAnsi="Calisto MT" w:cs="Calisto MT"/>
                <w:lang w:val="el-GR"/>
              </w:rPr>
              <w:t>π</w:t>
            </w:r>
            <w:r w:rsidRPr="004D4D6E">
              <w:rPr>
                <w:rFonts w:ascii="Cambria" w:hAnsi="Cambria" w:cs="Cambria"/>
                <w:lang w:val="el-GR"/>
              </w:rPr>
              <w:t>έκταση</w:t>
            </w:r>
          </w:p>
          <w:p w14:paraId="1F5B284A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ΠΡΟΤΕΙΝΟΝΤΑΙ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ΕΠΙΠΛΕΟΝ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ΠΑΡΑΚΑΤΩ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ΔΡΑΣΤΗΡΙΟΤΗΤΕΣ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>:</w:t>
            </w:r>
          </w:p>
          <w:p w14:paraId="07255270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Γνωριμία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υ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οδοχής</w:t>
            </w:r>
          </w:p>
          <w:p w14:paraId="3DD844F7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Φωνάζω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κά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οιον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να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μας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διηγηθεί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εμ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ειρίες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</w:p>
          <w:p w14:paraId="2CDA8D00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Θυμάμαι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άλλη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μετάβασή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,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νη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ιαγωγείο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δημοτικό</w:t>
            </w:r>
          </w:p>
          <w:p w14:paraId="57600799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Περιήγηση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Δικτυακό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τό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Γυμνασίου</w:t>
            </w:r>
          </w:p>
          <w:p w14:paraId="1A10672E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Συνεντεύξεις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μαθητές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Α΄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Γυμνασίου</w:t>
            </w:r>
          </w:p>
          <w:p w14:paraId="02530716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αφή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διδακτικά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εγχειρίδια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της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’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Γυμνασίου</w:t>
            </w:r>
          </w:p>
          <w:p w14:paraId="46439362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Συμμετοχή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κοινές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εκδηλώσεις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Γυμνάσιο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υ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οδοχής</w:t>
            </w:r>
          </w:p>
          <w:p w14:paraId="2979FFE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Συμμετοχή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σε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κοινές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εκδρομές</w:t>
            </w:r>
          </w:p>
          <w:p w14:paraId="485A2D16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Συνεντεύξεις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ό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καθηγητές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Γυμνασίου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υ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οδοχής</w:t>
            </w:r>
          </w:p>
          <w:p w14:paraId="4680705F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14:paraId="4863BC03" w14:textId="77777777" w:rsidR="006A1962" w:rsidRPr="004D4D6E" w:rsidRDefault="006A1962" w:rsidP="006A1962">
            <w:pPr>
              <w:rPr>
                <w:lang w:val="el-GR"/>
              </w:rPr>
            </w:pPr>
            <w:r w:rsidRPr="004D4D6E">
              <w:rPr>
                <w:rFonts w:ascii="Cambria" w:hAnsi="Cambria" w:cs="Cambria"/>
                <w:lang w:val="el-GR"/>
              </w:rPr>
              <w:t>Αξιολόγηση</w:t>
            </w:r>
          </w:p>
          <w:bookmarkEnd w:id="0"/>
          <w:p w14:paraId="35308E37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Δεν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ροβλέ</w:t>
            </w:r>
            <w:r w:rsidRPr="004D4D6E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D4D6E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εται</w:t>
            </w: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22CCA6A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D4D6E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20212F6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14:paraId="34235B41" w14:textId="77777777" w:rsidR="006A1962" w:rsidRPr="004D4D6E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14:paraId="285C6611" w14:textId="77777777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Σύνδεση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με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το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Π</w:t>
            </w:r>
            <w:r w:rsidRPr="004E3943">
              <w:rPr>
                <w:lang w:val="el-GR"/>
              </w:rPr>
              <w:t>.</w:t>
            </w:r>
            <w:r w:rsidRPr="004E3943">
              <w:rPr>
                <w:rFonts w:ascii="Cambria" w:hAnsi="Cambria" w:cs="Cambria"/>
                <w:lang w:val="el-GR"/>
              </w:rPr>
              <w:t>Σ</w:t>
            </w:r>
            <w:r w:rsidRPr="004E3943">
              <w:rPr>
                <w:lang w:val="el-GR"/>
              </w:rPr>
              <w:t>:</w:t>
            </w:r>
          </w:p>
          <w:p w14:paraId="78DE271B" w14:textId="5FC6DF95" w:rsidR="006A1962" w:rsidRPr="004E3943" w:rsidRDefault="006A1962" w:rsidP="006A1962">
            <w:pPr>
              <w:rPr>
                <w:rFonts w:cstheme="minorHAnsi"/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Οι</w:t>
            </w:r>
            <w:r w:rsidRPr="004E3943">
              <w:rPr>
                <w:rFonts w:cstheme="minorHAnsi"/>
                <w:lang w:val="el-GR"/>
              </w:rPr>
              <w:t xml:space="preserve"> π</w:t>
            </w:r>
            <w:r w:rsidRPr="004E3943">
              <w:rPr>
                <w:rFonts w:ascii="Cambria" w:hAnsi="Cambria" w:cs="Cambria"/>
                <w:lang w:val="el-GR"/>
              </w:rPr>
              <w:t>ροτεινόμενες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δράσεις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αυτές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καλύ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τουν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μια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σημαντική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ανάγκη</w:t>
            </w:r>
            <w:r w:rsidRPr="004E3943">
              <w:rPr>
                <w:rFonts w:cstheme="minorHAnsi"/>
                <w:lang w:val="el-GR"/>
              </w:rPr>
              <w:t xml:space="preserve"> (</w:t>
            </w:r>
            <w:r w:rsidRPr="004E3943">
              <w:rPr>
                <w:rFonts w:ascii="Cambria" w:hAnsi="Cambria" w:cs="Cambria"/>
                <w:lang w:val="el-GR"/>
              </w:rPr>
              <w:t>της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ροετοιμασίας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της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ομαλής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μετάβασης</w:t>
            </w:r>
            <w:r w:rsidRPr="004E3943">
              <w:rPr>
                <w:rFonts w:cstheme="minorHAnsi"/>
                <w:lang w:val="el-GR"/>
              </w:rPr>
              <w:t xml:space="preserve">) </w:t>
            </w:r>
            <w:r w:rsidRPr="004E3943">
              <w:rPr>
                <w:rFonts w:ascii="Cambria" w:hAnsi="Cambria" w:cs="Cambria"/>
                <w:lang w:val="el-GR"/>
              </w:rPr>
              <w:t>και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μια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εξίσου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σημαντική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έλλειψη</w:t>
            </w:r>
            <w:r w:rsidRPr="004E3943">
              <w:rPr>
                <w:rFonts w:cstheme="minorHAnsi"/>
                <w:lang w:val="el-GR"/>
              </w:rPr>
              <w:t xml:space="preserve"> (</w:t>
            </w:r>
            <w:r w:rsidRPr="004E3943">
              <w:rPr>
                <w:rFonts w:ascii="Cambria" w:hAnsi="Cambria" w:cs="Cambria"/>
                <w:lang w:val="el-GR"/>
              </w:rPr>
              <w:t>την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ουσία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σύνδεσης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ανάμεσα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στα</w:t>
            </w:r>
            <w:r w:rsidRPr="004E3943">
              <w:rPr>
                <w:rFonts w:cstheme="minorHAnsi"/>
                <w:lang w:val="el-GR"/>
              </w:rPr>
              <w:t xml:space="preserve"> π</w:t>
            </w:r>
            <w:r w:rsidRPr="004E3943">
              <w:rPr>
                <w:rFonts w:ascii="Cambria" w:hAnsi="Cambria" w:cs="Cambria"/>
                <w:lang w:val="el-GR"/>
              </w:rPr>
              <w:t>ρογράμματα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ουδών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ρωτοβάθμιας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και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δευτεροβάθμιας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εκ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αίδευσης</w:t>
            </w:r>
            <w:r w:rsidRPr="004E3943">
              <w:rPr>
                <w:rFonts w:cstheme="minorHAnsi"/>
                <w:lang w:val="el-GR"/>
              </w:rPr>
              <w:t xml:space="preserve">). </w:t>
            </w:r>
            <w:r w:rsidRPr="004E3943">
              <w:rPr>
                <w:rFonts w:ascii="Cambria" w:hAnsi="Cambria" w:cs="Cambria"/>
                <w:lang w:val="el-GR"/>
              </w:rPr>
              <w:t>Ε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ιχειρούνται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cs="Calisto MT"/>
                <w:lang w:val="el-GR"/>
              </w:rPr>
              <w:t>«</w:t>
            </w:r>
            <w:r w:rsidRPr="004E3943">
              <w:rPr>
                <w:rFonts w:ascii="Cambria" w:hAnsi="Cambria" w:cs="Cambria"/>
                <w:lang w:val="el-GR"/>
              </w:rPr>
              <w:t>συνδέσεις</w:t>
            </w:r>
            <w:r w:rsidRPr="004E3943">
              <w:rPr>
                <w:rFonts w:cs="Calisto MT"/>
                <w:lang w:val="el-GR"/>
              </w:rPr>
              <w:t>»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και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cs="Calisto MT"/>
                <w:lang w:val="el-GR"/>
              </w:rPr>
              <w:t>«</w:t>
            </w:r>
            <w:r w:rsidRPr="004E3943">
              <w:rPr>
                <w:rFonts w:ascii="Cambria" w:hAnsi="Cambria" w:cs="Cambria"/>
                <w:lang w:val="el-GR"/>
              </w:rPr>
              <w:t>γέφυρες</w:t>
            </w:r>
            <w:r w:rsidRPr="004E3943">
              <w:rPr>
                <w:rFonts w:cs="Calisto MT"/>
                <w:lang w:val="el-GR"/>
              </w:rPr>
              <w:t>»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ανάμεσα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στα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ρογράμματα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ουδών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των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δύο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βαθμίδων</w:t>
            </w:r>
            <w:r w:rsidRPr="004E3943">
              <w:rPr>
                <w:rFonts w:cstheme="minorHAnsi"/>
                <w:lang w:val="el-GR"/>
              </w:rPr>
              <w:t xml:space="preserve">, </w:t>
            </w:r>
            <w:r w:rsidRPr="004E3943">
              <w:rPr>
                <w:rFonts w:ascii="Cambria" w:hAnsi="Cambria" w:cs="Cambria"/>
                <w:lang w:val="el-GR"/>
              </w:rPr>
              <w:t>εξοικείωση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με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νέα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γνωστικά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αντικείμενα</w:t>
            </w:r>
            <w:r w:rsidRPr="004E3943">
              <w:rPr>
                <w:rFonts w:cstheme="minorHAnsi"/>
                <w:lang w:val="el-GR"/>
              </w:rPr>
              <w:t xml:space="preserve"> (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ου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θα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διδαχθούν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στο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Γυμνάσιο</w:t>
            </w:r>
            <w:r w:rsidRPr="004E3943">
              <w:rPr>
                <w:rFonts w:cstheme="minorHAnsi"/>
                <w:lang w:val="el-GR"/>
              </w:rPr>
              <w:t xml:space="preserve">) </w:t>
            </w:r>
            <w:r w:rsidRPr="004E3943">
              <w:rPr>
                <w:rFonts w:ascii="Cambria" w:hAnsi="Cambria" w:cs="Cambria"/>
                <w:lang w:val="el-GR"/>
              </w:rPr>
              <w:t>αλλά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και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νέες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διδακτικές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διαδικασίες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και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ροσεγγίσεις</w:t>
            </w:r>
            <w:r w:rsidRPr="004E3943">
              <w:rPr>
                <w:rFonts w:cstheme="minorHAnsi"/>
                <w:lang w:val="el-GR"/>
              </w:rPr>
              <w:t xml:space="preserve"> (</w:t>
            </w:r>
            <w:r w:rsidRPr="004E3943">
              <w:rPr>
                <w:rFonts w:ascii="Cambria" w:hAnsi="Cambria" w:cs="Cambria"/>
                <w:lang w:val="el-GR"/>
              </w:rPr>
              <w:t>εξετάσεις</w:t>
            </w:r>
            <w:r w:rsidRPr="004E3943">
              <w:rPr>
                <w:rFonts w:cstheme="minorHAnsi"/>
                <w:lang w:val="el-GR"/>
              </w:rPr>
              <w:t xml:space="preserve">, </w:t>
            </w:r>
            <w:r w:rsidRPr="004E3943">
              <w:rPr>
                <w:rFonts w:ascii="Cambria" w:hAnsi="Cambria" w:cs="Cambria"/>
                <w:lang w:val="el-GR"/>
              </w:rPr>
              <w:t>τετράμηνα</w:t>
            </w:r>
            <w:r w:rsidRPr="004E3943">
              <w:rPr>
                <w:rFonts w:cstheme="minorHAnsi"/>
                <w:lang w:val="el-GR"/>
              </w:rPr>
              <w:t xml:space="preserve">, </w:t>
            </w:r>
            <w:r w:rsidRPr="004E3943">
              <w:rPr>
                <w:rFonts w:ascii="Cambria" w:hAnsi="Cambria" w:cs="Cambria"/>
                <w:lang w:val="el-GR"/>
              </w:rPr>
              <w:t>διαγωνί</w:t>
            </w:r>
            <w:r>
              <w:rPr>
                <w:rFonts w:ascii="Cambria" w:hAnsi="Cambria" w:cs="Cambria"/>
                <w:lang w:val="el-GR"/>
              </w:rPr>
              <w:t>σ</w:t>
            </w:r>
            <w:r w:rsidRPr="004E3943">
              <w:rPr>
                <w:rFonts w:ascii="Cambria" w:hAnsi="Cambria" w:cs="Cambria"/>
                <w:lang w:val="el-GR"/>
              </w:rPr>
              <w:t>ματα</w:t>
            </w:r>
            <w:r w:rsidRPr="004E3943">
              <w:rPr>
                <w:rFonts w:cstheme="minorHAnsi"/>
                <w:lang w:val="el-GR"/>
              </w:rPr>
              <w:t xml:space="preserve">, </w:t>
            </w:r>
            <w:r w:rsidRPr="004E3943">
              <w:rPr>
                <w:rFonts w:ascii="Cambria" w:hAnsi="Cambria" w:cs="Cambria"/>
                <w:lang w:val="el-GR"/>
              </w:rPr>
              <w:t>τρό</w:t>
            </w:r>
            <w:r w:rsidRPr="004E3943">
              <w:rPr>
                <w:rFonts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αξιολόγησης</w:t>
            </w:r>
            <w:r w:rsidRPr="004E3943">
              <w:rPr>
                <w:rFonts w:cstheme="minorHAnsi"/>
                <w:lang w:val="el-GR"/>
              </w:rPr>
              <w:t xml:space="preserve"> </w:t>
            </w:r>
            <w:proofErr w:type="spellStart"/>
            <w:r w:rsidRPr="004E3943">
              <w:rPr>
                <w:rFonts w:ascii="Cambria" w:hAnsi="Cambria" w:cs="Cambria"/>
                <w:lang w:val="el-GR"/>
              </w:rPr>
              <w:t>κλ</w:t>
            </w:r>
            <w:r w:rsidRPr="004E3943">
              <w:rPr>
                <w:rFonts w:cs="Calisto MT"/>
                <w:lang w:val="el-GR"/>
              </w:rPr>
              <w:t>π</w:t>
            </w:r>
            <w:proofErr w:type="spellEnd"/>
            <w:r w:rsidRPr="004E3943">
              <w:rPr>
                <w:rFonts w:cstheme="minorHAnsi"/>
                <w:lang w:val="el-GR"/>
              </w:rPr>
              <w:t>).</w:t>
            </w:r>
          </w:p>
          <w:p w14:paraId="686C4A59" w14:textId="77777777" w:rsidR="006A1962" w:rsidRPr="004E3943" w:rsidRDefault="006A1962" w:rsidP="006A1962">
            <w:pPr>
              <w:rPr>
                <w:lang w:val="el-GR"/>
              </w:rPr>
            </w:pPr>
          </w:p>
          <w:p w14:paraId="7BC46BB2" w14:textId="77777777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Εκτυ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ώσιμο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Υλικό</w:t>
            </w:r>
          </w:p>
          <w:p w14:paraId="74C507D3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bCs/>
                <w:lang w:val="el-GR"/>
              </w:rPr>
              <w:t>-</w:t>
            </w:r>
            <w:r w:rsidRPr="004E3943">
              <w:rPr>
                <w:rFonts w:ascii="Cambria" w:hAnsi="Cambria" w:cs="Cambria"/>
                <w:bCs/>
                <w:lang w:val="el-GR"/>
              </w:rPr>
              <w:t>Φύλλα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εργασίας</w:t>
            </w:r>
            <w:r w:rsidRPr="004E3943">
              <w:rPr>
                <w:bCs/>
                <w:iCs/>
                <w:lang w:val="el-GR"/>
              </w:rPr>
              <w:t xml:space="preserve"> </w:t>
            </w:r>
          </w:p>
          <w:p w14:paraId="39647D7B" w14:textId="4D040AA7" w:rsidR="006A1962" w:rsidRPr="004E3943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E3943">
              <w:rPr>
                <w:rFonts w:ascii="Cambria" w:hAnsi="Cambria" w:cs="Cambria"/>
                <w:bCs/>
                <w:iCs/>
                <w:lang w:val="el-GR"/>
              </w:rPr>
              <w:t>Οι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μαθητές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και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οι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μαθή</w:t>
            </w:r>
            <w:r>
              <w:rPr>
                <w:rFonts w:ascii="Cambria" w:hAnsi="Cambria" w:cs="Cambria"/>
                <w:bCs/>
                <w:iCs/>
                <w:lang w:val="el-GR"/>
              </w:rPr>
              <w:t>τριες</w:t>
            </w:r>
            <w:r>
              <w:rPr>
                <w:bCs/>
                <w:iCs/>
                <w:lang w:val="el-GR"/>
              </w:rPr>
              <w:t xml:space="preserve"> </w:t>
            </w:r>
            <w:r>
              <w:rPr>
                <w:rFonts w:ascii="Cambria" w:hAnsi="Cambria" w:cs="Cambria"/>
                <w:bCs/>
                <w:iCs/>
                <w:lang w:val="el-GR"/>
              </w:rPr>
              <w:t>συμ</w:t>
            </w:r>
            <w:r>
              <w:rPr>
                <w:rFonts w:ascii="Calisto MT" w:hAnsi="Calisto MT" w:cs="Calisto MT"/>
                <w:bCs/>
                <w:iCs/>
                <w:lang w:val="el-GR"/>
              </w:rPr>
              <w:t>π</w:t>
            </w:r>
            <w:r>
              <w:rPr>
                <w:rFonts w:ascii="Cambria" w:hAnsi="Cambria" w:cs="Cambria"/>
                <w:bCs/>
                <w:iCs/>
                <w:lang w:val="el-GR"/>
              </w:rPr>
              <w:t>ληρών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ουν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φύλλα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εργασίας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σε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ορισμένα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εργαστήρια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bCs/>
                <w:iCs/>
                <w:lang w:val="el-GR"/>
              </w:rPr>
              <w:t>π</w:t>
            </w:r>
            <w:r w:rsidRPr="004E3943">
              <w:rPr>
                <w:bCs/>
                <w:iCs/>
                <w:lang w:val="el-GR"/>
              </w:rPr>
              <w:t>.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χ</w:t>
            </w:r>
            <w:r w:rsidRPr="004E3943">
              <w:rPr>
                <w:bCs/>
                <w:iCs/>
                <w:lang w:val="el-GR"/>
              </w:rPr>
              <w:t xml:space="preserve">.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στο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>2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: 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σχολείο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στην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Λογοτεχνία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</w:p>
          <w:p w14:paraId="3D862010" w14:textId="77777777" w:rsidR="006A1962" w:rsidRPr="004E3943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</w:p>
          <w:p w14:paraId="655DCDD5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bCs/>
                <w:lang w:val="el-GR"/>
              </w:rPr>
              <w:t xml:space="preserve">- </w:t>
            </w:r>
            <w:r w:rsidRPr="004E3943">
              <w:rPr>
                <w:rFonts w:ascii="Cambria" w:hAnsi="Cambria" w:cs="Cambria"/>
                <w:bCs/>
                <w:lang w:val="el-GR"/>
              </w:rPr>
              <w:t>Κάρτες</w:t>
            </w:r>
          </w:p>
          <w:p w14:paraId="1D6D756B" w14:textId="0801CEA9" w:rsidR="006A1962" w:rsidRPr="004E3943" w:rsidRDefault="006A1962" w:rsidP="006A1962">
            <w:pPr>
              <w:rPr>
                <w:rFonts w:eastAsiaTheme="minorHAnsi"/>
                <w:bCs/>
                <w:color w:val="auto"/>
                <w:lang w:val="el-GR"/>
              </w:rPr>
            </w:pP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Οι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μαθητές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και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οι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μαθήτριες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χρησιμο</w:t>
            </w:r>
            <w:r w:rsidRPr="004E3943">
              <w:rPr>
                <w:rFonts w:ascii="Calisto MT" w:hAnsi="Calisto MT" w:cs="Calisto MT"/>
                <w:bCs/>
                <w:i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οιούν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κάρτες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>
              <w:rPr>
                <w:rFonts w:ascii="Cambria" w:hAnsi="Cambria" w:cs="Cambria"/>
                <w:bCs/>
                <w:iCs/>
                <w:lang w:val="el-GR"/>
              </w:rPr>
              <w:t>σε</w:t>
            </w:r>
            <w:r>
              <w:rPr>
                <w:bCs/>
                <w:iCs/>
                <w:lang w:val="el-GR"/>
              </w:rPr>
              <w:t xml:space="preserve"> </w:t>
            </w:r>
            <w:r>
              <w:rPr>
                <w:rFonts w:ascii="Cambria" w:hAnsi="Cambria" w:cs="Cambria"/>
                <w:bCs/>
                <w:iCs/>
                <w:lang w:val="el-GR"/>
              </w:rPr>
              <w:t>ορισμένα</w:t>
            </w:r>
            <w:r>
              <w:rPr>
                <w:bCs/>
                <w:iCs/>
                <w:lang w:val="el-GR"/>
              </w:rPr>
              <w:t xml:space="preserve"> </w:t>
            </w:r>
            <w:r>
              <w:rPr>
                <w:rFonts w:ascii="Cambria" w:hAnsi="Cambria" w:cs="Cambria"/>
                <w:bCs/>
                <w:iCs/>
                <w:lang w:val="el-GR"/>
              </w:rPr>
              <w:t>εργαστήρια</w:t>
            </w:r>
            <w:r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bCs/>
                <w:iCs/>
                <w:lang w:val="el-GR"/>
              </w:rPr>
              <w:t>π.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χ</w:t>
            </w:r>
            <w:r w:rsidRPr="004E3943">
              <w:rPr>
                <w:bCs/>
                <w:iCs/>
                <w:lang w:val="el-GR"/>
              </w:rPr>
              <w:t xml:space="preserve">. </w:t>
            </w:r>
            <w:r w:rsidRPr="004E3943">
              <w:rPr>
                <w:rFonts w:ascii="Cambria" w:hAnsi="Cambria" w:cs="Cambria"/>
                <w:bCs/>
                <w:iCs/>
                <w:lang w:val="el-GR"/>
              </w:rPr>
              <w:t>στο</w:t>
            </w:r>
            <w:r w:rsidRPr="004E3943">
              <w:rPr>
                <w:bCs/>
                <w:iCs/>
                <w:lang w:val="el-GR"/>
              </w:rPr>
              <w:t xml:space="preserve"> 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>12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ο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εργαστήριο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: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Μ</w:t>
            </w:r>
            <w:r w:rsidRPr="004E3943">
              <w:rPr>
                <w:rFonts w:ascii="Calisto MT" w:eastAsiaTheme="minorHAnsi" w:hAnsi="Calisto MT" w:cs="Calisto MT"/>
                <w:bCs/>
                <w:color w:val="auto"/>
                <w:lang w:val="el-GR"/>
              </w:rPr>
              <w:t>π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αίνω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στη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Θέση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του</w:t>
            </w:r>
            <w:r w:rsidRPr="004E3943">
              <w:rPr>
                <w:rFonts w:eastAsiaTheme="minorHAnsi"/>
                <w:bCs/>
                <w:color w:val="auto"/>
                <w:lang w:val="el-GR"/>
              </w:rPr>
              <w:t xml:space="preserve"> </w:t>
            </w:r>
            <w:r w:rsidRPr="004E3943">
              <w:rPr>
                <w:rFonts w:ascii="Cambria" w:eastAsiaTheme="minorHAnsi" w:hAnsi="Cambria" w:cs="Cambria"/>
                <w:bCs/>
                <w:color w:val="auto"/>
                <w:lang w:val="el-GR"/>
              </w:rPr>
              <w:t>Άλλου</w:t>
            </w:r>
          </w:p>
          <w:p w14:paraId="724D31DE" w14:textId="77777777" w:rsidR="006A1962" w:rsidRPr="004E3943" w:rsidRDefault="006A1962" w:rsidP="006A1962">
            <w:pPr>
              <w:rPr>
                <w:lang w:val="el-GR"/>
              </w:rPr>
            </w:pPr>
          </w:p>
          <w:p w14:paraId="1CDEB90B" w14:textId="77777777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Α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αραίτητοι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Σύνδεσμοι</w:t>
            </w:r>
          </w:p>
          <w:p w14:paraId="276DA9E6" w14:textId="21A2BA09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Προτείνεται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η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αξιο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οίηση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του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Ψηφιακού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Σχολείου</w:t>
            </w:r>
          </w:p>
          <w:p w14:paraId="7AC7B6DE" w14:textId="77777777" w:rsidR="006A1962" w:rsidRPr="004E3943" w:rsidRDefault="006A1962" w:rsidP="006A1962">
            <w:pPr>
              <w:rPr>
                <w:lang w:val="el-GR"/>
              </w:rPr>
            </w:pPr>
          </w:p>
          <w:p w14:paraId="351B9A4C" w14:textId="77777777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Ο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τικοακουστικό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υλικό</w:t>
            </w:r>
          </w:p>
          <w:p w14:paraId="7EFB22DB" w14:textId="17087C30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Αξιο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οίηση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λογοτεχνικών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κειμένων</w:t>
            </w:r>
            <w:r w:rsidRPr="004E3943">
              <w:rPr>
                <w:lang w:val="el-GR"/>
              </w:rPr>
              <w:t xml:space="preserve">/ </w:t>
            </w:r>
            <w:r w:rsidRPr="004E3943">
              <w:rPr>
                <w:rFonts w:ascii="Cambria" w:hAnsi="Cambria" w:cs="Cambria"/>
                <w:lang w:val="el-GR"/>
              </w:rPr>
              <w:t>α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οσ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άσματα</w:t>
            </w:r>
          </w:p>
          <w:p w14:paraId="3B90F6E8" w14:textId="77777777" w:rsidR="006A1962" w:rsidRPr="004E3943" w:rsidRDefault="006A1962" w:rsidP="006A1962">
            <w:pPr>
              <w:rPr>
                <w:lang w:val="el-GR"/>
              </w:rPr>
            </w:pPr>
          </w:p>
          <w:p w14:paraId="0375362E" w14:textId="77777777" w:rsidR="006A1962" w:rsidRPr="004E3943" w:rsidRDefault="006A1962" w:rsidP="006A1962">
            <w:pPr>
              <w:rPr>
                <w:lang w:val="el-GR"/>
              </w:rPr>
            </w:pPr>
            <w:proofErr w:type="spellStart"/>
            <w:r w:rsidRPr="004E3943">
              <w:rPr>
                <w:rFonts w:ascii="Cambria" w:hAnsi="Cambria" w:cs="Cambria"/>
                <w:lang w:val="el-GR"/>
              </w:rPr>
              <w:t>Διαδραστικό</w:t>
            </w:r>
            <w:proofErr w:type="spellEnd"/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υλικό</w:t>
            </w:r>
          </w:p>
          <w:p w14:paraId="42AC37AF" w14:textId="7CD564A1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Δεν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ροτείνεται</w:t>
            </w:r>
          </w:p>
          <w:p w14:paraId="21826EA0" w14:textId="77777777" w:rsidR="006A1962" w:rsidRPr="004E3943" w:rsidRDefault="006A1962" w:rsidP="006A1962">
            <w:pPr>
              <w:rPr>
                <w:lang w:val="el-GR"/>
              </w:rPr>
            </w:pPr>
          </w:p>
          <w:p w14:paraId="63E11E85" w14:textId="33F595B5" w:rsidR="006A1962" w:rsidRPr="004E3943" w:rsidRDefault="006A1962" w:rsidP="006A1962">
            <w:pPr>
              <w:rPr>
                <w:lang w:val="el-GR"/>
              </w:rPr>
            </w:pPr>
            <w:r w:rsidRPr="004E3943">
              <w:rPr>
                <w:rFonts w:ascii="Cambria" w:hAnsi="Cambria" w:cs="Cambria"/>
                <w:lang w:val="el-GR"/>
              </w:rPr>
              <w:t>Υ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οστήριξη</w:t>
            </w:r>
            <w:r w:rsidRPr="004E3943">
              <w:rPr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lang w:val="el-GR"/>
              </w:rPr>
              <w:t>εκ</w:t>
            </w:r>
            <w:r w:rsidRPr="004E3943">
              <w:rPr>
                <w:rFonts w:ascii="Calisto MT" w:hAnsi="Calisto MT" w:cs="Calisto MT"/>
                <w:lang w:val="el-GR"/>
              </w:rPr>
              <w:t>π</w:t>
            </w:r>
            <w:r w:rsidRPr="004E3943">
              <w:rPr>
                <w:rFonts w:ascii="Cambria" w:hAnsi="Cambria" w:cs="Cambria"/>
                <w:lang w:val="el-GR"/>
              </w:rPr>
              <w:t>αιδευτικού</w:t>
            </w:r>
          </w:p>
          <w:p w14:paraId="216062B2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Πληροφορίες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υ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οβάθρου</w:t>
            </w:r>
            <w:r w:rsidRPr="004E3943">
              <w:rPr>
                <w:bCs/>
                <w:lang w:val="el-GR"/>
              </w:rPr>
              <w:t xml:space="preserve"> </w:t>
            </w:r>
          </w:p>
          <w:p w14:paraId="4E5CCE60" w14:textId="63158DDA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Ανάρτηση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θεωρητικού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λαισίου</w:t>
            </w:r>
            <w:r w:rsidRPr="004E3943">
              <w:rPr>
                <w:bCs/>
                <w:lang w:val="el-GR"/>
              </w:rPr>
              <w:t xml:space="preserve"> </w:t>
            </w:r>
          </w:p>
          <w:p w14:paraId="323219AF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Οδηγός</w:t>
            </w:r>
            <w:r w:rsidRPr="004E3943">
              <w:rPr>
                <w:bCs/>
                <w:lang w:val="el-GR"/>
              </w:rPr>
              <w:t xml:space="preserve"> </w:t>
            </w:r>
          </w:p>
          <w:p w14:paraId="59660E97" w14:textId="271A7142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Ανάρτηση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λε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τομερούς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οδηγού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για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τον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lang w:val="el-GR"/>
              </w:rPr>
              <w:t>εκ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αιδευτικό</w:t>
            </w:r>
            <w:r w:rsidRPr="004E3943">
              <w:rPr>
                <w:bCs/>
                <w:lang w:val="el-GR"/>
              </w:rPr>
              <w:t xml:space="preserve"> </w:t>
            </w:r>
          </w:p>
          <w:p w14:paraId="3B4AAF44" w14:textId="5A39AACC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Ε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ιμόρφωση</w:t>
            </w:r>
            <w:r w:rsidRPr="004E3943">
              <w:rPr>
                <w:bCs/>
                <w:lang w:val="el-GR"/>
              </w:rPr>
              <w:t xml:space="preserve"> </w:t>
            </w:r>
          </w:p>
          <w:p w14:paraId="715A427A" w14:textId="4BCCD0E7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Δεν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ροβλέ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εται</w:t>
            </w:r>
          </w:p>
          <w:p w14:paraId="3B329992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  <w:r w:rsidRPr="004E3943">
              <w:rPr>
                <w:rFonts w:ascii="Cambria" w:hAnsi="Cambria" w:cs="Cambria"/>
                <w:bCs/>
                <w:lang w:val="el-GR"/>
              </w:rPr>
              <w:t>Φυσική</w:t>
            </w:r>
            <w:r w:rsidRPr="004E3943">
              <w:rPr>
                <w:bCs/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bCs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lang w:val="el-GR"/>
              </w:rPr>
              <w:t>αρουσία</w:t>
            </w:r>
          </w:p>
          <w:p w14:paraId="72C53761" w14:textId="77777777" w:rsidR="006A1962" w:rsidRPr="004E3943" w:rsidRDefault="006A1962" w:rsidP="006A1962">
            <w:pPr>
              <w:rPr>
                <w:bCs/>
                <w:color w:val="7F7F7F" w:themeColor="text1" w:themeTint="80"/>
                <w:lang w:val="el-GR"/>
              </w:rPr>
            </w:pP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Δυνατότητα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bCs/>
                <w:color w:val="7F7F7F" w:themeColor="text1" w:themeTint="80"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αρουσίας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εκ</w:t>
            </w:r>
            <w:r w:rsidRPr="004E3943">
              <w:rPr>
                <w:rFonts w:ascii="Calisto MT" w:hAnsi="Calisto MT" w:cs="Calisto MT"/>
                <w:bCs/>
                <w:color w:val="7F7F7F" w:themeColor="text1" w:themeTint="80"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αιδευτή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στην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ευρύτερη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listo MT" w:hAnsi="Calisto MT" w:cs="Calisto MT"/>
                <w:bCs/>
                <w:color w:val="7F7F7F" w:themeColor="text1" w:themeTint="80"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εριοχή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της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Κ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. 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Μακεδονίας</w:t>
            </w:r>
            <w:r w:rsidRPr="004E3943">
              <w:rPr>
                <w:bCs/>
                <w:color w:val="7F7F7F" w:themeColor="text1" w:themeTint="80"/>
                <w:lang w:val="el-GR"/>
              </w:rPr>
              <w:t xml:space="preserve"> (</w:t>
            </w:r>
            <w:r w:rsidRPr="004E3943">
              <w:rPr>
                <w:rFonts w:ascii="Calisto MT" w:hAnsi="Calisto MT" w:cs="Calisto MT"/>
                <w:bCs/>
                <w:color w:val="7F7F7F" w:themeColor="text1" w:themeTint="80"/>
                <w:lang w:val="el-GR"/>
              </w:rPr>
              <w:t>π</w:t>
            </w:r>
            <w:r w:rsidRPr="004E3943">
              <w:rPr>
                <w:rFonts w:ascii="Cambria" w:hAnsi="Cambria" w:cs="Cambria"/>
                <w:bCs/>
                <w:color w:val="7F7F7F" w:themeColor="text1" w:themeTint="80"/>
                <w:lang w:val="el-GR"/>
              </w:rPr>
              <w:t>ροαιρετικό</w:t>
            </w:r>
            <w:r w:rsidRPr="004E3943">
              <w:rPr>
                <w:bCs/>
                <w:color w:val="7F7F7F" w:themeColor="text1" w:themeTint="80"/>
                <w:lang w:val="el-GR"/>
              </w:rPr>
              <w:t>)</w:t>
            </w:r>
          </w:p>
          <w:p w14:paraId="1C02F1CF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</w:p>
          <w:p w14:paraId="38034C92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</w:p>
          <w:p w14:paraId="719D439E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</w:p>
          <w:p w14:paraId="393808A6" w14:textId="77777777" w:rsidR="006A1962" w:rsidRPr="004E3943" w:rsidRDefault="006A1962" w:rsidP="006A1962">
            <w:pPr>
              <w:rPr>
                <w:bCs/>
                <w:iCs/>
                <w:lang w:val="el-GR"/>
              </w:rPr>
            </w:pPr>
          </w:p>
          <w:p w14:paraId="35B092B6" w14:textId="77777777" w:rsidR="006A1962" w:rsidRPr="004E3943" w:rsidRDefault="006A1962" w:rsidP="006A1962">
            <w:pPr>
              <w:rPr>
                <w:lang w:val="el-GR"/>
              </w:rPr>
            </w:pPr>
          </w:p>
        </w:tc>
      </w:tr>
      <w:bookmarkEnd w:id="1"/>
    </w:tbl>
    <w:p w14:paraId="45F1DA2B" w14:textId="2AF82941" w:rsidR="007A7084" w:rsidRPr="00DA2A6A" w:rsidRDefault="007A7084" w:rsidP="00FE2748">
      <w:pPr>
        <w:rPr>
          <w:rFonts w:ascii="Calibri" w:hAnsi="Calibri" w:cs="Times New Roman"/>
          <w:color w:val="auto"/>
          <w:sz w:val="22"/>
          <w:szCs w:val="22"/>
          <w:lang w:val="el-GR"/>
        </w:rPr>
      </w:pPr>
    </w:p>
    <w:sectPr w:rsidR="007A7084" w:rsidRPr="00DA2A6A" w:rsidSect="002B3238">
      <w:footerReference w:type="default" r:id="rId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681B" w14:textId="77777777" w:rsidR="00CA13D3" w:rsidRDefault="00CA13D3">
      <w:pPr>
        <w:spacing w:after="0" w:line="240" w:lineRule="auto"/>
      </w:pPr>
      <w:r>
        <w:separator/>
      </w:r>
    </w:p>
  </w:endnote>
  <w:endnote w:type="continuationSeparator" w:id="0">
    <w:p w14:paraId="059CD376" w14:textId="77777777" w:rsidR="00CA13D3" w:rsidRDefault="00C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14:paraId="0D60A92D" w14:textId="77777777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2B789CCC" w:rsidR="007A7084" w:rsidRPr="009B7E7E" w:rsidRDefault="009B7E7E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>«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Μετάβαση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στο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Γυμνάσιο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»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Διεύθυνση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Πρωτοβάθμιας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Εκ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αίδευσης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Σερρών</w:t>
              </w:r>
              <w:r>
                <w:rPr>
                  <w:color w:val="262626" w:themeColor="text1" w:themeTint="D9"/>
                  <w:lang w:val="el-GR"/>
                </w:rPr>
                <w:t>/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Πούλιος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Ιωάννης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9B7E7E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27D2ACC2" w14:textId="77777777" w:rsidR="007A7084" w:rsidRDefault="00FE2748" w:rsidP="007919AA">
          <w:pPr>
            <w:pStyle w:val="FooterRight"/>
            <w:jc w:val="left"/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Ζω Καλύτερα- Ευ Ζην</w:t>
          </w:r>
        </w:p>
        <w:p w14:paraId="77798E9A" w14:textId="44EF350A" w:rsidR="00FE2748" w:rsidRPr="00DA2A6A" w:rsidRDefault="00FE2748" w:rsidP="007919AA">
          <w:pPr>
            <w:pStyle w:val="FooterRight"/>
            <w:jc w:val="left"/>
            <w:rPr>
              <w:lang w:val="el-GR"/>
            </w:rPr>
          </w:pPr>
        </w:p>
      </w:tc>
    </w:tr>
  </w:tbl>
  <w:p w14:paraId="5046E74F" w14:textId="583A4612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F09C" w14:textId="77777777" w:rsidR="00CA13D3" w:rsidRDefault="00CA13D3">
      <w:pPr>
        <w:spacing w:after="0" w:line="240" w:lineRule="auto"/>
      </w:pPr>
      <w:r>
        <w:separator/>
      </w:r>
    </w:p>
  </w:footnote>
  <w:footnote w:type="continuationSeparator" w:id="0">
    <w:p w14:paraId="3621B3EA" w14:textId="77777777" w:rsidR="00CA13D3" w:rsidRDefault="00CA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90017"/>
    <w:rsid w:val="000932CB"/>
    <w:rsid w:val="000B1738"/>
    <w:rsid w:val="000E14DF"/>
    <w:rsid w:val="00122711"/>
    <w:rsid w:val="00136601"/>
    <w:rsid w:val="001430BC"/>
    <w:rsid w:val="00165340"/>
    <w:rsid w:val="001845BE"/>
    <w:rsid w:val="0018700E"/>
    <w:rsid w:val="001A7051"/>
    <w:rsid w:val="001D3F69"/>
    <w:rsid w:val="001F4E23"/>
    <w:rsid w:val="0026113B"/>
    <w:rsid w:val="002A6650"/>
    <w:rsid w:val="002B3238"/>
    <w:rsid w:val="002E4E12"/>
    <w:rsid w:val="002F1886"/>
    <w:rsid w:val="002F444C"/>
    <w:rsid w:val="003421A5"/>
    <w:rsid w:val="00357A1D"/>
    <w:rsid w:val="003606E0"/>
    <w:rsid w:val="00384A08"/>
    <w:rsid w:val="00391B2C"/>
    <w:rsid w:val="003A5C0D"/>
    <w:rsid w:val="0044266D"/>
    <w:rsid w:val="00496FBA"/>
    <w:rsid w:val="004A5130"/>
    <w:rsid w:val="004D4721"/>
    <w:rsid w:val="004D4D6E"/>
    <w:rsid w:val="004E3499"/>
    <w:rsid w:val="004E3943"/>
    <w:rsid w:val="0051692A"/>
    <w:rsid w:val="005C6984"/>
    <w:rsid w:val="00600CD9"/>
    <w:rsid w:val="00606A69"/>
    <w:rsid w:val="0067573E"/>
    <w:rsid w:val="006A1962"/>
    <w:rsid w:val="006B58C9"/>
    <w:rsid w:val="006E193B"/>
    <w:rsid w:val="00782074"/>
    <w:rsid w:val="007919AA"/>
    <w:rsid w:val="00792D99"/>
    <w:rsid w:val="007A7084"/>
    <w:rsid w:val="007C2900"/>
    <w:rsid w:val="007D5A7F"/>
    <w:rsid w:val="00817121"/>
    <w:rsid w:val="00871D49"/>
    <w:rsid w:val="00882C2A"/>
    <w:rsid w:val="008B714F"/>
    <w:rsid w:val="008C2A28"/>
    <w:rsid w:val="009042A3"/>
    <w:rsid w:val="00966446"/>
    <w:rsid w:val="009B2159"/>
    <w:rsid w:val="009B7E7E"/>
    <w:rsid w:val="009D619F"/>
    <w:rsid w:val="009F709B"/>
    <w:rsid w:val="00A03075"/>
    <w:rsid w:val="00A4318E"/>
    <w:rsid w:val="00A52A7F"/>
    <w:rsid w:val="00AF28CB"/>
    <w:rsid w:val="00B425A0"/>
    <w:rsid w:val="00B64F98"/>
    <w:rsid w:val="00BD1BFE"/>
    <w:rsid w:val="00C256D0"/>
    <w:rsid w:val="00C64A94"/>
    <w:rsid w:val="00C660B1"/>
    <w:rsid w:val="00C72B69"/>
    <w:rsid w:val="00CA13D3"/>
    <w:rsid w:val="00D350A4"/>
    <w:rsid w:val="00D52277"/>
    <w:rsid w:val="00DA2A6A"/>
    <w:rsid w:val="00DF3E4E"/>
    <w:rsid w:val="00E20E90"/>
    <w:rsid w:val="00E907EF"/>
    <w:rsid w:val="00EA0DE4"/>
    <w:rsid w:val="00EA0FAA"/>
    <w:rsid w:val="00F277E6"/>
    <w:rsid w:val="00F32E28"/>
    <w:rsid w:val="00F445ED"/>
    <w:rsid w:val="00F56FB8"/>
    <w:rsid w:val="00F73F39"/>
    <w:rsid w:val="00FE2748"/>
    <w:rsid w:val="00FE4F0C"/>
    <w:rsid w:val="00FE6AB1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af">
    <w:name w:val="annotation reference"/>
    <w:basedOn w:val="a2"/>
    <w:uiPriority w:val="99"/>
    <w:semiHidden/>
    <w:unhideWhenUsed/>
    <w:rsid w:val="006E193B"/>
    <w:rPr>
      <w:sz w:val="16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6E193B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semiHidden/>
    <w:rsid w:val="006E193B"/>
    <w:rPr>
      <w:color w:val="404040" w:themeColor="text1" w:themeTint="BF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6E193B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6E193B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2F56AC"/>
    <w:rsid w:val="00382DFE"/>
    <w:rsid w:val="00556C16"/>
    <w:rsid w:val="0068125C"/>
    <w:rsid w:val="0071766F"/>
    <w:rsid w:val="00835C72"/>
    <w:rsid w:val="00A17A50"/>
    <w:rsid w:val="00AD667E"/>
    <w:rsid w:val="00EC3F4A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8CD8-B943-4B91-830E-1FA19B6E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710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«Μετάβαση στο Γυμνάσιο»
Διεύθυνση Πρωτοβάθμιας Εκπαίδευσης Σερρών/Πούλιος Ιωάννης</vt:lpstr>
      <vt:lpstr>«Μετάβαση στο Γυμνάσιο»
Διεύθυνση Πρωτοβάθμιας Εκπαίδευσης Σερρών/Πούλιος Ιωάννης
</vt:lpstr>
    </vt:vector>
  </TitlesOfParts>
  <Manager/>
  <Company/>
  <LinksUpToDate>false</LinksUpToDate>
  <CharactersWithSpaces>4538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«Μετάβαση στο Γυμνάσιο»
Διεύθυνση Πρωτοβάθμιας Εκπαίδευσης Σερρών/Πούλιος Ιωάννης</dc:title>
  <dc:subject/>
  <dc:creator>Theodora Asteri</dc:creator>
  <cp:keywords/>
  <dc:description/>
  <cp:lastModifiedBy>Αγγελιδάκη Μαρία</cp:lastModifiedBy>
  <cp:revision>3</cp:revision>
  <dcterms:created xsi:type="dcterms:W3CDTF">2021-12-03T07:37:00Z</dcterms:created>
  <dcterms:modified xsi:type="dcterms:W3CDTF">2021-12-03T08:15:00Z</dcterms:modified>
  <cp:category/>
</cp:coreProperties>
</file>