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74C4" w:rsidRDefault="008674C4" w:rsidP="008674C4">
      <w:pPr>
        <w:tabs>
          <w:tab w:val="num" w:pos="284"/>
        </w:tabs>
        <w:spacing w:after="0"/>
        <w:ind w:left="284" w:hanging="284"/>
        <w:jc w:val="both"/>
        <w:outlineLvl w:val="0"/>
        <w:rPr>
          <w:rFonts w:ascii="Calibri" w:eastAsia="Calibri" w:hAnsi="Calibri" w:cs="Times New Roman"/>
          <w:b/>
          <w:kern w:val="0"/>
          <w14:ligatures w14:val="none"/>
        </w:rPr>
      </w:pPr>
      <w:r>
        <w:rPr>
          <w:rFonts w:ascii="Calibri" w:eastAsia="Calibri" w:hAnsi="Calibri" w:cs="Times New Roman"/>
          <w:b/>
          <w:kern w:val="0"/>
          <w14:ligatures w14:val="none"/>
        </w:rPr>
        <w:t>Θεωρητικό πλαίσιο</w:t>
      </w:r>
    </w:p>
    <w:p w:rsidR="008674C4" w:rsidRDefault="008674C4" w:rsidP="008674C4">
      <w:pPr>
        <w:pBdr>
          <w:top w:val="single" w:sz="4" w:space="1" w:color="auto"/>
          <w:left w:val="single" w:sz="4" w:space="4" w:color="auto"/>
          <w:bottom w:val="single" w:sz="4" w:space="1" w:color="auto"/>
          <w:right w:val="single" w:sz="4" w:space="4" w:color="auto"/>
        </w:pBdr>
        <w:spacing w:after="0" w:line="276" w:lineRule="auto"/>
        <w:jc w:val="both"/>
        <w:rPr>
          <w:rFonts w:eastAsia="Times New Roman" w:cstheme="minorHAnsi"/>
          <w:kern w:val="0"/>
          <w14:ligatures w14:val="none"/>
        </w:rPr>
      </w:pPr>
      <w:r>
        <w:rPr>
          <w:rFonts w:eastAsia="Times New Roman" w:cstheme="minorHAnsi"/>
          <w:kern w:val="0"/>
          <w14:ligatures w14:val="none"/>
        </w:rPr>
        <w:t xml:space="preserve">H παιδαγωγική/διδακτική αξία του </w:t>
      </w:r>
      <w:proofErr w:type="spellStart"/>
      <w:r>
        <w:rPr>
          <w:rFonts w:eastAsia="Times New Roman" w:cstheme="minorHAnsi"/>
          <w:kern w:val="0"/>
          <w14:ligatures w14:val="none"/>
        </w:rPr>
        <w:t>σκακιού</w:t>
      </w:r>
      <w:proofErr w:type="spellEnd"/>
      <w:r>
        <w:rPr>
          <w:rFonts w:eastAsia="Times New Roman" w:cstheme="minorHAnsi"/>
          <w:kern w:val="0"/>
          <w14:ligatures w14:val="none"/>
        </w:rPr>
        <w:t xml:space="preserve"> έχει αναγνωριστεί παγκοσμίως και αποτελεί ένα πολύτιμο εργαλείο για την πνευματική και διανοητική ανάπτυξη των παιδιών. Πολλά εκπαιδευτικά συστήματα έχουν εντάξει τη διδασκαλία και την ενασχόληση των παιδιών με το σκάκι στην σχολική καθημερινότητα.  Οι δεξιότητες που καλλιεργούνται είναι οι παρακάτω.</w:t>
      </w:r>
    </w:p>
    <w:p w:rsidR="008674C4" w:rsidRDefault="008674C4" w:rsidP="008674C4">
      <w:pPr>
        <w:pBdr>
          <w:top w:val="single" w:sz="4" w:space="1" w:color="auto"/>
          <w:left w:val="single" w:sz="4" w:space="4" w:color="auto"/>
          <w:bottom w:val="single" w:sz="4" w:space="1" w:color="auto"/>
          <w:right w:val="single" w:sz="4" w:space="4" w:color="auto"/>
        </w:pBdr>
        <w:spacing w:after="0" w:line="276" w:lineRule="auto"/>
        <w:jc w:val="both"/>
        <w:rPr>
          <w:rFonts w:eastAsia="Times New Roman" w:cstheme="minorHAnsi"/>
          <w:kern w:val="0"/>
          <w:u w:val="single"/>
          <w14:ligatures w14:val="none"/>
        </w:rPr>
      </w:pPr>
      <w:r>
        <w:rPr>
          <w:rFonts w:eastAsia="Times New Roman" w:cstheme="minorHAnsi"/>
          <w:kern w:val="0"/>
          <w:u w:val="single"/>
          <w14:ligatures w14:val="none"/>
        </w:rPr>
        <w:t xml:space="preserve">Ανάπτυξη διανοητικών δεξιοτήτων </w:t>
      </w:r>
    </w:p>
    <w:p w:rsidR="008674C4" w:rsidRDefault="008674C4" w:rsidP="008674C4">
      <w:pPr>
        <w:pBdr>
          <w:top w:val="single" w:sz="4" w:space="1" w:color="auto"/>
          <w:left w:val="single" w:sz="4" w:space="4" w:color="auto"/>
          <w:bottom w:val="single" w:sz="4" w:space="1" w:color="auto"/>
          <w:right w:val="single" w:sz="4" w:space="4" w:color="auto"/>
        </w:pBdr>
        <w:spacing w:after="0" w:line="276" w:lineRule="auto"/>
        <w:jc w:val="both"/>
        <w:rPr>
          <w:rFonts w:eastAsia="Times New Roman" w:cstheme="minorHAnsi"/>
          <w:kern w:val="0"/>
          <w14:ligatures w14:val="none"/>
        </w:rPr>
      </w:pPr>
      <w:r>
        <w:rPr>
          <w:rFonts w:eastAsia="Times New Roman" w:cstheme="minorHAnsi"/>
          <w:kern w:val="0"/>
          <w14:ligatures w14:val="none"/>
        </w:rPr>
        <w:t xml:space="preserve">Το σκάκι ενισχύει την ανάπτυξη των διανοητικών ικανοτήτων των παιδιών. Παίζοντας σκάκι, τα παιδιά εκγυμνάζουν τη συγκέντρωση και την παρατηρητικότητά τους, ενώ μαθαίνουν να λαμβάνουν σωστές αποφάσεις και να συνειδητοποιούν τις συνέπειες αυτών. Επιπλέον, αναπτύσσουν τη μνήμη τους και την ικανότητα ανάκλησης και αξιοποίησης κανόνων. Το σκάκι προσφέρει επίσης την καλλιέργεια της </w:t>
      </w:r>
      <w:proofErr w:type="spellStart"/>
      <w:r>
        <w:rPr>
          <w:rFonts w:eastAsia="Times New Roman" w:cstheme="minorHAnsi"/>
          <w:kern w:val="0"/>
          <w14:ligatures w14:val="none"/>
        </w:rPr>
        <w:t>χωροαντιληπτικής</w:t>
      </w:r>
      <w:proofErr w:type="spellEnd"/>
      <w:r>
        <w:rPr>
          <w:rFonts w:eastAsia="Times New Roman" w:cstheme="minorHAnsi"/>
          <w:kern w:val="0"/>
          <w14:ligatures w14:val="none"/>
        </w:rPr>
        <w:t xml:space="preserve"> ικανότητας, καθώς και την ανάπτυξη δεξιοτήτων στρατηγικής, σχεδιασμού, επίλυσης προβλημάτων και ορθολογικής σκέψης </w:t>
      </w:r>
    </w:p>
    <w:p w:rsidR="008674C4" w:rsidRDefault="008674C4" w:rsidP="008674C4">
      <w:pPr>
        <w:pBdr>
          <w:top w:val="single" w:sz="4" w:space="1" w:color="auto"/>
          <w:left w:val="single" w:sz="4" w:space="4" w:color="auto"/>
          <w:bottom w:val="single" w:sz="4" w:space="1" w:color="auto"/>
          <w:right w:val="single" w:sz="4" w:space="4" w:color="auto"/>
        </w:pBdr>
        <w:spacing w:after="0" w:line="276" w:lineRule="auto"/>
        <w:jc w:val="both"/>
        <w:rPr>
          <w:rFonts w:eastAsia="Times New Roman" w:cstheme="minorHAnsi"/>
          <w:kern w:val="0"/>
          <w:u w:val="single"/>
          <w14:ligatures w14:val="none"/>
        </w:rPr>
      </w:pPr>
      <w:r>
        <w:rPr>
          <w:rFonts w:eastAsia="Times New Roman" w:cstheme="minorHAnsi"/>
          <w:kern w:val="0"/>
          <w:u w:val="single"/>
          <w14:ligatures w14:val="none"/>
        </w:rPr>
        <w:t>Καλλιέργεια κοινωνικών δεξιοτήτων και στάσεων</w:t>
      </w:r>
    </w:p>
    <w:p w:rsidR="008674C4" w:rsidRDefault="008674C4" w:rsidP="008674C4">
      <w:pPr>
        <w:pBdr>
          <w:top w:val="single" w:sz="4" w:space="1" w:color="auto"/>
          <w:left w:val="single" w:sz="4" w:space="4" w:color="auto"/>
          <w:bottom w:val="single" w:sz="4" w:space="1" w:color="auto"/>
          <w:right w:val="single" w:sz="4" w:space="4" w:color="auto"/>
        </w:pBdr>
        <w:spacing w:after="0" w:line="276" w:lineRule="auto"/>
        <w:jc w:val="both"/>
        <w:rPr>
          <w:rFonts w:eastAsia="Times New Roman" w:cstheme="minorHAnsi"/>
          <w:kern w:val="0"/>
          <w14:ligatures w14:val="none"/>
        </w:rPr>
      </w:pPr>
      <w:r>
        <w:rPr>
          <w:rFonts w:eastAsia="Times New Roman" w:cstheme="minorHAnsi"/>
          <w:kern w:val="0"/>
          <w14:ligatures w14:val="none"/>
        </w:rPr>
        <w:t xml:space="preserve">Μέσα από το σκάκι, τα παιδιά εκπαιδεύονται στις κοινωνικές δεξιότητες και την ευγένεια. Η συμμετοχή στο παιχνίδι και η αλληλεπίδραση με άλλα παιδιά δημιουργούν ένα ασφαλές και οριοθετημένο περιβάλλον, όπου το σεβασμός στη διαφορετικότητα και η συνεργασία είναι θεμελιώδεις αξίες. Χαρακτηριστικά παραδείγματα είναι η ισότιμη συμμετοχή και των δύο φύλων, η ενασχόληση των παιδιών ανεξάρτητα από την ηλικία ή το γνωστικό επίπεδό τους, ο σεβασμός στη διαφορετικότητα μέσω της αξιοποίησης του παιγνιώδους χαρακτήρα για την ένταξη παιδιών με μαθησιακές δυσκολίες, η καλλιέργεια της ευγενούς άμιλλας και του αθλητικού ιδεώδους μέσω της συμμετοχής σε αθλητικές διοργανώσεις.  </w:t>
      </w:r>
    </w:p>
    <w:p w:rsidR="008674C4" w:rsidRDefault="008674C4" w:rsidP="008674C4">
      <w:pPr>
        <w:pBdr>
          <w:top w:val="single" w:sz="4" w:space="1" w:color="auto"/>
          <w:left w:val="single" w:sz="4" w:space="4" w:color="auto"/>
          <w:bottom w:val="single" w:sz="4" w:space="1" w:color="auto"/>
          <w:right w:val="single" w:sz="4" w:space="4" w:color="auto"/>
        </w:pBdr>
        <w:spacing w:after="0" w:line="276" w:lineRule="auto"/>
        <w:jc w:val="both"/>
        <w:rPr>
          <w:rFonts w:eastAsia="Times New Roman" w:cstheme="minorHAnsi"/>
          <w:kern w:val="0"/>
          <w:u w:val="single"/>
          <w14:ligatures w14:val="none"/>
        </w:rPr>
      </w:pPr>
      <w:r>
        <w:rPr>
          <w:rFonts w:eastAsia="Times New Roman" w:cstheme="minorHAnsi"/>
          <w:kern w:val="0"/>
          <w:u w:val="single"/>
          <w14:ligatures w14:val="none"/>
        </w:rPr>
        <w:t>Ενθάρρυνση της δημιουργικότητας</w:t>
      </w:r>
    </w:p>
    <w:p w:rsidR="008674C4" w:rsidRDefault="008674C4" w:rsidP="008674C4">
      <w:pPr>
        <w:pBdr>
          <w:top w:val="single" w:sz="4" w:space="1" w:color="auto"/>
          <w:left w:val="single" w:sz="4" w:space="4" w:color="auto"/>
          <w:bottom w:val="single" w:sz="4" w:space="1" w:color="auto"/>
          <w:right w:val="single" w:sz="4" w:space="4" w:color="auto"/>
        </w:pBdr>
        <w:spacing w:after="0" w:line="276" w:lineRule="auto"/>
        <w:jc w:val="both"/>
        <w:rPr>
          <w:rFonts w:eastAsia="Times New Roman" w:cstheme="minorHAnsi"/>
          <w:kern w:val="0"/>
          <w14:ligatures w14:val="none"/>
        </w:rPr>
      </w:pPr>
      <w:r>
        <w:rPr>
          <w:rFonts w:eastAsia="Times New Roman" w:cstheme="minorHAnsi"/>
          <w:kern w:val="0"/>
          <w14:ligatures w14:val="none"/>
        </w:rPr>
        <w:t>Μέσα από το σκάκι, τα παιδιά αναπτύσσουν τη δημιουργικότητά τους. Η φαντασία και η έμπνευση είναι απαραίτητα για την εξεύρεση καινοτόμων λύσεων και προσεγγίσεων σε κάθε νέο παιχνίδι.</w:t>
      </w:r>
    </w:p>
    <w:p w:rsidR="008674C4" w:rsidRDefault="008674C4" w:rsidP="008674C4">
      <w:pPr>
        <w:spacing w:after="0" w:line="276" w:lineRule="auto"/>
        <w:rPr>
          <w:rFonts w:ascii="Cambria" w:eastAsia="Times New Roman" w:hAnsi="Cambria" w:cs="Cambria"/>
          <w:kern w:val="0"/>
          <w14:ligatures w14:val="none"/>
        </w:rPr>
      </w:pPr>
    </w:p>
    <w:p w:rsidR="008674C4" w:rsidRDefault="008674C4" w:rsidP="008674C4">
      <w:pPr>
        <w:tabs>
          <w:tab w:val="num" w:pos="284"/>
        </w:tabs>
        <w:spacing w:after="0"/>
        <w:ind w:left="284" w:hanging="284"/>
        <w:jc w:val="both"/>
        <w:outlineLvl w:val="0"/>
        <w:rPr>
          <w:rFonts w:ascii="Calibri" w:eastAsia="Calibri" w:hAnsi="Calibri" w:cs="Times New Roman"/>
          <w:b/>
          <w:kern w:val="0"/>
          <w14:ligatures w14:val="none"/>
        </w:rPr>
      </w:pPr>
      <w:r>
        <w:rPr>
          <w:rFonts w:ascii="Calibri" w:eastAsia="Calibri" w:hAnsi="Calibri" w:cs="Times New Roman"/>
          <w:b/>
          <w:kern w:val="0"/>
          <w14:ligatures w14:val="none"/>
        </w:rPr>
        <w:t>Προσβασιμότητα</w:t>
      </w:r>
    </w:p>
    <w:p w:rsidR="008674C4" w:rsidRDefault="008674C4" w:rsidP="008674C4">
      <w:pPr>
        <w:pBdr>
          <w:top w:val="single" w:sz="4" w:space="1" w:color="auto"/>
          <w:left w:val="single" w:sz="4" w:space="4" w:color="auto"/>
          <w:bottom w:val="single" w:sz="4" w:space="1" w:color="auto"/>
          <w:right w:val="single" w:sz="4" w:space="4" w:color="auto"/>
        </w:pBdr>
        <w:spacing w:line="276" w:lineRule="auto"/>
        <w:jc w:val="both"/>
      </w:pPr>
      <w:r>
        <w:t xml:space="preserve">Οι δραστηριότητες και τα υλικά των εργαστηρίων είναι </w:t>
      </w:r>
      <w:proofErr w:type="spellStart"/>
      <w:r>
        <w:t>προσβάσιμα</w:t>
      </w:r>
      <w:proofErr w:type="spellEnd"/>
      <w:r>
        <w:t xml:space="preserve"> σε όλους τους μαθητές και σε όλες τις μαθήτριες ανεξάρτητα από το γνωστικό τους επίπεδο ή την πρότερη ενασχόλησή τους με το σκάκι. Χρειάζεται μόνο η αγορά σκακιερών (εξαρτάται από τον αριθμό των παιδιών που συμμετέχουν), η οποία είναι χαμηλού κόστους. Η φύση, μάλιστα, του ίδιου του παιχνιδιού/πνευματικού αθλήματος καθιστά εφικτή τη συμμετοχή παιδιών με εκπαιδευτικές ιδιαιτερότητες και μαθησιακές ανάγκες. </w:t>
      </w:r>
    </w:p>
    <w:p w:rsidR="008674C4" w:rsidRDefault="008674C4" w:rsidP="008674C4">
      <w:pPr>
        <w:spacing w:after="0" w:line="276" w:lineRule="auto"/>
        <w:contextualSpacing/>
        <w:jc w:val="both"/>
        <w:rPr>
          <w:rFonts w:ascii="Cambria" w:eastAsia="Times New Roman" w:hAnsi="Cambria" w:cs="Cambria"/>
          <w:kern w:val="0"/>
          <w14:ligatures w14:val="none"/>
        </w:rPr>
      </w:pPr>
    </w:p>
    <w:p w:rsidR="008674C4" w:rsidRDefault="008674C4" w:rsidP="008674C4">
      <w:pPr>
        <w:tabs>
          <w:tab w:val="num" w:pos="284"/>
        </w:tabs>
        <w:spacing w:after="0"/>
        <w:ind w:left="284" w:hanging="284"/>
        <w:jc w:val="both"/>
        <w:outlineLvl w:val="0"/>
        <w:rPr>
          <w:rFonts w:ascii="Calibri" w:eastAsia="Calibri" w:hAnsi="Calibri" w:cs="Times New Roman"/>
          <w:kern w:val="0"/>
          <w14:ligatures w14:val="none"/>
        </w:rPr>
      </w:pPr>
      <w:r>
        <w:rPr>
          <w:rFonts w:ascii="Calibri" w:eastAsia="Calibri" w:hAnsi="Calibri" w:cs="Times New Roman"/>
          <w:b/>
          <w:kern w:val="0"/>
          <w14:ligatures w14:val="none"/>
        </w:rPr>
        <w:t xml:space="preserve">Δυνατότητα επέκτασης </w:t>
      </w:r>
    </w:p>
    <w:p w:rsidR="008674C4" w:rsidRDefault="008674C4" w:rsidP="008674C4">
      <w:pPr>
        <w:pBdr>
          <w:top w:val="single" w:sz="4" w:space="1" w:color="auto"/>
          <w:left w:val="single" w:sz="4" w:space="4" w:color="auto"/>
          <w:bottom w:val="single" w:sz="4" w:space="1" w:color="auto"/>
          <w:right w:val="single" w:sz="4" w:space="4" w:color="auto"/>
        </w:pBdr>
        <w:spacing w:line="276" w:lineRule="auto"/>
        <w:jc w:val="both"/>
      </w:pPr>
      <w:r>
        <w:t xml:space="preserve">Όπως περιγράφεται στα εργαστήρια, ο/η εκπαιδευτικός μπορεί να συνδυάσει το παρόν πρόγραμμα Καλλιέργειας Δεξιοτήτων με τη διοργάνωση παρτίδων </w:t>
      </w:r>
      <w:proofErr w:type="spellStart"/>
      <w:r>
        <w:t>σκακιού</w:t>
      </w:r>
      <w:proofErr w:type="spellEnd"/>
      <w:r>
        <w:t xml:space="preserve"> μεταξύ των παιδιών του τμήματός του. </w:t>
      </w:r>
    </w:p>
    <w:p w:rsidR="008674C4" w:rsidRDefault="008674C4" w:rsidP="008674C4">
      <w:pPr>
        <w:pBdr>
          <w:top w:val="single" w:sz="4" w:space="1" w:color="auto"/>
          <w:left w:val="single" w:sz="4" w:space="4" w:color="auto"/>
          <w:bottom w:val="single" w:sz="4" w:space="1" w:color="auto"/>
          <w:right w:val="single" w:sz="4" w:space="4" w:color="auto"/>
        </w:pBdr>
        <w:spacing w:line="276" w:lineRule="auto"/>
        <w:jc w:val="both"/>
        <w:rPr>
          <w:highlight w:val="yellow"/>
        </w:rPr>
      </w:pPr>
      <w:r>
        <w:t>Επιπλέον, αν υπάρχουν μαθητές και μαθήτριες που γνωρίζουν ήδη το παιχνίδι καλά ή είναι αθλητές/-</w:t>
      </w:r>
      <w:proofErr w:type="spellStart"/>
      <w:r>
        <w:t>τριες</w:t>
      </w:r>
      <w:proofErr w:type="spellEnd"/>
      <w:r>
        <w:t xml:space="preserve"> κάποιου σκακιστικού σωματείου, μπορεί ο/η εκπαιδευτικός να παροτρύνει τα παιδιά αυτά να κάνουν επίδειξη περισσότερο σύνθετων στρατηγικών εννοιών στους/στις συμμαθητές/-</w:t>
      </w:r>
      <w:proofErr w:type="spellStart"/>
      <w:r>
        <w:t>τριές</w:t>
      </w:r>
      <w:proofErr w:type="spellEnd"/>
      <w:r>
        <w:t xml:space="preserve"> τους. </w:t>
      </w:r>
    </w:p>
    <w:p w:rsidR="008674C4" w:rsidRDefault="008674C4" w:rsidP="008674C4">
      <w:pPr>
        <w:pBdr>
          <w:top w:val="single" w:sz="4" w:space="1" w:color="auto"/>
          <w:left w:val="single" w:sz="4" w:space="4" w:color="auto"/>
          <w:bottom w:val="single" w:sz="4" w:space="1" w:color="auto"/>
          <w:right w:val="single" w:sz="4" w:space="4" w:color="auto"/>
        </w:pBdr>
        <w:spacing w:line="276" w:lineRule="auto"/>
        <w:jc w:val="both"/>
      </w:pPr>
      <w:r>
        <w:lastRenderedPageBreak/>
        <w:t xml:space="preserve">Δυνατότητα επέκτασης μπορεί, επίσης, να υπάρξει μέσω της χρήσης </w:t>
      </w:r>
      <w:proofErr w:type="spellStart"/>
      <w:r>
        <w:t>ιστότοπων</w:t>
      </w:r>
      <w:proofErr w:type="spellEnd"/>
      <w:r>
        <w:t xml:space="preserve"> που παρέχουν δωρεάν </w:t>
      </w:r>
      <w:proofErr w:type="spellStart"/>
      <w:r>
        <w:t>προσβάσιμο</w:t>
      </w:r>
      <w:proofErr w:type="spellEnd"/>
      <w:r>
        <w:t xml:space="preserve"> σκακιστικό υλικό. Υπάρχει μεγάλη ποικιλία από ασκήσεις για εξάσκηση, οι οποίες είναι εφικτό να προβληθούν σε προβολικό μηχάνημα (</w:t>
      </w:r>
      <w:proofErr w:type="spellStart"/>
      <w:r>
        <w:t>projector</w:t>
      </w:r>
      <w:proofErr w:type="spellEnd"/>
      <w:r>
        <w:t xml:space="preserve">) και να δουλευτούν ομαδικά στην τάξη. Εναλλακτικά, μπορεί ο/η εκπαιδευτικός να τις αποτυπώσει σε </w:t>
      </w:r>
      <w:proofErr w:type="spellStart"/>
      <w:r>
        <w:t>επιτοίχια</w:t>
      </w:r>
      <w:proofErr w:type="spellEnd"/>
      <w:r>
        <w:t xml:space="preserve"> μαγνητική σκακιέρα  προπόνησης, ώστε να τις βλέπουν όλοι οι μαθητές του τμήματος</w:t>
      </w:r>
    </w:p>
    <w:p w:rsidR="008674C4" w:rsidRDefault="008674C4" w:rsidP="008674C4">
      <w:pPr>
        <w:pBdr>
          <w:top w:val="single" w:sz="4" w:space="1" w:color="auto"/>
          <w:left w:val="single" w:sz="4" w:space="4" w:color="auto"/>
          <w:bottom w:val="single" w:sz="4" w:space="1" w:color="auto"/>
          <w:right w:val="single" w:sz="4" w:space="4" w:color="auto"/>
        </w:pBdr>
        <w:spacing w:line="276" w:lineRule="auto"/>
        <w:jc w:val="both"/>
        <w:rPr>
          <w:rFonts w:cstheme="minorHAnsi"/>
          <w:highlight w:val="yellow"/>
        </w:rPr>
      </w:pPr>
    </w:p>
    <w:p w:rsidR="008674C4" w:rsidRDefault="008674C4" w:rsidP="008674C4">
      <w:pPr>
        <w:pBdr>
          <w:top w:val="single" w:sz="4" w:space="1" w:color="auto"/>
          <w:left w:val="single" w:sz="4" w:space="4" w:color="auto"/>
          <w:bottom w:val="single" w:sz="4" w:space="1" w:color="auto"/>
          <w:right w:val="single" w:sz="4" w:space="4" w:color="auto"/>
        </w:pBdr>
        <w:spacing w:line="276" w:lineRule="auto"/>
        <w:jc w:val="center"/>
        <w:rPr>
          <w:rFonts w:cstheme="minorHAnsi"/>
          <w:highlight w:val="yellow"/>
        </w:rPr>
      </w:pPr>
      <w:r>
        <w:rPr>
          <w:rFonts w:cstheme="minorHAnsi"/>
          <w:noProof/>
          <w:lang w:eastAsia="el-GR"/>
        </w:rPr>
        <w:drawing>
          <wp:inline distT="0" distB="0" distL="0" distR="0">
            <wp:extent cx="2295525" cy="2495550"/>
            <wp:effectExtent l="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95525" cy="2495550"/>
                    </a:xfrm>
                    <a:prstGeom prst="rect">
                      <a:avLst/>
                    </a:prstGeom>
                    <a:noFill/>
                    <a:ln>
                      <a:noFill/>
                    </a:ln>
                  </pic:spPr>
                </pic:pic>
              </a:graphicData>
            </a:graphic>
          </wp:inline>
        </w:drawing>
      </w:r>
    </w:p>
    <w:p w:rsidR="008674C4" w:rsidRDefault="008674C4" w:rsidP="008674C4">
      <w:pPr>
        <w:pBdr>
          <w:top w:val="single" w:sz="4" w:space="1" w:color="auto"/>
          <w:left w:val="single" w:sz="4" w:space="4" w:color="auto"/>
          <w:bottom w:val="single" w:sz="4" w:space="1" w:color="auto"/>
          <w:right w:val="single" w:sz="4" w:space="4" w:color="auto"/>
        </w:pBdr>
        <w:spacing w:line="276" w:lineRule="auto"/>
        <w:jc w:val="center"/>
        <w:rPr>
          <w:sz w:val="20"/>
          <w:szCs w:val="20"/>
        </w:rPr>
      </w:pPr>
      <w:r>
        <w:rPr>
          <w:sz w:val="20"/>
          <w:szCs w:val="20"/>
        </w:rPr>
        <w:t xml:space="preserve">Εικόνα 1. </w:t>
      </w:r>
      <w:proofErr w:type="spellStart"/>
      <w:r>
        <w:rPr>
          <w:sz w:val="20"/>
          <w:szCs w:val="20"/>
        </w:rPr>
        <w:t>Επιτοίχια</w:t>
      </w:r>
      <w:proofErr w:type="spellEnd"/>
      <w:r>
        <w:rPr>
          <w:sz w:val="20"/>
          <w:szCs w:val="20"/>
        </w:rPr>
        <w:t xml:space="preserve"> σκακιέρα προπόνησης</w:t>
      </w:r>
    </w:p>
    <w:p w:rsidR="008674C4" w:rsidRDefault="008674C4" w:rsidP="008674C4">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theme="minorHAnsi"/>
          <w:kern w:val="0"/>
          <w14:ligatures w14:val="none"/>
        </w:rPr>
      </w:pPr>
    </w:p>
    <w:p w:rsidR="008674C4" w:rsidRDefault="008674C4" w:rsidP="008674C4">
      <w:pPr>
        <w:spacing w:after="0" w:line="276" w:lineRule="auto"/>
        <w:contextualSpacing/>
        <w:jc w:val="both"/>
        <w:rPr>
          <w:rFonts w:ascii="Cambria" w:eastAsia="Times New Roman" w:hAnsi="Cambria" w:cs="Cambria"/>
          <w:kern w:val="0"/>
          <w14:ligatures w14:val="none"/>
        </w:rPr>
      </w:pPr>
    </w:p>
    <w:p w:rsidR="009927CB" w:rsidRDefault="009927CB">
      <w:bookmarkStart w:id="0" w:name="_GoBack"/>
      <w:bookmarkEnd w:id="0"/>
    </w:p>
    <w:sectPr w:rsidR="009927C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4B6"/>
    <w:rsid w:val="008674C4"/>
    <w:rsid w:val="009927CB"/>
    <w:rsid w:val="00F434B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7E9266-75B7-4D9F-ACA6-80EAB9526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74C4"/>
    <w:pPr>
      <w:spacing w:line="256" w:lineRule="auto"/>
    </w:pPr>
    <w:rPr>
      <w:kern w:val="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9166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515</Words>
  <Characters>2781</Characters>
  <Application>Microsoft Office Word</Application>
  <DocSecurity>0</DocSecurity>
  <Lines>23</Lines>
  <Paragraphs>6</Paragraphs>
  <ScaleCrop>false</ScaleCrop>
  <Company/>
  <LinksUpToDate>false</LinksUpToDate>
  <CharactersWithSpaces>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Στειακάκης Χρυσοβαλάντης</dc:creator>
  <cp:keywords/>
  <dc:description/>
  <cp:lastModifiedBy>Στειακάκης Χρυσοβαλάντης</cp:lastModifiedBy>
  <cp:revision>3</cp:revision>
  <dcterms:created xsi:type="dcterms:W3CDTF">2024-07-30T10:25:00Z</dcterms:created>
  <dcterms:modified xsi:type="dcterms:W3CDTF">2024-07-30T10:26:00Z</dcterms:modified>
</cp:coreProperties>
</file>