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2E" w:rsidRDefault="0000574F" w:rsidP="00E8582E">
      <w:pPr>
        <w:pStyle w:val="10"/>
        <w:tabs>
          <w:tab w:val="left" w:pos="7938"/>
        </w:tabs>
        <w:ind w:right="-58"/>
        <w:jc w:val="center"/>
        <w:rPr>
          <w:rFonts w:asciiTheme="minorHAnsi" w:hAnsiTheme="minorHAnsi"/>
          <w:b/>
          <w:i/>
          <w:sz w:val="28"/>
          <w:szCs w:val="28"/>
          <w:lang w:val="en-US"/>
        </w:rPr>
      </w:pPr>
      <w:r w:rsidRPr="0000574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5.25pt;margin-top:-11.85pt;width:285pt;height:41.25pt;z-index:251660288" fillcolor="#369" strokecolor="#1f497d [3215]" strokeweight="1pt">
            <v:shadow on="t" color="#b2b2b2" opacity="52429f" offset="3pt"/>
            <v:textpath style="font-family:&quot;Times New Roman&quot;;font-weight:bold;v-text-kern:t" trim="t" fitpath="t" string="Φύλλο Εργασίας"/>
            <w10:wrap type="square"/>
          </v:shape>
        </w:pict>
      </w:r>
    </w:p>
    <w:p w:rsidR="00DC56C5" w:rsidRDefault="00DC56C5" w:rsidP="00E8582E">
      <w:pPr>
        <w:pStyle w:val="10"/>
        <w:tabs>
          <w:tab w:val="left" w:pos="7938"/>
        </w:tabs>
        <w:ind w:right="-58"/>
        <w:jc w:val="center"/>
        <w:rPr>
          <w:rFonts w:ascii="Segoe Print" w:hAnsi="Segoe Print"/>
          <w:b/>
          <w:color w:val="C00000"/>
          <w:sz w:val="28"/>
          <w:szCs w:val="28"/>
        </w:rPr>
      </w:pPr>
    </w:p>
    <w:p w:rsidR="00E8582E" w:rsidRPr="00660F22" w:rsidRDefault="00A0333D" w:rsidP="00E8582E">
      <w:pPr>
        <w:pStyle w:val="10"/>
        <w:tabs>
          <w:tab w:val="left" w:pos="7938"/>
        </w:tabs>
        <w:ind w:right="-58"/>
        <w:jc w:val="center"/>
        <w:rPr>
          <w:rFonts w:ascii="Segoe Print" w:hAnsi="Segoe Print"/>
          <w:color w:val="C00000"/>
          <w:sz w:val="28"/>
          <w:szCs w:val="28"/>
        </w:rPr>
      </w:pPr>
      <w:bookmarkStart w:id="0" w:name="_GoBack"/>
      <w:bookmarkEnd w:id="0"/>
      <w:r w:rsidRPr="00A0333D">
        <w:rPr>
          <w:rFonts w:ascii="Segoe Print" w:hAnsi="Segoe Print"/>
          <w:b/>
          <w:color w:val="C00000"/>
          <w:sz w:val="28"/>
          <w:szCs w:val="28"/>
        </w:rPr>
        <w:t xml:space="preserve">Πώς θα παρασκευάσουμε το δικό μας σαπούνι; </w:t>
      </w:r>
    </w:p>
    <w:p w:rsidR="00123577" w:rsidRPr="002A620D" w:rsidRDefault="002A620D" w:rsidP="00E8582E">
      <w:pPr>
        <w:tabs>
          <w:tab w:val="left" w:pos="8505"/>
        </w:tabs>
        <w:ind w:right="-58"/>
        <w:rPr>
          <w:rFonts w:eastAsia="Times New Roman" w:cs="Times New Roman"/>
          <w:b/>
          <w:color w:val="1F497D" w:themeColor="text2"/>
          <w:sz w:val="28"/>
          <w:szCs w:val="28"/>
          <w:u w:val="single"/>
          <w:lang w:eastAsia="el-GR"/>
        </w:rPr>
      </w:pPr>
      <w:r>
        <w:rPr>
          <w:rFonts w:eastAsia="Times New Roman" w:cs="Times New Roman"/>
          <w:b/>
          <w:color w:val="1F497D" w:themeColor="text2"/>
          <w:sz w:val="28"/>
          <w:szCs w:val="28"/>
          <w:u w:val="single"/>
          <w:lang w:eastAsia="el-GR"/>
        </w:rPr>
        <w:t>Α</w:t>
      </w:r>
      <w:r w:rsidRPr="002A620D">
        <w:rPr>
          <w:rFonts w:eastAsia="Times New Roman" w:cs="Times New Roman"/>
          <w:b/>
          <w:color w:val="1F497D" w:themeColor="text2"/>
          <w:sz w:val="28"/>
          <w:szCs w:val="28"/>
          <w:u w:val="single"/>
          <w:lang w:eastAsia="el-GR"/>
        </w:rPr>
        <w:t>΄ μέρος</w:t>
      </w:r>
    </w:p>
    <w:p w:rsidR="002A620D" w:rsidRPr="002A620D" w:rsidRDefault="002A620D" w:rsidP="00E8582E">
      <w:pPr>
        <w:tabs>
          <w:tab w:val="left" w:pos="8505"/>
        </w:tabs>
        <w:ind w:right="-58"/>
        <w:rPr>
          <w:b/>
          <w:sz w:val="24"/>
          <w:szCs w:val="24"/>
          <w:u w:val="single"/>
        </w:rPr>
      </w:pPr>
    </w:p>
    <w:p w:rsidR="00E8582E" w:rsidRPr="00E8582E" w:rsidRDefault="00E8582E" w:rsidP="00AA2D8C">
      <w:pPr>
        <w:tabs>
          <w:tab w:val="left" w:pos="8505"/>
        </w:tabs>
        <w:ind w:left="-567" w:right="-58"/>
        <w:jc w:val="both"/>
        <w:rPr>
          <w:b/>
          <w:sz w:val="24"/>
          <w:szCs w:val="24"/>
        </w:rPr>
      </w:pPr>
      <w:r w:rsidRPr="00E8582E">
        <w:rPr>
          <w:b/>
          <w:sz w:val="24"/>
          <w:szCs w:val="24"/>
        </w:rPr>
        <w:t>Συνταγή για παρασκευή σαπουνιών (Ψυχρή μέθοδος)</w:t>
      </w:r>
    </w:p>
    <w:p w:rsidR="00E8582E" w:rsidRPr="00E8582E" w:rsidRDefault="00E8582E" w:rsidP="00E8582E">
      <w:pPr>
        <w:tabs>
          <w:tab w:val="left" w:pos="8505"/>
        </w:tabs>
        <w:ind w:right="-58"/>
      </w:pPr>
    </w:p>
    <w:tbl>
      <w:tblPr>
        <w:tblStyle w:val="a3"/>
        <w:tblW w:w="9639" w:type="dxa"/>
        <w:tblInd w:w="-459" w:type="dxa"/>
        <w:tblBorders>
          <w:top w:val="dotDash" w:sz="8" w:space="0" w:color="auto"/>
          <w:left w:val="dotDash" w:sz="8" w:space="0" w:color="auto"/>
          <w:bottom w:val="dotDash" w:sz="8" w:space="0" w:color="auto"/>
          <w:right w:val="dotDash" w:sz="8" w:space="0" w:color="auto"/>
          <w:insideH w:val="dotDash" w:sz="8" w:space="0" w:color="auto"/>
          <w:insideV w:val="dotDash" w:sz="8" w:space="0" w:color="auto"/>
        </w:tblBorders>
        <w:tblLook w:val="04A0"/>
      </w:tblPr>
      <w:tblGrid>
        <w:gridCol w:w="9639"/>
      </w:tblGrid>
      <w:tr w:rsidR="00E8582E" w:rsidRPr="00E8582E" w:rsidTr="00E8582E">
        <w:tc>
          <w:tcPr>
            <w:tcW w:w="9639" w:type="dxa"/>
          </w:tcPr>
          <w:p w:rsidR="00E8582E" w:rsidRPr="00E8582E" w:rsidRDefault="00E8582E" w:rsidP="00E8582E">
            <w:pPr>
              <w:tabs>
                <w:tab w:val="left" w:pos="8505"/>
              </w:tabs>
              <w:ind w:right="-58"/>
              <w:jc w:val="left"/>
              <w:rPr>
                <w:b/>
                <w:sz w:val="24"/>
                <w:szCs w:val="24"/>
              </w:rPr>
            </w:pPr>
            <w:r w:rsidRPr="00E8582E">
              <w:rPr>
                <w:b/>
                <w:sz w:val="24"/>
                <w:szCs w:val="24"/>
              </w:rPr>
              <w:t>Υλικά</w:t>
            </w:r>
          </w:p>
          <w:p w:rsidR="00E8582E" w:rsidRPr="00E8582E" w:rsidRDefault="00E8582E" w:rsidP="00E8582E">
            <w:pPr>
              <w:tabs>
                <w:tab w:val="left" w:pos="8505"/>
              </w:tabs>
              <w:ind w:right="-58"/>
              <w:jc w:val="left"/>
              <w:rPr>
                <w:sz w:val="24"/>
                <w:szCs w:val="24"/>
              </w:rPr>
            </w:pPr>
            <w:r w:rsidRPr="00E8582E">
              <w:rPr>
                <w:sz w:val="24"/>
                <w:szCs w:val="24"/>
              </w:rPr>
              <w:t xml:space="preserve">100 </w:t>
            </w:r>
            <w:proofErr w:type="spellStart"/>
            <w:r w:rsidRPr="00E8582E">
              <w:rPr>
                <w:sz w:val="24"/>
                <w:szCs w:val="24"/>
              </w:rPr>
              <w:t>γρ</w:t>
            </w:r>
            <w:proofErr w:type="spellEnd"/>
            <w:r w:rsidRPr="00E8582E">
              <w:rPr>
                <w:sz w:val="24"/>
                <w:szCs w:val="24"/>
              </w:rPr>
              <w:t>. τηγανέλαιο</w:t>
            </w:r>
          </w:p>
          <w:p w:rsidR="00E8582E" w:rsidRPr="00E8582E" w:rsidRDefault="00E8582E" w:rsidP="00E8582E">
            <w:pPr>
              <w:tabs>
                <w:tab w:val="left" w:pos="8505"/>
              </w:tabs>
              <w:ind w:right="-58"/>
              <w:jc w:val="left"/>
              <w:rPr>
                <w:sz w:val="24"/>
                <w:szCs w:val="24"/>
              </w:rPr>
            </w:pPr>
            <w:r w:rsidRPr="00E8582E">
              <w:rPr>
                <w:sz w:val="24"/>
                <w:szCs w:val="24"/>
              </w:rPr>
              <w:t xml:space="preserve">13 </w:t>
            </w:r>
            <w:proofErr w:type="spellStart"/>
            <w:r w:rsidRPr="00E8582E">
              <w:rPr>
                <w:sz w:val="24"/>
                <w:szCs w:val="24"/>
              </w:rPr>
              <w:t>γρ</w:t>
            </w:r>
            <w:proofErr w:type="spellEnd"/>
            <w:r w:rsidRPr="00E8582E">
              <w:rPr>
                <w:sz w:val="24"/>
                <w:szCs w:val="24"/>
              </w:rPr>
              <w:t>. καυστική σόδα (υδροξείδιο του νατρίου)</w:t>
            </w:r>
          </w:p>
          <w:p w:rsidR="00E8582E" w:rsidRPr="00E8582E" w:rsidRDefault="00E8582E" w:rsidP="00E8582E">
            <w:pPr>
              <w:tabs>
                <w:tab w:val="left" w:pos="8505"/>
              </w:tabs>
              <w:ind w:right="-58"/>
              <w:jc w:val="left"/>
              <w:rPr>
                <w:sz w:val="24"/>
                <w:szCs w:val="24"/>
              </w:rPr>
            </w:pPr>
            <w:r w:rsidRPr="00E8582E">
              <w:rPr>
                <w:sz w:val="24"/>
                <w:szCs w:val="24"/>
              </w:rPr>
              <w:t xml:space="preserve">31 </w:t>
            </w:r>
            <w:proofErr w:type="spellStart"/>
            <w:r w:rsidRPr="00E8582E">
              <w:rPr>
                <w:sz w:val="24"/>
                <w:szCs w:val="24"/>
              </w:rPr>
              <w:t>γρ</w:t>
            </w:r>
            <w:proofErr w:type="spellEnd"/>
            <w:r w:rsidRPr="00E8582E">
              <w:rPr>
                <w:sz w:val="24"/>
                <w:szCs w:val="24"/>
              </w:rPr>
              <w:t>. νερό</w:t>
            </w:r>
          </w:p>
          <w:p w:rsidR="00E8582E" w:rsidRPr="00105299" w:rsidRDefault="00E8582E" w:rsidP="00E8582E">
            <w:pPr>
              <w:tabs>
                <w:tab w:val="left" w:pos="8505"/>
              </w:tabs>
              <w:ind w:right="-58"/>
              <w:jc w:val="left"/>
              <w:rPr>
                <w:sz w:val="24"/>
                <w:szCs w:val="24"/>
              </w:rPr>
            </w:pPr>
            <w:r w:rsidRPr="00E8582E">
              <w:rPr>
                <w:sz w:val="24"/>
                <w:szCs w:val="24"/>
              </w:rPr>
              <w:t>(Προαιρετικά: κακάο ή  καφέ ή λεβάντα ή κουρκουμά ή οτιδήποτε άλλο για άρωμα και χρώμα)</w:t>
            </w:r>
          </w:p>
          <w:p w:rsidR="00E8582E" w:rsidRPr="00105299" w:rsidRDefault="00E8582E" w:rsidP="00E8582E">
            <w:pPr>
              <w:tabs>
                <w:tab w:val="left" w:pos="8505"/>
              </w:tabs>
              <w:ind w:right="-58"/>
              <w:jc w:val="left"/>
              <w:rPr>
                <w:sz w:val="24"/>
                <w:szCs w:val="24"/>
              </w:rPr>
            </w:pPr>
          </w:p>
        </w:tc>
      </w:tr>
    </w:tbl>
    <w:p w:rsidR="00E8582E" w:rsidRPr="00105299" w:rsidRDefault="00E8582E" w:rsidP="00E8582E">
      <w:pPr>
        <w:tabs>
          <w:tab w:val="left" w:pos="8505"/>
        </w:tabs>
        <w:ind w:right="-58"/>
      </w:pPr>
    </w:p>
    <w:p w:rsidR="00E8582E" w:rsidRPr="00105299" w:rsidRDefault="00E8582E" w:rsidP="00AA2D8C">
      <w:pPr>
        <w:pStyle w:val="10"/>
        <w:tabs>
          <w:tab w:val="left" w:pos="7938"/>
        </w:tabs>
        <w:spacing w:line="276" w:lineRule="auto"/>
        <w:ind w:left="-567" w:right="-619"/>
        <w:jc w:val="both"/>
        <w:rPr>
          <w:rFonts w:asciiTheme="minorHAnsi" w:hAnsiTheme="minorHAnsi"/>
          <w:b/>
        </w:rPr>
      </w:pPr>
      <w:r w:rsidRPr="00E8582E">
        <w:rPr>
          <w:rFonts w:asciiTheme="minorHAnsi" w:hAnsiTheme="minorHAnsi"/>
          <w:b/>
        </w:rPr>
        <w:t>Εκτέλεση</w:t>
      </w:r>
    </w:p>
    <w:p w:rsidR="00E8582E" w:rsidRPr="00E8582E" w:rsidRDefault="00E8582E" w:rsidP="00AA2D8C">
      <w:pPr>
        <w:pStyle w:val="10"/>
        <w:tabs>
          <w:tab w:val="left" w:pos="7938"/>
        </w:tabs>
        <w:spacing w:line="276" w:lineRule="auto"/>
        <w:ind w:left="-567" w:right="-619"/>
        <w:jc w:val="both"/>
        <w:rPr>
          <w:rFonts w:asciiTheme="minorHAnsi" w:hAnsiTheme="minorHAnsi"/>
        </w:rPr>
      </w:pPr>
      <w:r w:rsidRPr="00E8582E">
        <w:rPr>
          <w:rFonts w:asciiTheme="minorHAnsi" w:hAnsiTheme="minorHAnsi"/>
        </w:rPr>
        <w:t xml:space="preserve">1. Στο πλαστικό σκεύος με το νερό ρίχνουμε σιγά σιγά και με προσοχή την καυστική σόδα ανακατεύοντας συνεχώς. Αφού </w:t>
      </w:r>
      <w:r w:rsidR="00164801">
        <w:rPr>
          <w:rFonts w:asciiTheme="minorHAnsi" w:hAnsiTheme="minorHAnsi"/>
        </w:rPr>
        <w:t>διαλυθεί</w:t>
      </w:r>
      <w:r w:rsidRPr="00E8582E">
        <w:rPr>
          <w:rFonts w:asciiTheme="minorHAnsi" w:hAnsiTheme="minorHAnsi"/>
        </w:rPr>
        <w:t xml:space="preserve"> όλη η καυστική σόδα</w:t>
      </w:r>
      <w:r w:rsidR="00164801">
        <w:rPr>
          <w:rFonts w:asciiTheme="minorHAnsi" w:hAnsiTheme="minorHAnsi"/>
        </w:rPr>
        <w:t>,</w:t>
      </w:r>
      <w:r w:rsidRPr="00E8582E">
        <w:rPr>
          <w:rFonts w:asciiTheme="minorHAnsi" w:hAnsiTheme="minorHAnsi"/>
        </w:rPr>
        <w:t xml:space="preserve"> αφήνουμε να πέσει η θερμοκρασία του διαλύματος.</w:t>
      </w:r>
    </w:p>
    <w:p w:rsidR="00E8582E" w:rsidRPr="00E8582E" w:rsidRDefault="00E8582E" w:rsidP="00AA2D8C">
      <w:pPr>
        <w:pStyle w:val="10"/>
        <w:tabs>
          <w:tab w:val="left" w:pos="7938"/>
        </w:tabs>
        <w:spacing w:line="276" w:lineRule="auto"/>
        <w:ind w:left="-567" w:right="-619"/>
        <w:jc w:val="both"/>
        <w:rPr>
          <w:rFonts w:asciiTheme="minorHAnsi" w:hAnsiTheme="minorHAnsi"/>
        </w:rPr>
      </w:pPr>
      <w:r w:rsidRPr="00E8582E">
        <w:rPr>
          <w:rFonts w:asciiTheme="minorHAnsi" w:hAnsiTheme="minorHAnsi"/>
        </w:rPr>
        <w:t xml:space="preserve">2. Σε άλλη κατσαρόλα έχουμε τα έλαια. Θα πρέπει να έχουν ακριβώς την ίδια θερμοκρασία με αυτή του </w:t>
      </w:r>
      <w:r w:rsidR="00164801">
        <w:rPr>
          <w:rFonts w:asciiTheme="minorHAnsi" w:hAnsiTheme="minorHAnsi"/>
        </w:rPr>
        <w:t>διαλύματος</w:t>
      </w:r>
      <w:r w:rsidRPr="00E8582E">
        <w:rPr>
          <w:rFonts w:asciiTheme="minorHAnsi" w:hAnsiTheme="minorHAnsi"/>
        </w:rPr>
        <w:t xml:space="preserve"> (νερό </w:t>
      </w:r>
      <w:r w:rsidR="00164801">
        <w:rPr>
          <w:rFonts w:asciiTheme="minorHAnsi" w:hAnsiTheme="minorHAnsi"/>
        </w:rPr>
        <w:t>+</w:t>
      </w:r>
      <w:r w:rsidRPr="00E8582E">
        <w:rPr>
          <w:rFonts w:asciiTheme="minorHAnsi" w:hAnsiTheme="minorHAnsi"/>
        </w:rPr>
        <w:t xml:space="preserve"> καυστική σόδα). Αν χρειαστεί</w:t>
      </w:r>
      <w:r w:rsidR="00164801">
        <w:rPr>
          <w:rFonts w:asciiTheme="minorHAnsi" w:hAnsiTheme="minorHAnsi"/>
        </w:rPr>
        <w:t>,</w:t>
      </w:r>
      <w:r w:rsidRPr="00E8582E">
        <w:rPr>
          <w:rFonts w:asciiTheme="minorHAnsi" w:hAnsiTheme="minorHAnsi"/>
        </w:rPr>
        <w:t xml:space="preserve"> θερμαίνουμε </w:t>
      </w:r>
      <w:r w:rsidR="00164801">
        <w:rPr>
          <w:rFonts w:asciiTheme="minorHAnsi" w:hAnsiTheme="minorHAnsi"/>
        </w:rPr>
        <w:t xml:space="preserve">λίγο </w:t>
      </w:r>
      <w:r w:rsidRPr="00E8582E">
        <w:rPr>
          <w:rFonts w:asciiTheme="minorHAnsi" w:hAnsiTheme="minorHAnsi"/>
        </w:rPr>
        <w:t xml:space="preserve">το </w:t>
      </w:r>
      <w:r w:rsidR="00164801">
        <w:rPr>
          <w:rFonts w:asciiTheme="minorHAnsi" w:hAnsiTheme="minorHAnsi"/>
        </w:rPr>
        <w:t>λάδι. Η θερμοκρασία αυτή βέβαια δεν πρέπει να</w:t>
      </w:r>
      <w:r w:rsidRPr="00E8582E">
        <w:rPr>
          <w:rFonts w:asciiTheme="minorHAnsi" w:hAnsiTheme="minorHAnsi"/>
        </w:rPr>
        <w:t xml:space="preserve"> υπερβαίνει τους 40</w:t>
      </w:r>
      <w:r w:rsidRPr="00164801">
        <w:rPr>
          <w:rFonts w:asciiTheme="minorHAnsi" w:hAnsiTheme="minorHAnsi"/>
          <w:vertAlign w:val="superscript"/>
        </w:rPr>
        <w:t>ο</w:t>
      </w:r>
      <w:r w:rsidRPr="00E8582E">
        <w:rPr>
          <w:rFonts w:asciiTheme="minorHAnsi" w:hAnsiTheme="minorHAnsi"/>
        </w:rPr>
        <w:t>C .</w:t>
      </w:r>
    </w:p>
    <w:p w:rsidR="00E8582E" w:rsidRPr="00E8582E" w:rsidRDefault="00E8582E" w:rsidP="00AA2D8C">
      <w:pPr>
        <w:pStyle w:val="10"/>
        <w:tabs>
          <w:tab w:val="left" w:pos="7938"/>
        </w:tabs>
        <w:spacing w:line="276" w:lineRule="auto"/>
        <w:ind w:left="-567" w:right="-619"/>
        <w:jc w:val="both"/>
        <w:rPr>
          <w:rFonts w:asciiTheme="minorHAnsi" w:hAnsiTheme="minorHAnsi"/>
        </w:rPr>
      </w:pPr>
      <w:r w:rsidRPr="00E8582E">
        <w:rPr>
          <w:rFonts w:asciiTheme="minorHAnsi" w:hAnsiTheme="minorHAnsi"/>
        </w:rPr>
        <w:t xml:space="preserve">3. Αφού βεβαιωθούμε ότι έχουμε την ίδια θερμοκρασία, ρίχνουμε σιγά σιγά το νερό (νερό </w:t>
      </w:r>
      <w:r w:rsidR="00164801">
        <w:rPr>
          <w:rFonts w:asciiTheme="minorHAnsi" w:hAnsiTheme="minorHAnsi"/>
        </w:rPr>
        <w:t>+</w:t>
      </w:r>
      <w:r w:rsidRPr="00E8582E">
        <w:rPr>
          <w:rFonts w:asciiTheme="minorHAnsi" w:hAnsiTheme="minorHAnsi"/>
        </w:rPr>
        <w:t xml:space="preserve"> καυστική σόδα) στα έλαια (ποτέ το αντίθετο), ενώ ανακατεύουμε συνέχεια. Θα παρατηρήσουμε ότι το λάδι χάνει τη διαύγειά του. Και σιγά σιγά το χρώμα γίνεται χρυσοκίτρινο.</w:t>
      </w:r>
    </w:p>
    <w:p w:rsidR="00E8582E" w:rsidRPr="00E8582E" w:rsidRDefault="00E8582E" w:rsidP="00AA2D8C">
      <w:pPr>
        <w:pStyle w:val="10"/>
        <w:tabs>
          <w:tab w:val="left" w:pos="7938"/>
        </w:tabs>
        <w:spacing w:line="276" w:lineRule="auto"/>
        <w:ind w:left="-567" w:right="-619"/>
        <w:jc w:val="both"/>
        <w:rPr>
          <w:rFonts w:asciiTheme="minorHAnsi" w:hAnsiTheme="minorHAnsi"/>
        </w:rPr>
      </w:pPr>
      <w:r w:rsidRPr="00E8582E">
        <w:rPr>
          <w:rFonts w:asciiTheme="minorHAnsi" w:hAnsiTheme="minorHAnsi"/>
        </w:rPr>
        <w:t xml:space="preserve">4. Ανακατεύουμε με ηλεκτρικό αναδευτήρα για 10 με 15 </w:t>
      </w:r>
      <w:proofErr w:type="spellStart"/>
      <w:r w:rsidRPr="00E8582E">
        <w:rPr>
          <w:rFonts w:asciiTheme="minorHAnsi" w:hAnsiTheme="minorHAnsi"/>
        </w:rPr>
        <w:t>min</w:t>
      </w:r>
      <w:proofErr w:type="spellEnd"/>
      <w:r w:rsidRPr="00E8582E">
        <w:rPr>
          <w:rFonts w:asciiTheme="minorHAnsi" w:hAnsiTheme="minorHAnsi"/>
        </w:rPr>
        <w:t>, ρίχνοντας αν θέλουμε αρωμ</w:t>
      </w:r>
      <w:r w:rsidR="00164801">
        <w:rPr>
          <w:rFonts w:asciiTheme="minorHAnsi" w:hAnsiTheme="minorHAnsi"/>
        </w:rPr>
        <w:t>ατικά, καστορέλαιο</w:t>
      </w:r>
      <w:r w:rsidRPr="00E8582E">
        <w:rPr>
          <w:rFonts w:asciiTheme="minorHAnsi" w:hAnsiTheme="minorHAnsi"/>
        </w:rPr>
        <w:t xml:space="preserve"> κ</w:t>
      </w:r>
      <w:r w:rsidR="00164801">
        <w:rPr>
          <w:rFonts w:asciiTheme="minorHAnsi" w:hAnsiTheme="minorHAnsi"/>
        </w:rPr>
        <w:t>αι χρωστική. Στη συνέχεια το χύν</w:t>
      </w:r>
      <w:r w:rsidRPr="00E8582E">
        <w:rPr>
          <w:rFonts w:asciiTheme="minorHAnsi" w:hAnsiTheme="minorHAnsi"/>
        </w:rPr>
        <w:t>ουμε στ</w:t>
      </w:r>
      <w:r w:rsidR="00164801">
        <w:rPr>
          <w:rFonts w:asciiTheme="minorHAnsi" w:hAnsiTheme="minorHAnsi"/>
        </w:rPr>
        <w:t>α</w:t>
      </w:r>
      <w:r w:rsidRPr="00E8582E">
        <w:rPr>
          <w:rFonts w:asciiTheme="minorHAnsi" w:hAnsiTheme="minorHAnsi"/>
        </w:rPr>
        <w:t xml:space="preserve"> καλούπια.</w:t>
      </w:r>
    </w:p>
    <w:p w:rsidR="00E8582E" w:rsidRDefault="00E8582E" w:rsidP="00AA2D8C">
      <w:pPr>
        <w:pStyle w:val="10"/>
        <w:tabs>
          <w:tab w:val="left" w:pos="7938"/>
        </w:tabs>
        <w:spacing w:line="276" w:lineRule="auto"/>
        <w:ind w:left="-567" w:right="-619"/>
        <w:jc w:val="both"/>
        <w:rPr>
          <w:rFonts w:asciiTheme="minorHAnsi" w:hAnsiTheme="minorHAnsi"/>
        </w:rPr>
      </w:pPr>
      <w:r w:rsidRPr="00E8582E">
        <w:rPr>
          <w:rFonts w:asciiTheme="minorHAnsi" w:hAnsiTheme="minorHAnsi"/>
        </w:rPr>
        <w:t>5. Αφού μπει στα καλούπια</w:t>
      </w:r>
      <w:r w:rsidR="00164801">
        <w:rPr>
          <w:rFonts w:asciiTheme="minorHAnsi" w:hAnsiTheme="minorHAnsi"/>
        </w:rPr>
        <w:t>,</w:t>
      </w:r>
      <w:r w:rsidRPr="00E8582E">
        <w:rPr>
          <w:rFonts w:asciiTheme="minorHAnsi" w:hAnsiTheme="minorHAnsi"/>
        </w:rPr>
        <w:t xml:space="preserve"> σκεπάζουμε με υφάσματα και το αφήνουμε να σφίξει. Μετά από 48 ώρες, μπορούμε να το βγάλουμε από τα καλούπια </w:t>
      </w:r>
      <w:r w:rsidR="0086517D">
        <w:rPr>
          <w:rFonts w:asciiTheme="minorHAnsi" w:hAnsiTheme="minorHAnsi"/>
        </w:rPr>
        <w:t>και να το κόψουμε σε κομμάτια, αν το καλούπι ήταν μεγάλο</w:t>
      </w:r>
      <w:r w:rsidRPr="00E8582E">
        <w:rPr>
          <w:rFonts w:asciiTheme="minorHAnsi" w:hAnsiTheme="minorHAnsi"/>
        </w:rPr>
        <w:t>.</w:t>
      </w:r>
    </w:p>
    <w:p w:rsidR="002A620D" w:rsidRDefault="002A620D" w:rsidP="00AA2D8C">
      <w:pPr>
        <w:pStyle w:val="10"/>
        <w:tabs>
          <w:tab w:val="left" w:pos="7938"/>
        </w:tabs>
        <w:spacing w:line="276" w:lineRule="auto"/>
        <w:ind w:left="-567" w:right="-619"/>
        <w:jc w:val="both"/>
        <w:rPr>
          <w:rFonts w:asciiTheme="minorHAnsi" w:hAnsiTheme="minorHAnsi"/>
        </w:rPr>
      </w:pPr>
    </w:p>
    <w:p w:rsidR="002A620D" w:rsidRPr="00105299" w:rsidRDefault="002A620D" w:rsidP="00AA2D8C">
      <w:pPr>
        <w:pStyle w:val="10"/>
        <w:tabs>
          <w:tab w:val="left" w:pos="7938"/>
        </w:tabs>
        <w:spacing w:line="276" w:lineRule="auto"/>
        <w:ind w:left="-567" w:right="-619"/>
        <w:jc w:val="both"/>
        <w:rPr>
          <w:rFonts w:asciiTheme="minorHAnsi" w:hAnsiTheme="minorHAnsi"/>
        </w:rPr>
      </w:pPr>
    </w:p>
    <w:p w:rsidR="00AA2D8C" w:rsidRPr="00105299" w:rsidRDefault="0000574F" w:rsidP="00AA2D8C">
      <w:pPr>
        <w:pStyle w:val="10"/>
        <w:tabs>
          <w:tab w:val="left" w:pos="7938"/>
        </w:tabs>
        <w:spacing w:line="276" w:lineRule="auto"/>
        <w:ind w:left="-567" w:right="-619"/>
        <w:jc w:val="both"/>
        <w:rPr>
          <w:rFonts w:asciiTheme="minorHAnsi" w:hAnsiTheme="minorHAnsi"/>
        </w:rPr>
      </w:pPr>
      <w:r w:rsidRPr="0000574F">
        <w:rPr>
          <w:rFonts w:asciiTheme="minorHAnsi" w:hAnsiTheme="minorHAnsi"/>
          <w:b/>
          <w:noProof/>
          <w:color w:val="FF000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4.35pt;margin-top:6.55pt;width:409.5pt;height:175.25pt;z-index:-251654144" adj="-1282,11185">
            <v:textbox>
              <w:txbxContent>
                <w:p w:rsidR="00660F22" w:rsidRDefault="00660F22"/>
              </w:txbxContent>
            </v:textbox>
          </v:shape>
        </w:pict>
      </w:r>
      <w:r w:rsidR="002A620D">
        <w:rPr>
          <w:rFonts w:asciiTheme="minorHAnsi" w:hAnsiTheme="minorHAnsi"/>
          <w:b/>
          <w:noProof/>
          <w:color w:val="FF0000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207645</wp:posOffset>
            </wp:positionV>
            <wp:extent cx="1152525" cy="1638300"/>
            <wp:effectExtent l="19050" t="0" r="9525" b="0"/>
            <wp:wrapSquare wrapText="bothSides"/>
            <wp:docPr id="6" name="Εικόνα 6" descr="C:\Users\User\Downloads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385" r="31692" b="1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20D" w:rsidRPr="00105299" w:rsidRDefault="00660F22" w:rsidP="002A620D">
      <w:pPr>
        <w:pStyle w:val="10"/>
        <w:tabs>
          <w:tab w:val="left" w:pos="7938"/>
        </w:tabs>
        <w:spacing w:line="276" w:lineRule="auto"/>
        <w:ind w:left="1276" w:right="-619"/>
        <w:jc w:val="both"/>
        <w:rPr>
          <w:rFonts w:asciiTheme="minorHAnsi" w:hAnsiTheme="minorHAnsi"/>
        </w:rPr>
      </w:pPr>
      <w:r w:rsidRPr="00660F22">
        <w:rPr>
          <w:rFonts w:asciiTheme="minorHAnsi" w:hAnsiTheme="minorHAnsi"/>
          <w:b/>
          <w:color w:val="C00000"/>
        </w:rPr>
        <w:t>Προσοχή!!!</w:t>
      </w:r>
      <w:r>
        <w:rPr>
          <w:rFonts w:asciiTheme="minorHAnsi" w:hAnsiTheme="minorHAnsi"/>
          <w:b/>
          <w:color w:val="FF0000"/>
        </w:rPr>
        <w:t xml:space="preserve"> </w:t>
      </w:r>
      <w:r w:rsidR="00AA2D8C" w:rsidRPr="00AA2D8C">
        <w:rPr>
          <w:rFonts w:asciiTheme="minorHAnsi" w:hAnsiTheme="minorHAnsi"/>
        </w:rPr>
        <w:t>Η διάλυση της καυστικής σόδας στο νερό συνοδεύεται από απότομη αύξηση της θερμοκρασίας (πάνω από 80</w:t>
      </w:r>
      <w:r w:rsidR="00AA2D8C" w:rsidRPr="00AA2D8C">
        <w:rPr>
          <w:rFonts w:asciiTheme="minorHAnsi" w:hAnsiTheme="minorHAnsi"/>
          <w:vertAlign w:val="superscript"/>
        </w:rPr>
        <w:t>ο</w:t>
      </w:r>
      <w:r w:rsidR="00AA2D8C" w:rsidRPr="00AA2D8C">
        <w:rPr>
          <w:rFonts w:asciiTheme="minorHAnsi" w:hAnsiTheme="minorHAnsi"/>
        </w:rPr>
        <w:t xml:space="preserve">C) και έκλυση αερίου </w:t>
      </w:r>
      <w:r w:rsidR="00164801">
        <w:rPr>
          <w:rFonts w:asciiTheme="minorHAnsi" w:hAnsiTheme="minorHAnsi"/>
        </w:rPr>
        <w:t>Η</w:t>
      </w:r>
      <w:r w:rsidR="00AA2D8C" w:rsidRPr="00AA2D8C">
        <w:rPr>
          <w:rFonts w:asciiTheme="minorHAnsi" w:hAnsiTheme="minorHAnsi"/>
          <w:vertAlign w:val="subscript"/>
        </w:rPr>
        <w:t>2</w:t>
      </w:r>
      <w:r w:rsidR="00105299">
        <w:rPr>
          <w:rFonts w:asciiTheme="minorHAnsi" w:hAnsiTheme="minorHAnsi"/>
        </w:rPr>
        <w:t xml:space="preserve"> </w:t>
      </w:r>
      <w:r w:rsidR="00105299" w:rsidRPr="00105299">
        <w:rPr>
          <w:rFonts w:asciiTheme="minorHAnsi" w:hAnsiTheme="minorHAnsi"/>
        </w:rPr>
        <w:t>(</w:t>
      </w:r>
      <w:r w:rsidR="00164801">
        <w:rPr>
          <w:rFonts w:asciiTheme="minorHAnsi" w:hAnsiTheme="minorHAnsi"/>
        </w:rPr>
        <w:t>υδρογόνου</w:t>
      </w:r>
      <w:r w:rsidR="00105299">
        <w:rPr>
          <w:rFonts w:asciiTheme="minorHAnsi" w:hAnsiTheme="minorHAnsi"/>
        </w:rPr>
        <w:t>)</w:t>
      </w:r>
      <w:r w:rsidR="00164801">
        <w:rPr>
          <w:rFonts w:asciiTheme="minorHAnsi" w:hAnsiTheme="minorHAnsi"/>
        </w:rPr>
        <w:t>.</w:t>
      </w:r>
    </w:p>
    <w:p w:rsidR="002A620D" w:rsidRPr="002A620D" w:rsidRDefault="00AA2D8C" w:rsidP="002A620D">
      <w:pPr>
        <w:pStyle w:val="10"/>
        <w:tabs>
          <w:tab w:val="left" w:pos="7938"/>
        </w:tabs>
        <w:spacing w:line="276" w:lineRule="auto"/>
        <w:ind w:left="1276" w:right="-619"/>
        <w:jc w:val="both"/>
        <w:rPr>
          <w:rFonts w:asciiTheme="minorHAnsi" w:hAnsiTheme="minorHAnsi"/>
          <w:u w:val="single"/>
        </w:rPr>
      </w:pPr>
      <w:r w:rsidRPr="002A620D">
        <w:rPr>
          <w:rFonts w:asciiTheme="minorHAnsi" w:hAnsiTheme="minorHAnsi"/>
          <w:u w:val="single"/>
        </w:rPr>
        <w:t>Για το λόγο αυτό</w:t>
      </w:r>
      <w:r w:rsidR="002A620D" w:rsidRPr="002A620D">
        <w:rPr>
          <w:rFonts w:asciiTheme="minorHAnsi" w:hAnsiTheme="minorHAnsi"/>
          <w:u w:val="single"/>
        </w:rPr>
        <w:t>:</w:t>
      </w:r>
      <w:r w:rsidRPr="002A620D">
        <w:rPr>
          <w:rFonts w:asciiTheme="minorHAnsi" w:hAnsiTheme="minorHAnsi"/>
          <w:u w:val="single"/>
        </w:rPr>
        <w:t xml:space="preserve"> </w:t>
      </w:r>
    </w:p>
    <w:p w:rsidR="002A620D" w:rsidRDefault="002A620D" w:rsidP="002A620D">
      <w:pPr>
        <w:pStyle w:val="10"/>
        <w:tabs>
          <w:tab w:val="left" w:pos="7938"/>
        </w:tabs>
        <w:spacing w:line="276" w:lineRule="auto"/>
        <w:ind w:left="1276" w:right="-61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Μ</w:t>
      </w:r>
      <w:r w:rsidR="00AA2D8C" w:rsidRPr="00AA2D8C">
        <w:rPr>
          <w:rFonts w:asciiTheme="minorHAnsi" w:hAnsiTheme="minorHAnsi"/>
        </w:rPr>
        <w:t>όνο ο εκπαιδευτικός που φοράει γυαλιά, μάσκα και γάντια έρχεται σε επαφή με το διάλυμα</w:t>
      </w:r>
      <w:r>
        <w:rPr>
          <w:rFonts w:asciiTheme="minorHAnsi" w:hAnsiTheme="minorHAnsi"/>
        </w:rPr>
        <w:t>.</w:t>
      </w:r>
      <w:r w:rsidR="00AA2D8C" w:rsidRPr="00AA2D8C">
        <w:rPr>
          <w:rFonts w:asciiTheme="minorHAnsi" w:hAnsiTheme="minorHAnsi"/>
        </w:rPr>
        <w:t xml:space="preserve"> </w:t>
      </w:r>
    </w:p>
    <w:p w:rsidR="002A620D" w:rsidRDefault="002A620D" w:rsidP="002A620D">
      <w:pPr>
        <w:pStyle w:val="10"/>
        <w:tabs>
          <w:tab w:val="left" w:pos="7938"/>
        </w:tabs>
        <w:spacing w:line="276" w:lineRule="auto"/>
        <w:ind w:left="1276" w:right="-61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 Ο</w:t>
      </w:r>
      <w:r w:rsidR="00AA2D8C" w:rsidRPr="00AA2D8C">
        <w:rPr>
          <w:rFonts w:asciiTheme="minorHAnsi" w:hAnsiTheme="minorHAnsi"/>
        </w:rPr>
        <w:t xml:space="preserve">ι μαθητές πρέπει να βρίσκονται σε απόσταση από το </w:t>
      </w:r>
      <w:r w:rsidR="00D42D83">
        <w:rPr>
          <w:rFonts w:asciiTheme="minorHAnsi" w:hAnsiTheme="minorHAnsi"/>
        </w:rPr>
        <w:t>πείραμα</w:t>
      </w:r>
      <w:r w:rsidR="00AA2D8C" w:rsidRPr="00AA2D8C">
        <w:rPr>
          <w:rFonts w:asciiTheme="minorHAnsi" w:hAnsiTheme="minorHAnsi"/>
        </w:rPr>
        <w:t xml:space="preserve"> και να προστατεύουν το αναπνευστικό τους σύστημα με το χέρι τους. </w:t>
      </w:r>
    </w:p>
    <w:p w:rsidR="00AA2D8C" w:rsidRPr="00660F22" w:rsidRDefault="002A620D" w:rsidP="002A620D">
      <w:pPr>
        <w:pStyle w:val="10"/>
        <w:tabs>
          <w:tab w:val="left" w:pos="7938"/>
        </w:tabs>
        <w:spacing w:line="276" w:lineRule="auto"/>
        <w:ind w:left="1276" w:right="-619"/>
        <w:jc w:val="both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>3. Τ</w:t>
      </w:r>
      <w:r w:rsidR="00AA2D8C" w:rsidRPr="00AA2D8C">
        <w:rPr>
          <w:rFonts w:asciiTheme="minorHAnsi" w:hAnsiTheme="minorHAnsi"/>
        </w:rPr>
        <w:t>α παράθυρα της τάξης πρέπει να είναι ανοικτά.</w:t>
      </w:r>
    </w:p>
    <w:p w:rsidR="00E8582E" w:rsidRDefault="00E8582E" w:rsidP="00AA2D8C">
      <w:pPr>
        <w:pStyle w:val="10"/>
        <w:tabs>
          <w:tab w:val="left" w:pos="7938"/>
        </w:tabs>
        <w:spacing w:line="276" w:lineRule="auto"/>
        <w:ind w:left="-567" w:right="-619"/>
        <w:jc w:val="both"/>
        <w:rPr>
          <w:rFonts w:asciiTheme="minorHAnsi" w:hAnsiTheme="minorHAnsi"/>
        </w:rPr>
      </w:pPr>
    </w:p>
    <w:p w:rsidR="002A620D" w:rsidRDefault="002A620D" w:rsidP="00AA2D8C">
      <w:pPr>
        <w:pStyle w:val="10"/>
        <w:tabs>
          <w:tab w:val="left" w:pos="7938"/>
        </w:tabs>
        <w:spacing w:line="276" w:lineRule="auto"/>
        <w:ind w:left="-567" w:right="-619"/>
        <w:jc w:val="both"/>
        <w:rPr>
          <w:rFonts w:asciiTheme="minorHAnsi" w:hAnsiTheme="minorHAnsi"/>
        </w:rPr>
      </w:pPr>
    </w:p>
    <w:p w:rsidR="002A620D" w:rsidRDefault="002A620D" w:rsidP="00AA2D8C">
      <w:pPr>
        <w:pStyle w:val="10"/>
        <w:tabs>
          <w:tab w:val="left" w:pos="7938"/>
        </w:tabs>
        <w:spacing w:line="276" w:lineRule="auto"/>
        <w:ind w:left="-567" w:right="-619"/>
        <w:jc w:val="both"/>
        <w:rPr>
          <w:rFonts w:asciiTheme="minorHAnsi" w:hAnsiTheme="minorHAnsi"/>
        </w:rPr>
      </w:pPr>
    </w:p>
    <w:p w:rsidR="00E8582E" w:rsidRPr="00E8582E" w:rsidRDefault="0039240F" w:rsidP="00AA2D8C">
      <w:pPr>
        <w:pStyle w:val="10"/>
        <w:tabs>
          <w:tab w:val="left" w:pos="7938"/>
        </w:tabs>
        <w:spacing w:line="276" w:lineRule="auto"/>
        <w:ind w:left="-567" w:right="-61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Δραστηριότητες</w:t>
      </w:r>
    </w:p>
    <w:p w:rsidR="00E8582E" w:rsidRPr="002A620D" w:rsidRDefault="00E8582E" w:rsidP="00AA2D8C">
      <w:pPr>
        <w:pStyle w:val="10"/>
        <w:tabs>
          <w:tab w:val="left" w:pos="7938"/>
        </w:tabs>
        <w:spacing w:line="276" w:lineRule="auto"/>
        <w:ind w:left="-567" w:right="-619"/>
        <w:jc w:val="both"/>
        <w:rPr>
          <w:rFonts w:asciiTheme="minorHAnsi" w:hAnsiTheme="minorHAnsi"/>
        </w:rPr>
      </w:pPr>
      <w:r w:rsidRPr="00E8582E">
        <w:rPr>
          <w:rFonts w:asciiTheme="minorHAnsi" w:hAnsiTheme="minorHAnsi"/>
        </w:rPr>
        <w:t>1. Εάν θέλω να φτιάξω τη διπλάσια δόση, πόσα γραμμάρια θα χρειαστώ από το κάθε υλικό;</w:t>
      </w:r>
    </w:p>
    <w:p w:rsidR="00E8582E" w:rsidRPr="002A620D" w:rsidRDefault="00E8582E" w:rsidP="00AA2D8C">
      <w:pPr>
        <w:pStyle w:val="10"/>
        <w:tabs>
          <w:tab w:val="left" w:pos="7938"/>
        </w:tabs>
        <w:spacing w:line="276" w:lineRule="auto"/>
        <w:ind w:left="-567" w:right="-619"/>
        <w:jc w:val="both"/>
        <w:rPr>
          <w:rFonts w:asciiTheme="minorHAnsi" w:hAnsiTheme="minorHAnsi"/>
        </w:rPr>
      </w:pPr>
    </w:p>
    <w:p w:rsidR="00E8582E" w:rsidRPr="002A620D" w:rsidRDefault="00E8582E" w:rsidP="00AA2D8C">
      <w:pPr>
        <w:pStyle w:val="10"/>
        <w:tabs>
          <w:tab w:val="left" w:pos="7938"/>
        </w:tabs>
        <w:spacing w:line="276" w:lineRule="auto"/>
        <w:ind w:left="-567" w:right="-619"/>
        <w:jc w:val="both"/>
        <w:rPr>
          <w:rFonts w:asciiTheme="minorHAnsi" w:hAnsiTheme="minorHAnsi"/>
        </w:rPr>
      </w:pPr>
    </w:p>
    <w:p w:rsidR="002A620D" w:rsidRPr="002A620D" w:rsidRDefault="002A620D" w:rsidP="00AA2D8C">
      <w:pPr>
        <w:pStyle w:val="10"/>
        <w:tabs>
          <w:tab w:val="left" w:pos="7938"/>
        </w:tabs>
        <w:spacing w:line="276" w:lineRule="auto"/>
        <w:ind w:left="-567" w:right="-619"/>
        <w:jc w:val="both"/>
        <w:rPr>
          <w:rFonts w:asciiTheme="minorHAnsi" w:hAnsiTheme="minorHAnsi"/>
        </w:rPr>
      </w:pPr>
    </w:p>
    <w:p w:rsidR="00E8582E" w:rsidRPr="00E8582E" w:rsidRDefault="00E8582E" w:rsidP="00AA2D8C">
      <w:pPr>
        <w:pStyle w:val="10"/>
        <w:tabs>
          <w:tab w:val="left" w:pos="7938"/>
        </w:tabs>
        <w:spacing w:line="276" w:lineRule="auto"/>
        <w:ind w:left="-567" w:right="-619"/>
        <w:jc w:val="both"/>
        <w:rPr>
          <w:rFonts w:asciiTheme="minorHAnsi" w:hAnsiTheme="minorHAnsi"/>
        </w:rPr>
      </w:pPr>
      <w:r w:rsidRPr="00E8582E">
        <w:rPr>
          <w:rFonts w:asciiTheme="minorHAnsi" w:hAnsiTheme="minorHAnsi"/>
        </w:rPr>
        <w:t>2. Εάν θέλω να φτιάξω τη μισή δόση, πόσα γραμμάρια θα χρειαστώ από το κάθε υλικό;</w:t>
      </w:r>
    </w:p>
    <w:p w:rsidR="00E8582E" w:rsidRDefault="00E8582E" w:rsidP="00AA2D8C">
      <w:pPr>
        <w:pStyle w:val="10"/>
        <w:tabs>
          <w:tab w:val="left" w:pos="7938"/>
        </w:tabs>
        <w:spacing w:line="276" w:lineRule="auto"/>
        <w:ind w:left="-567" w:right="-619"/>
        <w:jc w:val="both"/>
        <w:rPr>
          <w:rFonts w:asciiTheme="minorHAnsi" w:hAnsiTheme="minorHAnsi"/>
        </w:rPr>
      </w:pPr>
    </w:p>
    <w:p w:rsidR="00E8582E" w:rsidRDefault="00E8582E" w:rsidP="002A620D">
      <w:pPr>
        <w:pStyle w:val="10"/>
        <w:tabs>
          <w:tab w:val="left" w:pos="7938"/>
        </w:tabs>
        <w:spacing w:line="276" w:lineRule="auto"/>
        <w:ind w:right="-619"/>
        <w:jc w:val="both"/>
        <w:rPr>
          <w:rFonts w:asciiTheme="minorHAnsi" w:hAnsiTheme="minorHAnsi"/>
        </w:rPr>
      </w:pPr>
    </w:p>
    <w:p w:rsidR="002A620D" w:rsidRPr="002A620D" w:rsidRDefault="002A620D" w:rsidP="002A620D">
      <w:pPr>
        <w:pStyle w:val="10"/>
        <w:tabs>
          <w:tab w:val="left" w:pos="7938"/>
        </w:tabs>
        <w:spacing w:line="276" w:lineRule="auto"/>
        <w:ind w:right="-619"/>
        <w:jc w:val="both"/>
        <w:rPr>
          <w:rFonts w:asciiTheme="minorHAnsi" w:hAnsiTheme="minorHAnsi"/>
        </w:rPr>
      </w:pPr>
    </w:p>
    <w:p w:rsidR="00E8582E" w:rsidRDefault="00E8582E" w:rsidP="00AA2D8C">
      <w:pPr>
        <w:pStyle w:val="10"/>
        <w:tabs>
          <w:tab w:val="left" w:pos="7938"/>
        </w:tabs>
        <w:spacing w:line="276" w:lineRule="auto"/>
        <w:ind w:left="-567" w:right="-619"/>
        <w:jc w:val="both"/>
        <w:rPr>
          <w:rFonts w:asciiTheme="minorHAnsi" w:hAnsiTheme="minorHAnsi"/>
        </w:rPr>
      </w:pPr>
      <w:r w:rsidRPr="00E8582E">
        <w:rPr>
          <w:rFonts w:asciiTheme="minorHAnsi" w:hAnsiTheme="minorHAnsi"/>
        </w:rPr>
        <w:t>3. Έχω 52 γραμμάρια καυστική σόδα. Πόσα γραμμάρια ελαιόλαδο και πόσα γραμμάρια νερό χρειάζομαι;</w:t>
      </w:r>
    </w:p>
    <w:p w:rsidR="00AA2D8C" w:rsidRDefault="00AA2D8C" w:rsidP="00AA2D8C">
      <w:pPr>
        <w:pStyle w:val="10"/>
        <w:tabs>
          <w:tab w:val="left" w:pos="1134"/>
        </w:tabs>
        <w:spacing w:line="276" w:lineRule="auto"/>
        <w:ind w:right="-619"/>
        <w:contextualSpacing/>
        <w:jc w:val="both"/>
        <w:rPr>
          <w:rFonts w:asciiTheme="minorHAnsi" w:hAnsiTheme="minorHAnsi"/>
        </w:rPr>
      </w:pPr>
    </w:p>
    <w:p w:rsidR="002A620D" w:rsidRDefault="002A620D" w:rsidP="00AA2D8C">
      <w:pPr>
        <w:pStyle w:val="10"/>
        <w:tabs>
          <w:tab w:val="left" w:pos="1134"/>
        </w:tabs>
        <w:spacing w:line="276" w:lineRule="auto"/>
        <w:ind w:right="-619"/>
        <w:contextualSpacing/>
        <w:jc w:val="both"/>
        <w:rPr>
          <w:rFonts w:asciiTheme="minorHAnsi" w:hAnsiTheme="minorHAnsi"/>
        </w:rPr>
      </w:pPr>
    </w:p>
    <w:p w:rsidR="002A620D" w:rsidRPr="002A620D" w:rsidRDefault="002A620D" w:rsidP="00AA2D8C">
      <w:pPr>
        <w:pStyle w:val="10"/>
        <w:tabs>
          <w:tab w:val="left" w:pos="1134"/>
        </w:tabs>
        <w:spacing w:line="276" w:lineRule="auto"/>
        <w:ind w:right="-619"/>
        <w:contextualSpacing/>
        <w:jc w:val="both"/>
        <w:rPr>
          <w:rFonts w:asciiTheme="minorHAnsi" w:hAnsiTheme="minorHAnsi"/>
        </w:rPr>
      </w:pPr>
    </w:p>
    <w:p w:rsidR="00B6003D" w:rsidRDefault="002A620D" w:rsidP="002A620D">
      <w:pPr>
        <w:pStyle w:val="10"/>
        <w:tabs>
          <w:tab w:val="left" w:pos="1134"/>
        </w:tabs>
        <w:spacing w:line="276" w:lineRule="auto"/>
        <w:ind w:left="-567" w:right="-61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76"/>
      </w:r>
      <w:r>
        <w:rPr>
          <w:rFonts w:asciiTheme="minorHAnsi" w:hAnsiTheme="minorHAnsi"/>
        </w:rPr>
        <w:t xml:space="preserve"> </w:t>
      </w:r>
      <w:r w:rsidR="00B6003D" w:rsidRPr="00B6003D">
        <w:rPr>
          <w:rFonts w:asciiTheme="minorHAnsi" w:hAnsiTheme="minorHAnsi"/>
        </w:rPr>
        <w:t>Από τα παραπάνω τι συμπέρασμα βγάζουμε για τα ποσά αυτά; Για παράδειγμα όταν αυξάνεται η ποσότητα του ελαιόλαδου τι συμβαίνει με την ποσότητα των άλλων υλικών;</w:t>
      </w:r>
    </w:p>
    <w:p w:rsidR="002A620D" w:rsidRPr="002A620D" w:rsidRDefault="002A620D" w:rsidP="002A620D">
      <w:pPr>
        <w:pStyle w:val="10"/>
        <w:tabs>
          <w:tab w:val="left" w:pos="1134"/>
        </w:tabs>
        <w:spacing w:line="276" w:lineRule="auto"/>
        <w:ind w:left="-567" w:right="-619"/>
        <w:contextualSpacing/>
        <w:jc w:val="both"/>
        <w:rPr>
          <w:rFonts w:asciiTheme="minorHAnsi" w:hAnsiTheme="minorHAnsi"/>
          <w:sz w:val="18"/>
          <w:szCs w:val="18"/>
        </w:rPr>
      </w:pPr>
    </w:p>
    <w:p w:rsidR="002A620D" w:rsidRPr="00B6003D" w:rsidRDefault="002A620D" w:rsidP="002A620D">
      <w:pPr>
        <w:pStyle w:val="10"/>
        <w:tabs>
          <w:tab w:val="left" w:pos="1134"/>
        </w:tabs>
        <w:spacing w:line="276" w:lineRule="auto"/>
        <w:ind w:left="-567" w:right="-61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003D" w:rsidRPr="00AA2D8C" w:rsidRDefault="002A620D" w:rsidP="00B6003D">
      <w:pPr>
        <w:pStyle w:val="10"/>
        <w:tabs>
          <w:tab w:val="left" w:pos="1134"/>
        </w:tabs>
        <w:spacing w:line="276" w:lineRule="auto"/>
        <w:ind w:right="-5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140970</wp:posOffset>
            </wp:positionV>
            <wp:extent cx="2800350" cy="1447800"/>
            <wp:effectExtent l="19050" t="0" r="0" b="0"/>
            <wp:wrapSquare wrapText="bothSides"/>
            <wp:docPr id="7" name="Εικόνα 7" descr="C:\Users\User\Downloads\laboratory-clipart-science-student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laboratory-clipart-science-student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03D" w:rsidRPr="00AA2D8C" w:rsidRDefault="00B6003D" w:rsidP="00B6003D">
      <w:pPr>
        <w:pStyle w:val="10"/>
        <w:tabs>
          <w:tab w:val="left" w:pos="1134"/>
        </w:tabs>
        <w:spacing w:line="276" w:lineRule="auto"/>
        <w:ind w:right="-58"/>
        <w:contextualSpacing/>
        <w:jc w:val="both"/>
        <w:rPr>
          <w:rFonts w:asciiTheme="minorHAnsi" w:hAnsiTheme="minorHAnsi"/>
        </w:rPr>
      </w:pPr>
    </w:p>
    <w:p w:rsidR="00B6003D" w:rsidRPr="00AA2D8C" w:rsidRDefault="00B6003D" w:rsidP="00B6003D">
      <w:pPr>
        <w:pStyle w:val="10"/>
        <w:tabs>
          <w:tab w:val="left" w:pos="1134"/>
        </w:tabs>
        <w:spacing w:line="276" w:lineRule="auto"/>
        <w:ind w:right="-58"/>
        <w:contextualSpacing/>
        <w:jc w:val="both"/>
        <w:rPr>
          <w:rFonts w:asciiTheme="minorHAnsi" w:hAnsiTheme="minorHAnsi"/>
        </w:rPr>
      </w:pPr>
    </w:p>
    <w:p w:rsidR="00B6003D" w:rsidRDefault="00B6003D" w:rsidP="00B6003D">
      <w:pPr>
        <w:pStyle w:val="10"/>
        <w:tabs>
          <w:tab w:val="left" w:pos="1134"/>
        </w:tabs>
        <w:spacing w:line="276" w:lineRule="auto"/>
        <w:ind w:right="-58"/>
        <w:contextualSpacing/>
        <w:jc w:val="both"/>
        <w:rPr>
          <w:rFonts w:asciiTheme="minorHAnsi" w:hAnsiTheme="minorHAnsi"/>
        </w:rPr>
      </w:pPr>
    </w:p>
    <w:p w:rsidR="002A620D" w:rsidRDefault="002A620D" w:rsidP="00B6003D">
      <w:pPr>
        <w:pStyle w:val="10"/>
        <w:tabs>
          <w:tab w:val="left" w:pos="1134"/>
        </w:tabs>
        <w:spacing w:line="276" w:lineRule="auto"/>
        <w:ind w:right="-58"/>
        <w:contextualSpacing/>
        <w:jc w:val="both"/>
        <w:rPr>
          <w:rFonts w:asciiTheme="minorHAnsi" w:hAnsiTheme="minorHAnsi"/>
        </w:rPr>
      </w:pPr>
    </w:p>
    <w:p w:rsidR="002A620D" w:rsidRDefault="002A620D" w:rsidP="00B6003D">
      <w:pPr>
        <w:pStyle w:val="10"/>
        <w:tabs>
          <w:tab w:val="left" w:pos="1134"/>
        </w:tabs>
        <w:spacing w:line="276" w:lineRule="auto"/>
        <w:ind w:right="-58"/>
        <w:contextualSpacing/>
        <w:jc w:val="both"/>
        <w:rPr>
          <w:rFonts w:asciiTheme="minorHAnsi" w:hAnsiTheme="minorHAnsi"/>
        </w:rPr>
      </w:pPr>
    </w:p>
    <w:p w:rsidR="002A620D" w:rsidRDefault="002A620D" w:rsidP="00B6003D">
      <w:pPr>
        <w:pStyle w:val="10"/>
        <w:tabs>
          <w:tab w:val="left" w:pos="1134"/>
        </w:tabs>
        <w:spacing w:line="276" w:lineRule="auto"/>
        <w:ind w:right="-58"/>
        <w:contextualSpacing/>
        <w:jc w:val="both"/>
        <w:rPr>
          <w:rFonts w:asciiTheme="minorHAnsi" w:hAnsiTheme="minorHAnsi"/>
        </w:rPr>
      </w:pPr>
    </w:p>
    <w:p w:rsidR="002A620D" w:rsidRDefault="002A620D" w:rsidP="00B6003D">
      <w:pPr>
        <w:pStyle w:val="10"/>
        <w:tabs>
          <w:tab w:val="left" w:pos="1134"/>
        </w:tabs>
        <w:spacing w:line="276" w:lineRule="auto"/>
        <w:ind w:right="-58"/>
        <w:contextualSpacing/>
        <w:jc w:val="both"/>
        <w:rPr>
          <w:rFonts w:asciiTheme="minorHAnsi" w:hAnsiTheme="minorHAnsi"/>
        </w:rPr>
      </w:pPr>
    </w:p>
    <w:p w:rsidR="0039240F" w:rsidRPr="0039240F" w:rsidRDefault="0039240F" w:rsidP="002A620D">
      <w:pPr>
        <w:tabs>
          <w:tab w:val="left" w:pos="8505"/>
        </w:tabs>
        <w:ind w:right="-58"/>
        <w:rPr>
          <w:rFonts w:eastAsia="Times New Roman" w:cs="Times New Roman"/>
          <w:b/>
          <w:color w:val="1F497D" w:themeColor="text2"/>
          <w:sz w:val="20"/>
          <w:szCs w:val="20"/>
          <w:u w:val="single"/>
          <w:lang w:eastAsia="el-GR"/>
        </w:rPr>
      </w:pPr>
    </w:p>
    <w:p w:rsidR="002A620D" w:rsidRPr="002A620D" w:rsidRDefault="002A620D" w:rsidP="002A620D">
      <w:pPr>
        <w:tabs>
          <w:tab w:val="left" w:pos="8505"/>
        </w:tabs>
        <w:ind w:right="-58"/>
        <w:rPr>
          <w:rFonts w:eastAsia="Times New Roman" w:cs="Times New Roman"/>
          <w:b/>
          <w:color w:val="1F497D" w:themeColor="text2"/>
          <w:sz w:val="28"/>
          <w:szCs w:val="28"/>
          <w:u w:val="single"/>
          <w:lang w:eastAsia="el-GR"/>
        </w:rPr>
      </w:pPr>
      <w:r>
        <w:rPr>
          <w:rFonts w:eastAsia="Times New Roman" w:cs="Times New Roman"/>
          <w:b/>
          <w:color w:val="1F497D" w:themeColor="text2"/>
          <w:sz w:val="28"/>
          <w:szCs w:val="28"/>
          <w:u w:val="single"/>
          <w:lang w:eastAsia="el-GR"/>
        </w:rPr>
        <w:t>Β</w:t>
      </w:r>
      <w:r w:rsidRPr="002A620D">
        <w:rPr>
          <w:rFonts w:eastAsia="Times New Roman" w:cs="Times New Roman"/>
          <w:b/>
          <w:color w:val="1F497D" w:themeColor="text2"/>
          <w:sz w:val="28"/>
          <w:szCs w:val="28"/>
          <w:u w:val="single"/>
          <w:lang w:eastAsia="el-GR"/>
        </w:rPr>
        <w:t>΄ μέρος</w:t>
      </w:r>
    </w:p>
    <w:p w:rsidR="00B6003D" w:rsidRPr="0039240F" w:rsidRDefault="00B6003D" w:rsidP="00B6003D">
      <w:pPr>
        <w:pStyle w:val="10"/>
        <w:tabs>
          <w:tab w:val="left" w:pos="7938"/>
        </w:tabs>
        <w:spacing w:line="360" w:lineRule="auto"/>
        <w:ind w:right="-58"/>
        <w:jc w:val="both"/>
        <w:rPr>
          <w:rFonts w:asciiTheme="minorHAnsi" w:hAnsiTheme="minorHAnsi"/>
          <w:sz w:val="18"/>
          <w:szCs w:val="18"/>
          <w:highlight w:val="yellow"/>
        </w:rPr>
      </w:pPr>
    </w:p>
    <w:p w:rsidR="00B6003D" w:rsidRPr="00B6003D" w:rsidRDefault="00B6003D" w:rsidP="002A620D">
      <w:pPr>
        <w:pStyle w:val="10"/>
        <w:tabs>
          <w:tab w:val="left" w:pos="7938"/>
        </w:tabs>
        <w:spacing w:line="360" w:lineRule="auto"/>
        <w:ind w:left="-567" w:right="-477"/>
        <w:jc w:val="both"/>
        <w:rPr>
          <w:rFonts w:asciiTheme="minorHAnsi" w:hAnsiTheme="minorHAnsi"/>
        </w:rPr>
      </w:pPr>
      <w:r w:rsidRPr="00B6003D">
        <w:rPr>
          <w:rFonts w:asciiTheme="minorHAnsi" w:hAnsiTheme="minorHAnsi"/>
        </w:rPr>
        <w:t xml:space="preserve">Ανοίγουμε το </w:t>
      </w:r>
      <w:r w:rsidR="0039240F">
        <w:rPr>
          <w:rFonts w:asciiTheme="minorHAnsi" w:hAnsiTheme="minorHAnsi"/>
        </w:rPr>
        <w:t xml:space="preserve">αρχείο με τίτλο </w:t>
      </w:r>
      <w:r w:rsidR="001461D0" w:rsidRPr="001461D0">
        <w:rPr>
          <w:rFonts w:asciiTheme="minorHAnsi" w:hAnsiTheme="minorHAnsi"/>
          <w:b/>
          <w:i/>
        </w:rPr>
        <w:t xml:space="preserve">«Φύλλο Εργασίας 1 (β μέρος) _Excel» </w:t>
      </w:r>
      <w:r w:rsidRPr="00B6003D">
        <w:rPr>
          <w:rFonts w:asciiTheme="minorHAnsi" w:hAnsiTheme="minorHAnsi"/>
        </w:rPr>
        <w:t>(αρχείο Excel) που βρίσκεται στην επιφάνεια εργασίας του υπολογιστή μας.</w:t>
      </w:r>
    </w:p>
    <w:p w:rsidR="00B6003D" w:rsidRPr="00B6003D" w:rsidRDefault="00B6003D" w:rsidP="002A620D">
      <w:pPr>
        <w:pStyle w:val="10"/>
        <w:tabs>
          <w:tab w:val="left" w:pos="7938"/>
        </w:tabs>
        <w:spacing w:line="360" w:lineRule="auto"/>
        <w:ind w:left="-567" w:right="-477"/>
        <w:jc w:val="both"/>
        <w:rPr>
          <w:rFonts w:asciiTheme="minorHAnsi" w:hAnsiTheme="minorHAnsi"/>
        </w:rPr>
      </w:pPr>
      <w:r w:rsidRPr="00B6003D">
        <w:rPr>
          <w:rFonts w:asciiTheme="minorHAnsi" w:hAnsiTheme="minorHAnsi"/>
        </w:rPr>
        <w:t>Στην 2</w:t>
      </w:r>
      <w:r w:rsidRPr="00B6003D">
        <w:rPr>
          <w:rFonts w:asciiTheme="minorHAnsi" w:hAnsiTheme="minorHAnsi"/>
          <w:vertAlign w:val="superscript"/>
        </w:rPr>
        <w:t>η</w:t>
      </w:r>
      <w:r w:rsidRPr="00B6003D">
        <w:rPr>
          <w:rFonts w:asciiTheme="minorHAnsi" w:hAnsiTheme="minorHAnsi"/>
        </w:rPr>
        <w:t xml:space="preserve"> γραμμή του πίνακα γράφουμε τα αποτελέσματα της δραστηριότητας 1.</w:t>
      </w:r>
    </w:p>
    <w:p w:rsidR="00B6003D" w:rsidRPr="00B6003D" w:rsidRDefault="00B6003D" w:rsidP="002A620D">
      <w:pPr>
        <w:pStyle w:val="10"/>
        <w:tabs>
          <w:tab w:val="left" w:pos="7938"/>
        </w:tabs>
        <w:spacing w:line="360" w:lineRule="auto"/>
        <w:ind w:left="-567" w:right="-477"/>
        <w:jc w:val="both"/>
        <w:rPr>
          <w:rFonts w:asciiTheme="minorHAnsi" w:hAnsiTheme="minorHAnsi"/>
        </w:rPr>
      </w:pPr>
      <w:r w:rsidRPr="00B6003D">
        <w:rPr>
          <w:rFonts w:asciiTheme="minorHAnsi" w:hAnsiTheme="minorHAnsi"/>
        </w:rPr>
        <w:t>Στην 3</w:t>
      </w:r>
      <w:r w:rsidRPr="00B6003D">
        <w:rPr>
          <w:rFonts w:asciiTheme="minorHAnsi" w:hAnsiTheme="minorHAnsi"/>
          <w:vertAlign w:val="superscript"/>
        </w:rPr>
        <w:t>η</w:t>
      </w:r>
      <w:r w:rsidRPr="00B6003D">
        <w:rPr>
          <w:rFonts w:asciiTheme="minorHAnsi" w:hAnsiTheme="minorHAnsi"/>
        </w:rPr>
        <w:t xml:space="preserve"> γραμμή του πίνακα γράφουμε τα αποτελέσματα της δραστηριότητας 2.</w:t>
      </w:r>
    </w:p>
    <w:p w:rsidR="00B6003D" w:rsidRPr="00B6003D" w:rsidRDefault="00B6003D" w:rsidP="002A620D">
      <w:pPr>
        <w:pStyle w:val="10"/>
        <w:tabs>
          <w:tab w:val="left" w:pos="7938"/>
        </w:tabs>
        <w:spacing w:line="360" w:lineRule="auto"/>
        <w:ind w:left="-567" w:right="-477"/>
        <w:jc w:val="both"/>
        <w:rPr>
          <w:rFonts w:asciiTheme="minorHAnsi" w:hAnsiTheme="minorHAnsi"/>
        </w:rPr>
      </w:pPr>
      <w:r w:rsidRPr="00B6003D">
        <w:rPr>
          <w:rFonts w:asciiTheme="minorHAnsi" w:hAnsiTheme="minorHAnsi"/>
        </w:rPr>
        <w:t>Στην 4</w:t>
      </w:r>
      <w:r w:rsidRPr="00B6003D">
        <w:rPr>
          <w:rFonts w:asciiTheme="minorHAnsi" w:hAnsiTheme="minorHAnsi"/>
          <w:vertAlign w:val="superscript"/>
        </w:rPr>
        <w:t>η</w:t>
      </w:r>
      <w:r w:rsidRPr="00B6003D">
        <w:rPr>
          <w:rFonts w:asciiTheme="minorHAnsi" w:hAnsiTheme="minorHAnsi"/>
        </w:rPr>
        <w:t xml:space="preserve"> γραμμή του πίνακα γράφουμε τα αποτελέσματα της δραστηριότητας 3.</w:t>
      </w:r>
    </w:p>
    <w:p w:rsidR="00B6003D" w:rsidRPr="00B6003D" w:rsidRDefault="0039240F" w:rsidP="0039240F">
      <w:pPr>
        <w:pStyle w:val="10"/>
        <w:tabs>
          <w:tab w:val="left" w:pos="709"/>
        </w:tabs>
        <w:spacing w:line="360" w:lineRule="auto"/>
        <w:ind w:left="-567" w:right="-47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76"/>
      </w:r>
      <w:r>
        <w:rPr>
          <w:rFonts w:asciiTheme="minorHAnsi" w:hAnsiTheme="minorHAnsi"/>
        </w:rPr>
        <w:t xml:space="preserve"> </w:t>
      </w:r>
      <w:r w:rsidR="00B6003D" w:rsidRPr="00B6003D">
        <w:rPr>
          <w:rFonts w:asciiTheme="minorHAnsi" w:hAnsiTheme="minorHAnsi"/>
        </w:rPr>
        <w:t>Τι παρατηρούμε στα δύο γραφήματα. Γιατί συμβαίνει αυτό;</w:t>
      </w:r>
    </w:p>
    <w:p w:rsidR="00B6003D" w:rsidRPr="00B6003D" w:rsidRDefault="0039240F" w:rsidP="002A620D">
      <w:pPr>
        <w:pStyle w:val="10"/>
        <w:tabs>
          <w:tab w:val="left" w:pos="7938"/>
        </w:tabs>
        <w:spacing w:line="360" w:lineRule="auto"/>
        <w:ind w:left="-567" w:right="-47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</w:t>
      </w:r>
    </w:p>
    <w:p w:rsidR="0039240F" w:rsidRDefault="0039240F" w:rsidP="002A620D">
      <w:pPr>
        <w:pStyle w:val="10"/>
        <w:tabs>
          <w:tab w:val="left" w:pos="7938"/>
        </w:tabs>
        <w:spacing w:line="360" w:lineRule="auto"/>
        <w:ind w:left="-567" w:right="-477"/>
        <w:jc w:val="both"/>
        <w:rPr>
          <w:rFonts w:asciiTheme="minorHAnsi" w:hAnsiTheme="minorHAnsi"/>
        </w:rPr>
      </w:pPr>
    </w:p>
    <w:p w:rsidR="00B6003D" w:rsidRPr="00B6003D" w:rsidRDefault="00B6003D" w:rsidP="002A620D">
      <w:pPr>
        <w:pStyle w:val="10"/>
        <w:tabs>
          <w:tab w:val="left" w:pos="7938"/>
        </w:tabs>
        <w:spacing w:line="360" w:lineRule="auto"/>
        <w:ind w:left="-567" w:right="-477"/>
        <w:jc w:val="both"/>
        <w:rPr>
          <w:rFonts w:asciiTheme="minorHAnsi" w:hAnsiTheme="minorHAnsi"/>
        </w:rPr>
      </w:pPr>
      <w:r w:rsidRPr="00B6003D">
        <w:rPr>
          <w:rFonts w:asciiTheme="minorHAnsi" w:hAnsiTheme="minorHAnsi"/>
        </w:rPr>
        <w:t>Στην 5</w:t>
      </w:r>
      <w:r w:rsidRPr="00B6003D">
        <w:rPr>
          <w:rFonts w:asciiTheme="minorHAnsi" w:hAnsiTheme="minorHAnsi"/>
          <w:vertAlign w:val="superscript"/>
        </w:rPr>
        <w:t>η</w:t>
      </w:r>
      <w:r w:rsidRPr="00B6003D">
        <w:rPr>
          <w:rFonts w:asciiTheme="minorHAnsi" w:hAnsiTheme="minorHAnsi"/>
        </w:rPr>
        <w:t xml:space="preserve"> γραμμή του πίνακα τοποθετούμε όποιον αριθμό πιστεύουμε ότι θα βρίσκεται το σημείο που θα δημιουργηθεί σε κάθε πίνακα.</w:t>
      </w:r>
    </w:p>
    <w:p w:rsidR="00E8582E" w:rsidRPr="00E8582E" w:rsidRDefault="0039240F" w:rsidP="0039240F">
      <w:pPr>
        <w:pStyle w:val="10"/>
        <w:tabs>
          <w:tab w:val="left" w:pos="709"/>
        </w:tabs>
        <w:spacing w:line="360" w:lineRule="auto"/>
        <w:ind w:left="-567" w:right="-477"/>
        <w:contextualSpacing/>
        <w:jc w:val="both"/>
      </w:pPr>
      <w:r>
        <w:rPr>
          <w:rFonts w:asciiTheme="minorHAnsi" w:hAnsiTheme="minorHAnsi"/>
        </w:rPr>
        <w:sym w:font="Wingdings 2" w:char="F050"/>
      </w:r>
      <w:r>
        <w:rPr>
          <w:rFonts w:asciiTheme="minorHAnsi" w:hAnsiTheme="minorHAnsi"/>
        </w:rPr>
        <w:t xml:space="preserve"> </w:t>
      </w:r>
      <w:r w:rsidR="00B6003D" w:rsidRPr="00B6003D">
        <w:rPr>
          <w:rFonts w:asciiTheme="minorHAnsi" w:hAnsiTheme="minorHAnsi"/>
        </w:rPr>
        <w:t>Πειραματιζόμαστε με διαφορετικούς αριθμούς.</w:t>
      </w:r>
    </w:p>
    <w:sectPr w:rsidR="00E8582E" w:rsidRPr="00E8582E" w:rsidSect="00AA2D8C">
      <w:pgSz w:w="11906" w:h="16838"/>
      <w:pgMar w:top="1134" w:right="1797" w:bottom="964" w:left="1797" w:header="709" w:footer="709" w:gutter="0"/>
      <w:pgBorders w:offsetFrom="page">
        <w:top w:val="pushPinNote1" w:sz="28" w:space="24" w:color="auto"/>
        <w:left w:val="pushPinNote1" w:sz="28" w:space="24" w:color="auto"/>
        <w:bottom w:val="pushPinNote1" w:sz="28" w:space="24" w:color="auto"/>
        <w:right w:val="pushPinNote1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F27E1"/>
    <w:multiLevelType w:val="hybridMultilevel"/>
    <w:tmpl w:val="2F9A91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F82EBA"/>
    <w:multiLevelType w:val="multilevel"/>
    <w:tmpl w:val="83FCFB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B000A9A"/>
    <w:multiLevelType w:val="multilevel"/>
    <w:tmpl w:val="86A4C3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82E"/>
    <w:rsid w:val="0000574F"/>
    <w:rsid w:val="00105299"/>
    <w:rsid w:val="00123577"/>
    <w:rsid w:val="001461D0"/>
    <w:rsid w:val="00164801"/>
    <w:rsid w:val="002A620D"/>
    <w:rsid w:val="002B75E3"/>
    <w:rsid w:val="002F24A4"/>
    <w:rsid w:val="0039240F"/>
    <w:rsid w:val="003B4BD7"/>
    <w:rsid w:val="005A7DFA"/>
    <w:rsid w:val="00660F22"/>
    <w:rsid w:val="00716E92"/>
    <w:rsid w:val="0086517D"/>
    <w:rsid w:val="00886775"/>
    <w:rsid w:val="0095085A"/>
    <w:rsid w:val="009828F6"/>
    <w:rsid w:val="00A0333D"/>
    <w:rsid w:val="00AA2D8C"/>
    <w:rsid w:val="00B6003D"/>
    <w:rsid w:val="00CF0673"/>
    <w:rsid w:val="00D42D83"/>
    <w:rsid w:val="00DA7FB0"/>
    <w:rsid w:val="00DC1A73"/>
    <w:rsid w:val="00DC56C5"/>
    <w:rsid w:val="00E8582E"/>
    <w:rsid w:val="00F4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right="470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unhideWhenUsed/>
    <w:rsid w:val="002F24A4"/>
    <w:pPr>
      <w:ind w:right="0"/>
      <w:jc w:val="left"/>
    </w:pPr>
    <w:rPr>
      <w:rFonts w:ascii="Times New Roman" w:hAnsi="Times New Roman"/>
      <w:sz w:val="24"/>
      <w:szCs w:val="20"/>
    </w:rPr>
  </w:style>
  <w:style w:type="paragraph" w:styleId="4">
    <w:name w:val="toc 4"/>
    <w:basedOn w:val="a"/>
    <w:next w:val="a"/>
    <w:autoRedefine/>
    <w:uiPriority w:val="39"/>
    <w:unhideWhenUsed/>
    <w:rsid w:val="002F24A4"/>
    <w:pPr>
      <w:ind w:right="0"/>
      <w:jc w:val="left"/>
    </w:pPr>
    <w:rPr>
      <w:rFonts w:ascii="Times New Roman" w:hAnsi="Times New Roman"/>
      <w:sz w:val="24"/>
      <w:szCs w:val="20"/>
    </w:rPr>
  </w:style>
  <w:style w:type="paragraph" w:styleId="1">
    <w:name w:val="toc 1"/>
    <w:basedOn w:val="a"/>
    <w:next w:val="a"/>
    <w:autoRedefine/>
    <w:uiPriority w:val="39"/>
    <w:unhideWhenUsed/>
    <w:rsid w:val="002F24A4"/>
    <w:pPr>
      <w:ind w:right="0"/>
      <w:jc w:val="left"/>
    </w:pPr>
    <w:rPr>
      <w:rFonts w:ascii="Times New Roman" w:hAnsi="Times New Roman"/>
      <w:bCs/>
      <w:iCs/>
      <w:sz w:val="24"/>
      <w:szCs w:val="24"/>
    </w:rPr>
  </w:style>
  <w:style w:type="paragraph" w:customStyle="1" w:styleId="10">
    <w:name w:val="Βασικό1"/>
    <w:rsid w:val="00E8582E"/>
    <w:pPr>
      <w:pBdr>
        <w:top w:val="nil"/>
        <w:left w:val="nil"/>
        <w:bottom w:val="nil"/>
        <w:right w:val="nil"/>
        <w:between w:val="nil"/>
      </w:pBdr>
      <w:ind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table" w:styleId="a3">
    <w:name w:val="Table Grid"/>
    <w:basedOn w:val="a1"/>
    <w:uiPriority w:val="59"/>
    <w:rsid w:val="00E85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60F2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0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F6E179-BB6B-4DCC-8EDF-C66F1B19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2021-06-19T14:26:00Z</dcterms:created>
  <dcterms:modified xsi:type="dcterms:W3CDTF">2021-06-19T14:26:00Z</dcterms:modified>
</cp:coreProperties>
</file>