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05"/>
        <w:gridCol w:w="236"/>
        <w:gridCol w:w="3659"/>
      </w:tblGrid>
      <w:tr w:rsidR="0026113B" w:rsidRPr="00821720" w14:paraId="29A443A5" w14:textId="77777777" w:rsidTr="001D477F">
        <w:tc>
          <w:tcPr>
            <w:tcW w:w="3198" w:type="pct"/>
            <w:shd w:val="clear" w:color="auto" w:fill="983620" w:themeFill="accent2"/>
          </w:tcPr>
          <w:p w14:paraId="567AF420" w14:textId="77777777"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07" w:type="pct"/>
          </w:tcPr>
          <w:p w14:paraId="45F457A0" w14:textId="77777777" w:rsidR="0026113B" w:rsidRPr="001560C2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14:paraId="49D27376" w14:textId="77777777" w:rsidR="0026113B" w:rsidRPr="001560C2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26113B" w:rsidRPr="00AD7828" w14:paraId="1EF421D7" w14:textId="77777777" w:rsidTr="00821720">
        <w:trPr>
          <w:trHeight w:val="2635"/>
        </w:trPr>
        <w:tc>
          <w:tcPr>
            <w:tcW w:w="3198" w:type="pct"/>
            <w:vAlign w:val="bottom"/>
          </w:tcPr>
          <w:p w14:paraId="1DC3D940" w14:textId="77777777" w:rsidR="0026113B" w:rsidRPr="000B761A" w:rsidRDefault="00AD7828" w:rsidP="001560C2">
            <w:pPr>
              <w:pStyle w:val="ae"/>
              <w:rPr>
                <w:rFonts w:ascii="Century Gothic" w:hAnsi="Century Gothic"/>
                <w:color w:val="000000" w:themeColor="text1"/>
                <w:szCs w:val="72"/>
                <w:lang w:val="el-GR"/>
              </w:rPr>
            </w:pPr>
            <w:sdt>
              <w:sdtPr>
                <w:rPr>
                  <w:rFonts w:ascii="Calibri" w:hAnsi="Calibri" w:cs="Calibri"/>
                  <w:b/>
                  <w:color w:val="000000" w:themeColor="text1"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E5B6B" w:rsidRPr="000B761A">
                  <w:rPr>
                    <w:rFonts w:ascii="Calibri" w:hAnsi="Calibri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t>ΤΙΤΛΟΣ: «</w:t>
                </w:r>
                <w:r w:rsidR="001560C2" w:rsidRPr="000B761A">
                  <w:rPr>
                    <w:rFonts w:ascii="Calibri" w:hAnsi="Calibri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t>Εργαστήρι Κατασκευής «Παιχνιδιών του Κόσμου</w:t>
                </w:r>
                <w:r w:rsidR="006E5B6B" w:rsidRPr="000B761A">
                  <w:rPr>
                    <w:rFonts w:ascii="Calibri" w:hAnsi="Calibri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t>»</w:t>
                </w:r>
                <w:r w:rsidR="00190BCA" w:rsidRPr="000B761A">
                  <w:rPr>
                    <w:rFonts w:ascii="Calibri" w:hAnsi="Calibri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br/>
                </w:r>
                <w:r w:rsidR="00190BCA" w:rsidRPr="000B761A">
                  <w:rPr>
                    <w:rFonts w:ascii="Calibri" w:hAnsi="Calibri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br/>
                </w:r>
                <w:r w:rsidR="006E5B6B" w:rsidRPr="000B761A">
                  <w:rPr>
                    <w:rFonts w:ascii="Calibri" w:hAnsi="Calibri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br/>
                  <w:t xml:space="preserve">ΦΟΡΕΑΣ: </w:t>
                </w:r>
                <w:r w:rsidR="001560C2" w:rsidRPr="000B761A">
                  <w:rPr>
                    <w:rFonts w:ascii="Calibri" w:hAnsi="Calibri" w:cs="Calibri"/>
                    <w:b/>
                    <w:color w:val="000000" w:themeColor="text1"/>
                    <w:sz w:val="28"/>
                    <w:szCs w:val="28"/>
                    <w:lang w:val="el-GR"/>
                  </w:rPr>
                  <w:t>Πρόγραμμα Προαγωγής Αυτοβοήθειας Σητείας</w:t>
                </w:r>
              </w:sdtContent>
            </w:sdt>
          </w:p>
        </w:tc>
        <w:tc>
          <w:tcPr>
            <w:tcW w:w="107" w:type="pct"/>
            <w:vAlign w:val="bottom"/>
          </w:tcPr>
          <w:p w14:paraId="7D722A96" w14:textId="77777777" w:rsidR="0026113B" w:rsidRPr="000E4044" w:rsidRDefault="0026113B" w:rsidP="00F277E6">
            <w:pPr>
              <w:rPr>
                <w:rFonts w:ascii="Century Gothic" w:hAnsi="Century Gothic"/>
                <w:color w:val="000000" w:themeColor="text1"/>
                <w:sz w:val="24"/>
                <w:lang w:val="el-GR"/>
              </w:rPr>
            </w:pPr>
          </w:p>
        </w:tc>
        <w:tc>
          <w:tcPr>
            <w:tcW w:w="1695" w:type="pct"/>
            <w:vAlign w:val="bottom"/>
          </w:tcPr>
          <w:p w14:paraId="1FD8C17E" w14:textId="77777777" w:rsidR="001D477F" w:rsidRPr="000E4044" w:rsidRDefault="00A4318E" w:rsidP="001D477F">
            <w:pPr>
              <w:pStyle w:val="CourseDetails"/>
              <w:rPr>
                <w:rFonts w:ascii="Calibri" w:hAnsi="Calibri" w:cs="Calibri"/>
                <w:color w:val="000000" w:themeColor="text1"/>
                <w:lang w:val="el-GR"/>
              </w:rPr>
            </w:pPr>
            <w:r w:rsidRPr="000E4044">
              <w:rPr>
                <w:rFonts w:ascii="Calibri" w:hAnsi="Calibri" w:cs="Calibri"/>
                <w:b/>
                <w:color w:val="000000" w:themeColor="text1"/>
                <w:szCs w:val="22"/>
                <w:lang w:val="el-GR"/>
              </w:rPr>
              <w:t>Θεματική:</w:t>
            </w:r>
            <w:r w:rsidR="00F807BB" w:rsidRPr="00AD7828">
              <w:rPr>
                <w:rFonts w:ascii="Calibri" w:hAnsi="Calibri" w:cs="Calibri"/>
                <w:b/>
                <w:color w:val="000000" w:themeColor="text1"/>
                <w:szCs w:val="22"/>
                <w:lang w:val="el-GR"/>
              </w:rPr>
              <w:t xml:space="preserve"> </w:t>
            </w:r>
            <w:r w:rsidR="001560C2" w:rsidRPr="000E4044">
              <w:rPr>
                <w:rFonts w:ascii="Calibri" w:hAnsi="Calibri" w:cs="Calibri"/>
                <w:b/>
                <w:bCs/>
                <w:color w:val="000000" w:themeColor="text1"/>
                <w:szCs w:val="22"/>
                <w:lang w:val="el-GR"/>
              </w:rPr>
              <w:t>«Φροντίζω το Περιβάλλον»</w:t>
            </w:r>
          </w:p>
          <w:p w14:paraId="5983C222" w14:textId="77777777" w:rsidR="001D477F" w:rsidRPr="000E4044" w:rsidRDefault="00821720" w:rsidP="001D477F">
            <w:pPr>
              <w:pStyle w:val="CourseDetails"/>
              <w:rPr>
                <w:rFonts w:ascii="Calibri" w:hAnsi="Calibri" w:cs="Calibri"/>
                <w:color w:val="000000" w:themeColor="text1"/>
                <w:lang w:val="el-GR"/>
              </w:rPr>
            </w:pPr>
            <w:proofErr w:type="spellStart"/>
            <w:r w:rsidRPr="000E4044">
              <w:rPr>
                <w:rFonts w:ascii="Calibri" w:hAnsi="Calibri" w:cs="Calibri"/>
                <w:b/>
                <w:color w:val="000000" w:themeColor="text1"/>
                <w:szCs w:val="22"/>
                <w:lang w:val="el-GR"/>
              </w:rPr>
              <w:t>Υποενότητα</w:t>
            </w:r>
            <w:proofErr w:type="spellEnd"/>
            <w:r w:rsidRPr="000E4044">
              <w:rPr>
                <w:rFonts w:ascii="Calibri" w:hAnsi="Calibri" w:cs="Calibri"/>
                <w:b/>
                <w:color w:val="000000" w:themeColor="text1"/>
                <w:szCs w:val="22"/>
                <w:lang w:val="el-GR"/>
              </w:rPr>
              <w:t xml:space="preserve">: </w:t>
            </w:r>
            <w:r w:rsidR="001560C2" w:rsidRPr="000E4044">
              <w:rPr>
                <w:rFonts w:ascii="Calibri" w:hAnsi="Calibri" w:cs="Calibri"/>
                <w:b/>
                <w:bCs/>
                <w:color w:val="000000" w:themeColor="text1"/>
                <w:szCs w:val="22"/>
                <w:lang w:val="el-GR"/>
              </w:rPr>
              <w:t>«Οικολογία - Παγκόσμια και Τοπική Φυσική Κληρονομιά» και «Παγκόσμια &amp; Τοπική Πολιτιστική Κληρονομιά»</w:t>
            </w:r>
          </w:p>
          <w:p w14:paraId="2EBB7782" w14:textId="77777777" w:rsidR="00190BCA" w:rsidRPr="000E4044" w:rsidRDefault="00190BCA" w:rsidP="00190BCA">
            <w:pPr>
              <w:pStyle w:val="CourseDetails"/>
              <w:rPr>
                <w:rFonts w:ascii="Calibri" w:hAnsi="Calibri" w:cs="Calibri"/>
                <w:color w:val="000000" w:themeColor="text1"/>
                <w:lang w:val="el-GR"/>
              </w:rPr>
            </w:pPr>
          </w:p>
          <w:p w14:paraId="68E471F1" w14:textId="77777777" w:rsidR="007919AA" w:rsidRPr="000E4044" w:rsidRDefault="003421A5" w:rsidP="001560C2">
            <w:pPr>
              <w:pStyle w:val="CourseDetails"/>
              <w:rPr>
                <w:rFonts w:ascii="Calibri" w:hAnsi="Calibri" w:cs="Calibri"/>
                <w:color w:val="000000" w:themeColor="text1"/>
                <w:lang w:val="el-GR"/>
              </w:rPr>
            </w:pPr>
            <w:r w:rsidRPr="000E4044">
              <w:rPr>
                <w:rFonts w:ascii="Calibri" w:hAnsi="Calibri" w:cs="Calibri"/>
                <w:b/>
                <w:color w:val="000000" w:themeColor="text1"/>
                <w:szCs w:val="22"/>
                <w:lang w:val="el-GR"/>
              </w:rPr>
              <w:t>Απευθύνεται σε</w:t>
            </w:r>
            <w:r w:rsidR="001D477F" w:rsidRPr="000E4044">
              <w:rPr>
                <w:rFonts w:ascii="Calibri" w:hAnsi="Calibri" w:cs="Calibri"/>
                <w:color w:val="000000" w:themeColor="text1"/>
                <w:szCs w:val="22"/>
                <w:lang w:val="el-GR"/>
              </w:rPr>
              <w:t>: μαθητές/</w:t>
            </w:r>
            <w:proofErr w:type="spellStart"/>
            <w:r w:rsidR="001D477F" w:rsidRPr="000E4044">
              <w:rPr>
                <w:rFonts w:ascii="Calibri" w:hAnsi="Calibri" w:cs="Calibri"/>
                <w:color w:val="000000" w:themeColor="text1"/>
                <w:szCs w:val="22"/>
                <w:lang w:val="el-GR"/>
              </w:rPr>
              <w:t>τριες</w:t>
            </w:r>
            <w:proofErr w:type="spellEnd"/>
            <w:r w:rsidR="001D477F" w:rsidRPr="000E4044">
              <w:rPr>
                <w:rFonts w:ascii="Calibri" w:hAnsi="Calibri" w:cs="Calibri"/>
                <w:color w:val="000000" w:themeColor="text1"/>
                <w:szCs w:val="22"/>
                <w:lang w:val="el-GR"/>
              </w:rPr>
              <w:t xml:space="preserve"> </w:t>
            </w:r>
            <w:r w:rsidR="00F807BB">
              <w:rPr>
                <w:rFonts w:ascii="Calibri" w:hAnsi="Calibri" w:cs="Calibri"/>
                <w:color w:val="000000" w:themeColor="text1"/>
                <w:szCs w:val="22"/>
                <w:lang w:val="el-GR"/>
              </w:rPr>
              <w:t>Δημοτικού και Γ</w:t>
            </w:r>
            <w:r w:rsidR="001560C2" w:rsidRPr="000E4044">
              <w:rPr>
                <w:rFonts w:ascii="Calibri" w:hAnsi="Calibri" w:cs="Calibri"/>
                <w:color w:val="000000" w:themeColor="text1"/>
                <w:szCs w:val="22"/>
                <w:lang w:val="el-GR"/>
              </w:rPr>
              <w:t>υμνασίου</w:t>
            </w:r>
          </w:p>
        </w:tc>
      </w:tr>
      <w:tr w:rsidR="0026113B" w:rsidRPr="00AD7828" w14:paraId="5EBAC05A" w14:textId="77777777" w:rsidTr="001D477F">
        <w:trPr>
          <w:trHeight w:val="100"/>
        </w:trPr>
        <w:tc>
          <w:tcPr>
            <w:tcW w:w="3198" w:type="pct"/>
            <w:shd w:val="clear" w:color="auto" w:fill="983620" w:themeFill="accent2"/>
          </w:tcPr>
          <w:p w14:paraId="16C2EF2E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07" w:type="pct"/>
          </w:tcPr>
          <w:p w14:paraId="4F5E626B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695" w:type="pct"/>
            <w:shd w:val="clear" w:color="auto" w:fill="7F7F7F" w:themeFill="text1" w:themeFillTint="80"/>
          </w:tcPr>
          <w:p w14:paraId="72F2913D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</w:tbl>
    <w:p w14:paraId="3D722BD0" w14:textId="77777777" w:rsidR="000B761A" w:rsidRPr="00F807BB" w:rsidRDefault="000B761A">
      <w:pPr>
        <w:rPr>
          <w:lang w:val="el-GR"/>
        </w:rPr>
      </w:pPr>
      <w:bookmarkStart w:id="1" w:name="_Toc261004494"/>
      <w:bookmarkStart w:id="2" w:name="_Toc261004492"/>
    </w:p>
    <w:tbl>
      <w:tblPr>
        <w:tblW w:w="4937" w:type="pct"/>
        <w:tblInd w:w="138" w:type="dxa"/>
        <w:tblLayout w:type="fixed"/>
        <w:tblLook w:val="04A0" w:firstRow="1" w:lastRow="0" w:firstColumn="1" w:lastColumn="0" w:noHBand="0" w:noVBand="1"/>
      </w:tblPr>
      <w:tblGrid>
        <w:gridCol w:w="6601"/>
        <w:gridCol w:w="412"/>
        <w:gridCol w:w="3651"/>
      </w:tblGrid>
      <w:tr w:rsidR="0026113B" w:rsidRPr="00AD7828" w14:paraId="2379C4A9" w14:textId="77777777" w:rsidTr="000B761A">
        <w:trPr>
          <w:trHeight w:val="2160"/>
        </w:trPr>
        <w:tc>
          <w:tcPr>
            <w:tcW w:w="3095" w:type="pct"/>
          </w:tcPr>
          <w:p w14:paraId="6007B2B6" w14:textId="77777777" w:rsidR="001D477F" w:rsidRPr="000E4044" w:rsidRDefault="001D477F" w:rsidP="000B761A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  <w:r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lastRenderedPageBreak/>
              <w:t xml:space="preserve">Επικοινωνία: </w:t>
            </w:r>
            <w:proofErr w:type="spellStart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Ζαρκανέλα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Ελευθερία, Ψυχολόγος, Στέλεχος Προγράμματος Προαγωγής Αυτοβοήθειας Σητείας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br/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</w:rPr>
              <w:t>e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-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</w:rPr>
              <w:t>mail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: </w:t>
            </w:r>
            <w:proofErr w:type="spellStart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</w:rPr>
              <w:t>sitia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@</w:t>
            </w:r>
            <w:proofErr w:type="spellStart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</w:rPr>
              <w:t>selfhelp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.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</w:rPr>
              <w:t>gr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br/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</w:rPr>
              <w:t>T</w:t>
            </w:r>
            <w:proofErr w:type="spellStart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ηλ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.: 2843029620</w:t>
            </w:r>
          </w:p>
          <w:p w14:paraId="225FDC64" w14:textId="77777777" w:rsidR="001D477F" w:rsidRPr="000E4044" w:rsidRDefault="001D477F" w:rsidP="001560C2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</w:p>
          <w:p w14:paraId="5296ADDC" w14:textId="77777777" w:rsidR="001D477F" w:rsidRPr="000E4044" w:rsidRDefault="001D477F" w:rsidP="001560C2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  <w:r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Ιστοσελίδα: </w:t>
            </w:r>
            <w:hyperlink r:id="rId8" w:history="1">
              <w:proofErr w:type="spellStart"/>
              <w:r w:rsidR="001560C2" w:rsidRPr="000E4044">
                <w:rPr>
                  <w:rStyle w:val="-"/>
                  <w:rFonts w:ascii="Calibri" w:hAnsi="Calibri" w:cs="Calibri"/>
                  <w:color w:val="000000" w:themeColor="text1"/>
                  <w:sz w:val="24"/>
                  <w:szCs w:val="22"/>
                </w:rPr>
                <w:t>self</w:t>
              </w:r>
              <w:r w:rsidR="000B761A" w:rsidRPr="000E4044">
                <w:rPr>
                  <w:rStyle w:val="-"/>
                  <w:rFonts w:ascii="Calibri" w:hAnsi="Calibri" w:cs="Calibri"/>
                  <w:color w:val="000000" w:themeColor="text1"/>
                  <w:sz w:val="24"/>
                  <w:szCs w:val="22"/>
                </w:rPr>
                <w:t>h</w:t>
              </w:r>
              <w:r w:rsidR="001560C2" w:rsidRPr="000E4044">
                <w:rPr>
                  <w:rStyle w:val="-"/>
                  <w:rFonts w:ascii="Calibri" w:hAnsi="Calibri" w:cs="Calibri"/>
                  <w:color w:val="000000" w:themeColor="text1"/>
                  <w:sz w:val="24"/>
                  <w:szCs w:val="22"/>
                </w:rPr>
                <w:t>elp</w:t>
              </w:r>
              <w:proofErr w:type="spellEnd"/>
              <w:r w:rsidR="001560C2" w:rsidRPr="000E4044">
                <w:rPr>
                  <w:rStyle w:val="-"/>
                  <w:rFonts w:ascii="Calibri" w:hAnsi="Calibri" w:cs="Calibri"/>
                  <w:color w:val="000000" w:themeColor="text1"/>
                  <w:sz w:val="24"/>
                  <w:szCs w:val="22"/>
                  <w:lang w:val="el-GR"/>
                </w:rPr>
                <w:t>.</w:t>
              </w:r>
              <w:r w:rsidR="001560C2" w:rsidRPr="000E4044">
                <w:rPr>
                  <w:rStyle w:val="-"/>
                  <w:rFonts w:ascii="Calibri" w:hAnsi="Calibri" w:cs="Calibri"/>
                  <w:color w:val="000000" w:themeColor="text1"/>
                  <w:sz w:val="24"/>
                  <w:szCs w:val="22"/>
                </w:rPr>
                <w:t>gr</w:t>
              </w:r>
            </w:hyperlink>
          </w:p>
          <w:p w14:paraId="7998C056" w14:textId="77777777" w:rsidR="001D477F" w:rsidRPr="000E4044" w:rsidRDefault="001D477F" w:rsidP="001560C2">
            <w:pPr>
              <w:rPr>
                <w:rFonts w:ascii="Calibri" w:hAnsi="Calibri" w:cs="Calibri"/>
                <w:color w:val="000000" w:themeColor="text1"/>
                <w:sz w:val="22"/>
                <w:lang w:val="el-GR"/>
              </w:rPr>
            </w:pPr>
          </w:p>
          <w:p w14:paraId="7417A743" w14:textId="77777777" w:rsidR="000E4044" w:rsidRPr="000E4044" w:rsidRDefault="00DA2A6A" w:rsidP="00AD7828">
            <w:pPr>
              <w:pStyle w:val="1"/>
              <w:spacing w:before="0" w:after="0"/>
              <w:jc w:val="both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  <w:r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Περιγραφή </w:t>
            </w:r>
            <w:r w:rsidR="00F90E65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του Υλικού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: Το προτεινόμενο εκπαιδευτικό υλικό εμπίπτει στην Θεματική Ενότητα «Φροντίζω το Περιβάλλον» και τις </w:t>
            </w:r>
            <w:proofErr w:type="spellStart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υποενότητες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«Οικολογία - Παγκόσμια και Τοπική Φυσική Κληρονομιά» και «Παγκόσμια &amp; Τοπική Πολιτιστική Κληρονομιά» και αφορά στην υλοποίηση </w:t>
            </w:r>
            <w:bookmarkStart w:id="3" w:name="_GoBack"/>
            <w:bookmarkEnd w:id="3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εργαστηρίου κατασκευής ξύλινων παιχνιδιών από ανακυκλώσιμα υλικά, των «Παιχνιδιών του Κόσμου». Πρόκειται για μια δραστηριότητα μέσα από την οποία οι συμμετέχοντες</w:t>
            </w:r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/</w:t>
            </w:r>
            <w:proofErr w:type="spellStart"/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ουσες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θα έχουν την ευκαιρία να δημιουργήσουν συλλογικά χειροποίητα παραδοσιακά παιχνίδια από διάφορους πολιτισμούς, μέσα από απλές τεχνικές. </w:t>
            </w:r>
            <w:r w:rsid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br/>
            </w:r>
          </w:p>
          <w:p w14:paraId="4A78B7A4" w14:textId="77777777" w:rsidR="000E4044" w:rsidRPr="000E4044" w:rsidRDefault="001D477F" w:rsidP="001560C2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  <w:r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Μορφή Υλικού Εκτυπώσιμο: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Ναι</w:t>
            </w:r>
          </w:p>
          <w:p w14:paraId="1429E3A0" w14:textId="77777777" w:rsidR="000E4044" w:rsidRPr="000E4044" w:rsidRDefault="000E4044" w:rsidP="001560C2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</w:p>
          <w:p w14:paraId="260E2AD2" w14:textId="77777777" w:rsidR="001D477F" w:rsidRPr="000E4044" w:rsidRDefault="001D477F" w:rsidP="001560C2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  <w:r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Ψηφιακό: </w:t>
            </w:r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Όχι</w:t>
            </w:r>
          </w:p>
          <w:p w14:paraId="088D8EE3" w14:textId="77777777" w:rsidR="00190BCA" w:rsidRPr="000E4044" w:rsidRDefault="00190BCA" w:rsidP="001560C2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</w:p>
          <w:p w14:paraId="39AF50B7" w14:textId="77777777" w:rsidR="001560C2" w:rsidRPr="000E4044" w:rsidRDefault="007919AA" w:rsidP="001560C2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  <w:r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Στ</w:t>
            </w:r>
            <w:r w:rsidR="00E01C17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όχοι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: Στόχος είναι η διάδοση του παιχνιδιού ως μέσο εκπαίδευσης, κοινωνικής και πολιτιστικής εξέλιξης και ανάπτυξης οικολογικής συνείδησης. Μέσα από αυτή τη συλλογική διαδικασία δημιουργείται ο χώρος για την ενδυνάμωση των σχέσεων μεταξύ των συμμετεχόντων</w:t>
            </w:r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/ουσών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, την ανάπτυξη της </w:t>
            </w:r>
            <w:proofErr w:type="spellStart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συνεργατικότητας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, της επικοινωνίας, κλπ. Τα εργαστήρια προτείνουν την εκ του μηδενός διοργάνωση ενός εργαστηρίου, με τις απαραίτητες διαδικασίες να συμπεριλαμβάνουν όλους</w:t>
            </w:r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/</w:t>
            </w:r>
            <w:proofErr w:type="spellStart"/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ες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</w:t>
            </w:r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τους/τις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συμμετέχοντες</w:t>
            </w:r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/</w:t>
            </w:r>
            <w:proofErr w:type="spellStart"/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ουσες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(εκπαιδευτικούς, μαθητές</w:t>
            </w:r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/</w:t>
            </w:r>
            <w:proofErr w:type="spellStart"/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ριες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). Περιέχονται διαδικασίες διαλογής παιχνιδιών μέσα από τη λίστα που είναι διαθέσιμη, συλλογής υλικών (ξύλα, χρώματα), δημιουργία ομάδων εργασίας, διαμόρφωση χώρου του εργαστηρίου, καλλιτεχνική έκφραση μέσα από το</w:t>
            </w:r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ν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στολισμό των παιχνιδιών, δημιουργία </w:t>
            </w:r>
            <w:proofErr w:type="spellStart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παιχνιδοθήκης</w:t>
            </w:r>
            <w:proofErr w:type="spellEnd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για το σχολείο</w:t>
            </w:r>
            <w:r w:rsidR="000E4044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ή την τάξη</w:t>
            </w:r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.</w:t>
            </w:r>
          </w:p>
          <w:p w14:paraId="15B84371" w14:textId="77777777" w:rsidR="007919AA" w:rsidRPr="000E4044" w:rsidRDefault="007919AA" w:rsidP="001560C2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</w:p>
          <w:p w14:paraId="58FFFA0D" w14:textId="77777777" w:rsidR="007A7084" w:rsidRPr="000E4044" w:rsidRDefault="00A4318E" w:rsidP="001560C2">
            <w:pPr>
              <w:pStyle w:val="1"/>
              <w:spacing w:before="0" w:after="0"/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</w:pPr>
            <w:r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Αξιολόγηση</w:t>
            </w:r>
            <w:bookmarkEnd w:id="1"/>
            <w:r w:rsidR="001560C2" w:rsidRPr="000E4044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>: Δεν υπάρχει προηγούμενη αξιολόγηση</w:t>
            </w:r>
            <w:r w:rsidR="00F807BB">
              <w:rPr>
                <w:rFonts w:ascii="Calibri" w:hAnsi="Calibri" w:cs="Calibri"/>
                <w:color w:val="000000" w:themeColor="text1"/>
                <w:sz w:val="24"/>
                <w:szCs w:val="22"/>
                <w:lang w:val="el-GR"/>
              </w:rPr>
              <w:t xml:space="preserve"> του Υλικού</w:t>
            </w:r>
          </w:p>
        </w:tc>
        <w:tc>
          <w:tcPr>
            <w:tcW w:w="193" w:type="pct"/>
          </w:tcPr>
          <w:p w14:paraId="6F28A0CF" w14:textId="77777777" w:rsidR="0026113B" w:rsidRPr="000E4044" w:rsidRDefault="0026113B" w:rsidP="00DA2A6A">
            <w:pPr>
              <w:spacing w:after="0"/>
              <w:jc w:val="both"/>
              <w:rPr>
                <w:rFonts w:ascii="Century Gothic" w:hAnsi="Century Gothic" w:cs="Times New Roman"/>
                <w:sz w:val="24"/>
                <w:lang w:val="el-GR"/>
              </w:rPr>
            </w:pPr>
          </w:p>
        </w:tc>
        <w:tc>
          <w:tcPr>
            <w:tcW w:w="1713" w:type="pct"/>
          </w:tcPr>
          <w:p w14:paraId="04AE081C" w14:textId="77777777" w:rsidR="00A4318E" w:rsidRPr="000E4044" w:rsidRDefault="00A4318E" w:rsidP="000B761A">
            <w:pPr>
              <w:pStyle w:val="a6"/>
              <w:ind w:right="0"/>
              <w:jc w:val="both"/>
              <w:rPr>
                <w:rFonts w:ascii="Century Gothic" w:hAnsi="Century Gothic" w:cs="Times New Roman"/>
                <w:sz w:val="24"/>
                <w:lang w:val="el-GR"/>
              </w:rPr>
            </w:pPr>
          </w:p>
        </w:tc>
      </w:tr>
      <w:bookmarkEnd w:id="0"/>
      <w:bookmarkEnd w:id="2"/>
    </w:tbl>
    <w:p w14:paraId="117A3A80" w14:textId="77777777" w:rsidR="000B761A" w:rsidRPr="00F807BB" w:rsidRDefault="000B761A" w:rsidP="000B761A">
      <w:pPr>
        <w:pStyle w:val="1"/>
        <w:spacing w:before="0" w:after="0"/>
        <w:jc w:val="both"/>
        <w:rPr>
          <w:rFonts w:ascii="Century Gothic" w:hAnsi="Century Gothic" w:cs="Calibri"/>
          <w:sz w:val="24"/>
          <w:szCs w:val="22"/>
          <w:lang w:val="el-GR"/>
        </w:rPr>
      </w:pPr>
    </w:p>
    <w:p w14:paraId="1922EF55" w14:textId="77777777" w:rsidR="001D477F" w:rsidRPr="000E4044" w:rsidRDefault="000B761A" w:rsidP="000B761A">
      <w:pPr>
        <w:pStyle w:val="1"/>
        <w:spacing w:before="0" w:after="0"/>
        <w:jc w:val="both"/>
        <w:rPr>
          <w:rFonts w:ascii="Calibri" w:hAnsi="Calibri" w:cs="Calibri"/>
          <w:color w:val="000000" w:themeColor="text1"/>
          <w:sz w:val="24"/>
          <w:szCs w:val="22"/>
          <w:lang w:val="el-GR"/>
        </w:rPr>
      </w:pPr>
      <w:r w:rsidRPr="000E4044">
        <w:rPr>
          <w:rFonts w:ascii="Century Gothic" w:hAnsi="Century Gothic" w:cs="Calibri"/>
          <w:sz w:val="24"/>
          <w:szCs w:val="22"/>
          <w:lang w:val="el-GR"/>
        </w:rPr>
        <w:t xml:space="preserve">  </w:t>
      </w:r>
      <w:r w:rsidR="001D477F" w:rsidRPr="000E4044">
        <w:rPr>
          <w:rFonts w:ascii="Calibri" w:hAnsi="Calibri" w:cs="Calibri"/>
          <w:color w:val="000000" w:themeColor="text1"/>
          <w:sz w:val="24"/>
          <w:szCs w:val="22"/>
          <w:lang w:val="el-GR"/>
        </w:rPr>
        <w:t>Περιλαμβάνει</w:t>
      </w:r>
      <w:r w:rsidR="00821720" w:rsidRPr="000E4044">
        <w:rPr>
          <w:rFonts w:ascii="Calibri" w:hAnsi="Calibri" w:cs="Calibri"/>
          <w:color w:val="000000" w:themeColor="text1"/>
          <w:sz w:val="24"/>
          <w:szCs w:val="22"/>
          <w:lang w:val="el-GR"/>
        </w:rPr>
        <w:t>/ Υποστηρικτικό υλικό</w:t>
      </w:r>
      <w:r w:rsidR="001D477F" w:rsidRPr="000E4044">
        <w:rPr>
          <w:rFonts w:ascii="Calibri" w:hAnsi="Calibri" w:cs="Calibri"/>
          <w:color w:val="000000" w:themeColor="text1"/>
          <w:sz w:val="24"/>
          <w:szCs w:val="22"/>
          <w:lang w:val="el-GR"/>
        </w:rPr>
        <w:t xml:space="preserve">: </w:t>
      </w:r>
      <w:r w:rsidR="00F807BB">
        <w:rPr>
          <w:rFonts w:ascii="Calibri" w:hAnsi="Calibri" w:cs="Calibri"/>
          <w:color w:val="000000" w:themeColor="text1"/>
          <w:sz w:val="24"/>
          <w:szCs w:val="22"/>
          <w:lang w:val="el-GR"/>
        </w:rPr>
        <w:t>Λ</w:t>
      </w:r>
      <w:r w:rsidRPr="000E4044">
        <w:rPr>
          <w:rFonts w:ascii="Calibri" w:hAnsi="Calibri" w:cs="Calibri"/>
          <w:color w:val="000000" w:themeColor="text1"/>
          <w:sz w:val="24"/>
          <w:szCs w:val="22"/>
          <w:lang w:val="el-GR"/>
        </w:rPr>
        <w:t>επτομερή</w:t>
      </w:r>
      <w:r w:rsidR="00F807BB">
        <w:rPr>
          <w:rFonts w:ascii="Calibri" w:hAnsi="Calibri" w:cs="Calibri"/>
          <w:color w:val="000000" w:themeColor="text1"/>
          <w:sz w:val="24"/>
          <w:szCs w:val="22"/>
          <w:lang w:val="el-GR"/>
        </w:rPr>
        <w:t>ς</w:t>
      </w:r>
      <w:r w:rsidRPr="000E4044">
        <w:rPr>
          <w:rFonts w:ascii="Calibri" w:hAnsi="Calibri" w:cs="Calibri"/>
          <w:color w:val="000000" w:themeColor="text1"/>
          <w:sz w:val="24"/>
          <w:szCs w:val="22"/>
          <w:lang w:val="el-GR"/>
        </w:rPr>
        <w:t xml:space="preserve"> οδηγό</w:t>
      </w:r>
      <w:r w:rsidR="00F807BB">
        <w:rPr>
          <w:rFonts w:ascii="Calibri" w:hAnsi="Calibri" w:cs="Calibri"/>
          <w:color w:val="000000" w:themeColor="text1"/>
          <w:sz w:val="24"/>
          <w:szCs w:val="22"/>
          <w:lang w:val="el-GR"/>
        </w:rPr>
        <w:t>ς</w:t>
      </w:r>
      <w:r w:rsidRPr="000E4044">
        <w:rPr>
          <w:rFonts w:ascii="Calibri" w:hAnsi="Calibri" w:cs="Calibri"/>
          <w:color w:val="000000" w:themeColor="text1"/>
          <w:sz w:val="24"/>
          <w:szCs w:val="22"/>
          <w:lang w:val="el-GR"/>
        </w:rPr>
        <w:t xml:space="preserve"> προς </w:t>
      </w:r>
      <w:r w:rsidR="00F807BB">
        <w:rPr>
          <w:rFonts w:ascii="Calibri" w:hAnsi="Calibri" w:cs="Calibri"/>
          <w:color w:val="000000" w:themeColor="text1"/>
          <w:sz w:val="24"/>
          <w:szCs w:val="22"/>
          <w:lang w:val="el-GR"/>
        </w:rPr>
        <w:t>τους/τις εκπαιδευτικούς</w:t>
      </w:r>
    </w:p>
    <w:sectPr w:rsidR="001D477F" w:rsidRPr="000E4044" w:rsidSect="00C20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0574" w14:textId="77777777" w:rsidR="008E0559" w:rsidRDefault="008E0559">
      <w:pPr>
        <w:spacing w:after="0" w:line="240" w:lineRule="auto"/>
      </w:pPr>
      <w:r>
        <w:separator/>
      </w:r>
    </w:p>
  </w:endnote>
  <w:endnote w:type="continuationSeparator" w:id="0">
    <w:p w14:paraId="15B4F776" w14:textId="77777777" w:rsidR="008E0559" w:rsidRDefault="008E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1538" w14:textId="77777777"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DAA0" w14:textId="77777777"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119AA" w14:textId="77777777"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32A1A" w14:textId="77777777" w:rsidR="008E0559" w:rsidRDefault="008E0559">
      <w:pPr>
        <w:spacing w:after="0" w:line="240" w:lineRule="auto"/>
      </w:pPr>
      <w:r>
        <w:separator/>
      </w:r>
    </w:p>
  </w:footnote>
  <w:footnote w:type="continuationSeparator" w:id="0">
    <w:p w14:paraId="11E8F7D3" w14:textId="77777777" w:rsidR="008E0559" w:rsidRDefault="008E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C5C93" w14:textId="77777777"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CFBD" w14:textId="77777777"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39B6" w14:textId="77777777"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B761A"/>
    <w:rsid w:val="000E14DF"/>
    <w:rsid w:val="000E4044"/>
    <w:rsid w:val="00106888"/>
    <w:rsid w:val="001560C2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4E12"/>
    <w:rsid w:val="002F1886"/>
    <w:rsid w:val="002F444C"/>
    <w:rsid w:val="003421A5"/>
    <w:rsid w:val="003578FB"/>
    <w:rsid w:val="003606E0"/>
    <w:rsid w:val="00384A08"/>
    <w:rsid w:val="0044266D"/>
    <w:rsid w:val="004A5130"/>
    <w:rsid w:val="004D4721"/>
    <w:rsid w:val="004E3499"/>
    <w:rsid w:val="0051692A"/>
    <w:rsid w:val="0053256E"/>
    <w:rsid w:val="0054371C"/>
    <w:rsid w:val="00573609"/>
    <w:rsid w:val="005A0A51"/>
    <w:rsid w:val="006168DA"/>
    <w:rsid w:val="0067573E"/>
    <w:rsid w:val="006E5B6B"/>
    <w:rsid w:val="00727795"/>
    <w:rsid w:val="00782074"/>
    <w:rsid w:val="007919AA"/>
    <w:rsid w:val="00792D99"/>
    <w:rsid w:val="007A7084"/>
    <w:rsid w:val="00817121"/>
    <w:rsid w:val="00821720"/>
    <w:rsid w:val="008415CB"/>
    <w:rsid w:val="00853948"/>
    <w:rsid w:val="00871D49"/>
    <w:rsid w:val="00893424"/>
    <w:rsid w:val="008A3D93"/>
    <w:rsid w:val="008B714F"/>
    <w:rsid w:val="008C2A28"/>
    <w:rsid w:val="008E0559"/>
    <w:rsid w:val="009042A3"/>
    <w:rsid w:val="00940596"/>
    <w:rsid w:val="0096445E"/>
    <w:rsid w:val="009D619F"/>
    <w:rsid w:val="009F709B"/>
    <w:rsid w:val="00A03075"/>
    <w:rsid w:val="00A4318E"/>
    <w:rsid w:val="00A52A7F"/>
    <w:rsid w:val="00A638A1"/>
    <w:rsid w:val="00AD7828"/>
    <w:rsid w:val="00AE776C"/>
    <w:rsid w:val="00AF28CB"/>
    <w:rsid w:val="00B06ED7"/>
    <w:rsid w:val="00B64F98"/>
    <w:rsid w:val="00BC41D7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D2667D"/>
    <w:rsid w:val="00D350A4"/>
    <w:rsid w:val="00D52277"/>
    <w:rsid w:val="00DA2A6A"/>
    <w:rsid w:val="00E01C17"/>
    <w:rsid w:val="00E20E90"/>
    <w:rsid w:val="00E40AF6"/>
    <w:rsid w:val="00E430ED"/>
    <w:rsid w:val="00E80A26"/>
    <w:rsid w:val="00EA0FAA"/>
    <w:rsid w:val="00EC2776"/>
    <w:rsid w:val="00EE691C"/>
    <w:rsid w:val="00F02CA7"/>
    <w:rsid w:val="00F277E6"/>
    <w:rsid w:val="00F445ED"/>
    <w:rsid w:val="00F56FB8"/>
    <w:rsid w:val="00F73F39"/>
    <w:rsid w:val="00F807BB"/>
    <w:rsid w:val="00F8154F"/>
    <w:rsid w:val="00F90E65"/>
    <w:rsid w:val="00F91CB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3A52F1"/>
  <w15:docId w15:val="{67918E7E-7BAF-467B-A75D-1D275DE0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-0">
    <w:name w:val="FollowedHyperlink"/>
    <w:basedOn w:val="a2"/>
    <w:uiPriority w:val="99"/>
    <w:semiHidden/>
    <w:unhideWhenUsed/>
    <w:rsid w:val="000E4044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fhelp.g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206FE3"/>
    <w:rsid w:val="002A42DE"/>
    <w:rsid w:val="002C1FDD"/>
    <w:rsid w:val="003347D8"/>
    <w:rsid w:val="0039089D"/>
    <w:rsid w:val="003A23C0"/>
    <w:rsid w:val="004122C8"/>
    <w:rsid w:val="004F74E4"/>
    <w:rsid w:val="006D620F"/>
    <w:rsid w:val="00835C72"/>
    <w:rsid w:val="00856567"/>
    <w:rsid w:val="00900943"/>
    <w:rsid w:val="00A17A50"/>
    <w:rsid w:val="00AD667E"/>
    <w:rsid w:val="00B60A10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FBFC-17E9-4C8B-BB12-736FF6EE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«Εργαστήρι Κατασκευής «Παιχνιδιών του Κόσμου»
ΦΟΡΕΑΣ: Πρόγραμμα Προαγωγής Αυτοβοήθειας Σητείας</vt:lpstr>
      <vt:lpstr/>
    </vt:vector>
  </TitlesOfParts>
  <Company/>
  <LinksUpToDate>false</LinksUpToDate>
  <CharactersWithSpaces>2091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«Εργαστήρι Κατασκευής «Παιχνιδιών του Κόσμου»
ΦΟΡΕΑΣ: Πρόγραμμα Προαγωγής Αυτοβοήθειας Σητείας</dc:title>
  <dc:creator>Theodora Asteri</dc:creator>
  <cp:lastModifiedBy>Αγγελιδάκη Μαρία</cp:lastModifiedBy>
  <cp:revision>3</cp:revision>
  <dcterms:created xsi:type="dcterms:W3CDTF">2021-10-22T18:59:00Z</dcterms:created>
  <dcterms:modified xsi:type="dcterms:W3CDTF">2021-10-25T12:45:00Z</dcterms:modified>
</cp:coreProperties>
</file>