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34"/>
        <w:gridCol w:w="6600"/>
        <w:gridCol w:w="170"/>
        <w:gridCol w:w="236"/>
        <w:gridCol w:w="8"/>
        <w:gridCol w:w="3652"/>
      </w:tblGrid>
      <w:tr w:rsidR="0026113B" w:rsidRPr="00821720" w14:paraId="23A03BAD" w14:textId="77777777" w:rsidTr="001D477F">
        <w:tc>
          <w:tcPr>
            <w:tcW w:w="3198" w:type="pct"/>
            <w:gridSpan w:val="3"/>
            <w:shd w:val="clear" w:color="auto" w:fill="983620" w:themeFill="accent2"/>
          </w:tcPr>
          <w:p w14:paraId="71EC0E81" w14:textId="77777777"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7" w:type="pct"/>
          </w:tcPr>
          <w:p w14:paraId="07F56B72" w14:textId="77777777" w:rsidR="0026113B" w:rsidRPr="00821720" w:rsidRDefault="0026113B" w:rsidP="00F277E6">
            <w:pPr>
              <w:pStyle w:val="aa"/>
              <w:rPr>
                <w:rFonts w:ascii="Century Gothic" w:hAnsi="Century Gothic"/>
              </w:rPr>
            </w:pPr>
          </w:p>
        </w:tc>
        <w:tc>
          <w:tcPr>
            <w:tcW w:w="1695" w:type="pct"/>
            <w:gridSpan w:val="2"/>
            <w:shd w:val="clear" w:color="auto" w:fill="7F7F7F" w:themeFill="text1" w:themeFillTint="80"/>
          </w:tcPr>
          <w:p w14:paraId="6D279C33" w14:textId="77777777" w:rsidR="0026113B" w:rsidRPr="00821720" w:rsidRDefault="0026113B" w:rsidP="00F277E6">
            <w:pPr>
              <w:pStyle w:val="aa"/>
              <w:rPr>
                <w:rFonts w:ascii="Century Gothic" w:hAnsi="Century Gothic"/>
              </w:rPr>
            </w:pPr>
          </w:p>
        </w:tc>
      </w:tr>
      <w:tr w:rsidR="0026113B" w:rsidRPr="007439C1" w14:paraId="20C174B7" w14:textId="77777777" w:rsidTr="00821720">
        <w:trPr>
          <w:trHeight w:val="2635"/>
        </w:trPr>
        <w:tc>
          <w:tcPr>
            <w:tcW w:w="3198" w:type="pct"/>
            <w:gridSpan w:val="3"/>
            <w:vAlign w:val="bottom"/>
          </w:tcPr>
          <w:p w14:paraId="551E2C18" w14:textId="031D7E93" w:rsidR="0026113B" w:rsidRPr="00821720" w:rsidRDefault="007439C1" w:rsidP="006E5B6B">
            <w:pPr>
              <w:pStyle w:val="ae"/>
              <w:rPr>
                <w:rFonts w:ascii="Century Gothic" w:hAnsi="Century Gothic"/>
                <w:szCs w:val="72"/>
                <w:lang w:val="el-GR"/>
              </w:rPr>
            </w:pPr>
            <w:sdt>
              <w:sdtPr>
                <w:rPr>
                  <w:rFonts w:ascii="Century Gothic" w:hAnsi="Century Gothic" w:cs="Calibri"/>
                  <w:b/>
                  <w:color w:val="000000" w:themeColor="text1"/>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A33E7" w:rsidRPr="007439C1">
                  <w:rPr>
                    <w:rFonts w:ascii="Century Gothic" w:hAnsi="Century Gothic" w:cs="Calibri"/>
                    <w:b/>
                    <w:color w:val="000000" w:themeColor="text1"/>
                    <w:sz w:val="28"/>
                    <w:szCs w:val="28"/>
                    <w:lang w:val="el-GR"/>
                  </w:rPr>
                  <w:t>ΤΙΤΛΟΣ: «Το Οικολογικό Αποτύπωμα της Διατροφής»</w:t>
                </w:r>
                <w:r w:rsidR="002A33E7" w:rsidRPr="007439C1">
                  <w:rPr>
                    <w:rFonts w:ascii="Century Gothic" w:hAnsi="Century Gothic" w:cs="Calibri"/>
                    <w:b/>
                    <w:color w:val="000000" w:themeColor="text1"/>
                    <w:sz w:val="28"/>
                    <w:szCs w:val="28"/>
                    <w:lang w:val="el-GR"/>
                  </w:rPr>
                  <w:br/>
                </w:r>
                <w:r w:rsidR="002A33E7" w:rsidRPr="007439C1">
                  <w:rPr>
                    <w:rFonts w:ascii="Century Gothic" w:hAnsi="Century Gothic" w:cs="Calibri"/>
                    <w:b/>
                    <w:color w:val="000000" w:themeColor="text1"/>
                    <w:sz w:val="28"/>
                    <w:szCs w:val="28"/>
                    <w:lang w:val="el-GR"/>
                  </w:rPr>
                  <w:br/>
                  <w:t xml:space="preserve">ΦΟΡΕΑΣ: Κέντρο Εκπαίδευσης για το Περιβάλλον και την </w:t>
                </w:r>
                <w:proofErr w:type="spellStart"/>
                <w:r w:rsidR="002A33E7" w:rsidRPr="007439C1">
                  <w:rPr>
                    <w:rFonts w:ascii="Century Gothic" w:hAnsi="Century Gothic" w:cs="Calibri"/>
                    <w:b/>
                    <w:color w:val="000000" w:themeColor="text1"/>
                    <w:sz w:val="28"/>
                    <w:szCs w:val="28"/>
                    <w:lang w:val="el-GR"/>
                  </w:rPr>
                  <w:t>Αειφορία</w:t>
                </w:r>
                <w:proofErr w:type="spellEnd"/>
                <w:r w:rsidR="002A33E7" w:rsidRPr="007439C1">
                  <w:rPr>
                    <w:rFonts w:ascii="Century Gothic" w:hAnsi="Century Gothic" w:cs="Calibri"/>
                    <w:b/>
                    <w:color w:val="000000" w:themeColor="text1"/>
                    <w:sz w:val="28"/>
                    <w:szCs w:val="28"/>
                    <w:lang w:val="el-GR"/>
                  </w:rPr>
                  <w:t xml:space="preserve"> (ΚΕΠΕΑ) Πεταλούδων Ρόδου</w:t>
                </w:r>
              </w:sdtContent>
            </w:sdt>
          </w:p>
        </w:tc>
        <w:tc>
          <w:tcPr>
            <w:tcW w:w="107" w:type="pct"/>
            <w:vAlign w:val="bottom"/>
          </w:tcPr>
          <w:p w14:paraId="018E832B" w14:textId="77777777" w:rsidR="0026113B" w:rsidRPr="00821720" w:rsidRDefault="0026113B" w:rsidP="00F277E6">
            <w:pPr>
              <w:rPr>
                <w:rFonts w:ascii="Century Gothic" w:hAnsi="Century Gothic"/>
                <w:lang w:val="el-GR"/>
              </w:rPr>
            </w:pPr>
          </w:p>
        </w:tc>
        <w:tc>
          <w:tcPr>
            <w:tcW w:w="1695" w:type="pct"/>
            <w:gridSpan w:val="2"/>
            <w:vAlign w:val="bottom"/>
          </w:tcPr>
          <w:p w14:paraId="739DAE15" w14:textId="7B28EF54" w:rsidR="001D477F" w:rsidRPr="007439C1" w:rsidRDefault="00A4318E" w:rsidP="001D477F">
            <w:pPr>
              <w:pStyle w:val="CourseDetails"/>
              <w:rPr>
                <w:rFonts w:ascii="Century Gothic" w:hAnsi="Century Gothic" w:cs="Times New Roman"/>
                <w:color w:val="000000" w:themeColor="text1"/>
                <w:lang w:val="el-GR"/>
              </w:rPr>
            </w:pPr>
            <w:r w:rsidRPr="007439C1">
              <w:rPr>
                <w:rFonts w:ascii="Century Gothic" w:hAnsi="Century Gothic" w:cs="Times New Roman"/>
                <w:b/>
                <w:color w:val="000000" w:themeColor="text1"/>
                <w:lang w:val="el-GR"/>
              </w:rPr>
              <w:t>Θεματική:</w:t>
            </w:r>
            <w:r w:rsidR="001D477F" w:rsidRPr="007439C1">
              <w:rPr>
                <w:rFonts w:ascii="Century Gothic" w:hAnsi="Century Gothic" w:cs="Times New Roman"/>
                <w:color w:val="000000" w:themeColor="text1"/>
                <w:lang w:val="el-GR"/>
              </w:rPr>
              <w:t xml:space="preserve"> </w:t>
            </w:r>
            <w:r w:rsidR="00821720" w:rsidRPr="007439C1">
              <w:rPr>
                <w:rFonts w:ascii="Century Gothic" w:hAnsi="Century Gothic" w:cs="Times New Roman"/>
                <w:color w:val="000000" w:themeColor="text1"/>
                <w:lang w:val="el-GR"/>
              </w:rPr>
              <w:t>(</w:t>
            </w:r>
            <w:r w:rsidR="0097609C" w:rsidRPr="007439C1">
              <w:rPr>
                <w:rFonts w:ascii="Century Gothic" w:hAnsi="Century Gothic" w:cs="Times New Roman"/>
                <w:color w:val="000000" w:themeColor="text1"/>
                <w:lang w:val="el-GR"/>
              </w:rPr>
              <w:t>Φροντίζω το Περιβάλλον</w:t>
            </w:r>
            <w:r w:rsidR="00821720" w:rsidRPr="007439C1">
              <w:rPr>
                <w:rFonts w:ascii="Century Gothic" w:hAnsi="Century Gothic" w:cs="Times New Roman"/>
                <w:color w:val="000000" w:themeColor="text1"/>
                <w:lang w:val="el-GR"/>
              </w:rPr>
              <w:t>)</w:t>
            </w:r>
          </w:p>
          <w:p w14:paraId="032C4F9F" w14:textId="282F3328" w:rsidR="001D477F" w:rsidRPr="007439C1" w:rsidRDefault="00821720" w:rsidP="001D477F">
            <w:pPr>
              <w:pStyle w:val="CourseDetails"/>
              <w:rPr>
                <w:rFonts w:ascii="Century Gothic" w:hAnsi="Century Gothic" w:cs="Times New Roman"/>
                <w:color w:val="000000" w:themeColor="text1"/>
                <w:sz w:val="16"/>
                <w:szCs w:val="32"/>
                <w:lang w:val="el-GR"/>
              </w:rPr>
            </w:pPr>
            <w:proofErr w:type="spellStart"/>
            <w:r w:rsidRPr="007439C1">
              <w:rPr>
                <w:rFonts w:ascii="Century Gothic" w:hAnsi="Century Gothic" w:cs="Times New Roman"/>
                <w:b/>
                <w:color w:val="000000" w:themeColor="text1"/>
                <w:sz w:val="20"/>
                <w:szCs w:val="20"/>
                <w:lang w:val="el-GR"/>
              </w:rPr>
              <w:t>Υποενότητα</w:t>
            </w:r>
            <w:proofErr w:type="spellEnd"/>
            <w:r w:rsidRPr="007439C1">
              <w:rPr>
                <w:rFonts w:ascii="Century Gothic" w:hAnsi="Century Gothic" w:cs="Times New Roman"/>
                <w:b/>
                <w:color w:val="000000" w:themeColor="text1"/>
                <w:sz w:val="20"/>
                <w:szCs w:val="20"/>
                <w:lang w:val="el-GR"/>
              </w:rPr>
              <w:t xml:space="preserve">: </w:t>
            </w:r>
            <w:r w:rsidRPr="007439C1">
              <w:rPr>
                <w:rFonts w:ascii="Century Gothic" w:hAnsi="Century Gothic" w:cs="Times New Roman"/>
                <w:color w:val="000000" w:themeColor="text1"/>
                <w:sz w:val="16"/>
                <w:szCs w:val="32"/>
                <w:lang w:val="el-GR"/>
              </w:rPr>
              <w:t xml:space="preserve"> </w:t>
            </w:r>
            <w:r w:rsidR="0065528E" w:rsidRPr="007439C1">
              <w:rPr>
                <w:rFonts w:ascii="Century Gothic" w:hAnsi="Century Gothic" w:cs="Times New Roman"/>
                <w:color w:val="000000" w:themeColor="text1"/>
                <w:sz w:val="16"/>
                <w:szCs w:val="32"/>
                <w:lang w:val="el-GR"/>
              </w:rPr>
              <w:t>Οικολογία - Παγκόσμια και τοπική Φυσική κληρονομιά</w:t>
            </w:r>
          </w:p>
          <w:p w14:paraId="55F74121" w14:textId="77777777" w:rsidR="00190BCA" w:rsidRPr="007439C1" w:rsidRDefault="00190BCA" w:rsidP="00190BCA">
            <w:pPr>
              <w:pStyle w:val="CourseDetails"/>
              <w:rPr>
                <w:rFonts w:ascii="Century Gothic" w:hAnsi="Century Gothic" w:cs="Calibri"/>
                <w:color w:val="000000" w:themeColor="text1"/>
                <w:sz w:val="20"/>
                <w:szCs w:val="20"/>
                <w:lang w:val="el-GR"/>
              </w:rPr>
            </w:pPr>
          </w:p>
          <w:p w14:paraId="098A7BF1" w14:textId="532101F2" w:rsidR="004C10F8" w:rsidRPr="007439C1" w:rsidRDefault="003421A5" w:rsidP="008334FA">
            <w:pPr>
              <w:pStyle w:val="CourseDetails"/>
              <w:spacing w:after="0" w:line="240" w:lineRule="auto"/>
              <w:rPr>
                <w:rFonts w:ascii="Century Gothic" w:hAnsi="Century Gothic" w:cs="Times New Roman"/>
                <w:color w:val="000000" w:themeColor="text1"/>
                <w:lang w:val="el-GR"/>
              </w:rPr>
            </w:pPr>
            <w:r w:rsidRPr="007439C1">
              <w:rPr>
                <w:rFonts w:ascii="Century Gothic" w:hAnsi="Century Gothic" w:cs="Times New Roman"/>
                <w:b/>
                <w:color w:val="000000" w:themeColor="text1"/>
                <w:lang w:val="el-GR"/>
              </w:rPr>
              <w:t xml:space="preserve">Απευθύνεται </w:t>
            </w:r>
            <w:r w:rsidRPr="007439C1">
              <w:rPr>
                <w:rFonts w:ascii="Century Gothic" w:hAnsi="Century Gothic" w:cs="Times New Roman"/>
                <w:color w:val="000000" w:themeColor="text1"/>
                <w:lang w:val="el-GR"/>
              </w:rPr>
              <w:t>σε</w:t>
            </w:r>
            <w:r w:rsidR="001D477F" w:rsidRPr="007439C1">
              <w:rPr>
                <w:rFonts w:ascii="Century Gothic" w:hAnsi="Century Gothic" w:cs="Times New Roman"/>
                <w:color w:val="000000" w:themeColor="text1"/>
                <w:lang w:val="el-GR"/>
              </w:rPr>
              <w:t xml:space="preserve">: </w:t>
            </w:r>
            <w:r w:rsidR="004C10F8" w:rsidRPr="007439C1">
              <w:rPr>
                <w:rFonts w:ascii="Century Gothic" w:hAnsi="Century Gothic" w:cs="Times New Roman"/>
                <w:color w:val="000000" w:themeColor="text1"/>
                <w:lang w:val="el-GR"/>
              </w:rPr>
              <w:t>μαθητές/</w:t>
            </w:r>
            <w:proofErr w:type="spellStart"/>
            <w:r w:rsidR="004C10F8" w:rsidRPr="007439C1">
              <w:rPr>
                <w:rFonts w:ascii="Century Gothic" w:hAnsi="Century Gothic" w:cs="Times New Roman"/>
                <w:color w:val="000000" w:themeColor="text1"/>
                <w:lang w:val="el-GR"/>
              </w:rPr>
              <w:t>τριες</w:t>
            </w:r>
            <w:proofErr w:type="spellEnd"/>
            <w:r w:rsidR="004C10F8" w:rsidRPr="007439C1">
              <w:rPr>
                <w:rFonts w:ascii="Century Gothic" w:hAnsi="Century Gothic" w:cs="Times New Roman"/>
                <w:color w:val="000000" w:themeColor="text1"/>
                <w:lang w:val="el-GR"/>
              </w:rPr>
              <w:t xml:space="preserve"> Νηπιαγωγείου </w:t>
            </w:r>
            <w:r w:rsidR="0065528E" w:rsidRPr="007439C1">
              <w:rPr>
                <w:rFonts w:ascii="Century Gothic" w:hAnsi="Century Gothic" w:cs="Times New Roman"/>
                <w:color w:val="000000" w:themeColor="text1"/>
                <w:lang w:val="el-GR"/>
              </w:rPr>
              <w:t>μαθητές/</w:t>
            </w:r>
            <w:proofErr w:type="spellStart"/>
            <w:r w:rsidR="0065528E" w:rsidRPr="007439C1">
              <w:rPr>
                <w:rFonts w:ascii="Century Gothic" w:hAnsi="Century Gothic" w:cs="Times New Roman"/>
                <w:color w:val="000000" w:themeColor="text1"/>
                <w:lang w:val="el-GR"/>
              </w:rPr>
              <w:t>τριες</w:t>
            </w:r>
            <w:proofErr w:type="spellEnd"/>
            <w:r w:rsidR="0065528E" w:rsidRPr="007439C1">
              <w:rPr>
                <w:rFonts w:ascii="Century Gothic" w:hAnsi="Century Gothic" w:cs="Times New Roman"/>
                <w:color w:val="000000" w:themeColor="text1"/>
                <w:lang w:val="el-GR"/>
              </w:rPr>
              <w:t xml:space="preserve"> Δημοτικού μαθητές/</w:t>
            </w:r>
            <w:proofErr w:type="spellStart"/>
            <w:r w:rsidR="0065528E" w:rsidRPr="007439C1">
              <w:rPr>
                <w:rFonts w:ascii="Century Gothic" w:hAnsi="Century Gothic" w:cs="Times New Roman"/>
                <w:color w:val="000000" w:themeColor="text1"/>
                <w:lang w:val="el-GR"/>
              </w:rPr>
              <w:t>τριες</w:t>
            </w:r>
            <w:proofErr w:type="spellEnd"/>
            <w:r w:rsidR="0065528E" w:rsidRPr="007439C1">
              <w:rPr>
                <w:rFonts w:ascii="Century Gothic" w:hAnsi="Century Gothic" w:cs="Times New Roman"/>
                <w:color w:val="000000" w:themeColor="text1"/>
                <w:lang w:val="el-GR"/>
              </w:rPr>
              <w:t xml:space="preserve"> Γυμνασίου</w:t>
            </w:r>
          </w:p>
        </w:tc>
      </w:tr>
      <w:tr w:rsidR="0026113B" w:rsidRPr="007439C1" w14:paraId="7C519CB1" w14:textId="77777777" w:rsidTr="001D477F">
        <w:trPr>
          <w:trHeight w:val="100"/>
        </w:trPr>
        <w:tc>
          <w:tcPr>
            <w:tcW w:w="3198" w:type="pct"/>
            <w:gridSpan w:val="3"/>
            <w:shd w:val="clear" w:color="auto" w:fill="983620" w:themeFill="accent2"/>
          </w:tcPr>
          <w:p w14:paraId="38A751BE" w14:textId="77777777" w:rsidR="0026113B" w:rsidRPr="00821720" w:rsidRDefault="0026113B" w:rsidP="00F277E6">
            <w:pPr>
              <w:pStyle w:val="aa"/>
              <w:rPr>
                <w:rFonts w:ascii="Century Gothic" w:hAnsi="Century Gothic"/>
                <w:lang w:val="el-GR"/>
              </w:rPr>
            </w:pPr>
          </w:p>
        </w:tc>
        <w:tc>
          <w:tcPr>
            <w:tcW w:w="107" w:type="pct"/>
          </w:tcPr>
          <w:p w14:paraId="05F7C7E2" w14:textId="77777777" w:rsidR="0026113B" w:rsidRPr="00821720" w:rsidRDefault="0026113B" w:rsidP="00F277E6">
            <w:pPr>
              <w:pStyle w:val="aa"/>
              <w:rPr>
                <w:rFonts w:ascii="Century Gothic" w:hAnsi="Century Gothic"/>
                <w:lang w:val="el-GR"/>
              </w:rPr>
            </w:pPr>
          </w:p>
        </w:tc>
        <w:tc>
          <w:tcPr>
            <w:tcW w:w="1695" w:type="pct"/>
            <w:gridSpan w:val="2"/>
            <w:shd w:val="clear" w:color="auto" w:fill="7F7F7F" w:themeFill="text1" w:themeFillTint="80"/>
          </w:tcPr>
          <w:p w14:paraId="0DBBE51F" w14:textId="77777777" w:rsidR="0026113B" w:rsidRPr="00821720" w:rsidRDefault="0026113B" w:rsidP="00F277E6">
            <w:pPr>
              <w:pStyle w:val="aa"/>
              <w:rPr>
                <w:rFonts w:ascii="Century Gothic" w:hAnsi="Century Gothic"/>
                <w:lang w:val="el-GR"/>
              </w:rPr>
            </w:pPr>
          </w:p>
        </w:tc>
      </w:tr>
      <w:tr w:rsidR="0026113B" w:rsidRPr="007439C1" w14:paraId="080DD455" w14:textId="77777777" w:rsidTr="001D477F">
        <w:trPr>
          <w:gridBefore w:val="1"/>
          <w:wBefore w:w="63" w:type="pct"/>
          <w:trHeight w:val="2160"/>
        </w:trPr>
        <w:tc>
          <w:tcPr>
            <w:tcW w:w="3056" w:type="pct"/>
          </w:tcPr>
          <w:p w14:paraId="7185A5F5" w14:textId="77777777" w:rsidR="008334FA" w:rsidRDefault="001D477F" w:rsidP="00260197">
            <w:pPr>
              <w:pStyle w:val="1"/>
              <w:spacing w:before="0" w:after="0"/>
              <w:jc w:val="both"/>
              <w:rPr>
                <w:rFonts w:ascii="Century Gothic" w:hAnsi="Century Gothic" w:cs="Calibri"/>
                <w:b/>
                <w:sz w:val="22"/>
                <w:szCs w:val="22"/>
                <w:lang w:val="el-GR"/>
              </w:rPr>
            </w:pPr>
            <w:bookmarkStart w:id="1" w:name="_Toc261004494"/>
            <w:bookmarkStart w:id="2" w:name="_Toc261004492"/>
            <w:r w:rsidRPr="00821720">
              <w:rPr>
                <w:rFonts w:ascii="Century Gothic" w:hAnsi="Century Gothic" w:cs="Calibri"/>
                <w:b/>
                <w:sz w:val="22"/>
                <w:szCs w:val="22"/>
                <w:lang w:val="el-GR"/>
              </w:rPr>
              <w:lastRenderedPageBreak/>
              <w:t xml:space="preserve">Επικοινωνία: </w:t>
            </w:r>
          </w:p>
          <w:p w14:paraId="7B4785F8" w14:textId="2C7076AD" w:rsidR="004C10F8" w:rsidRDefault="004C10F8" w:rsidP="008334FA">
            <w:pPr>
              <w:pStyle w:val="1"/>
              <w:spacing w:before="0" w:after="0" w:line="240" w:lineRule="auto"/>
              <w:jc w:val="both"/>
              <w:rPr>
                <w:rFonts w:ascii="Century Gothic" w:hAnsi="Century Gothic" w:cs="Calibri"/>
                <w:bCs w:val="0"/>
                <w:color w:val="auto"/>
                <w:sz w:val="20"/>
                <w:szCs w:val="20"/>
                <w:lang w:val="el-GR"/>
              </w:rPr>
            </w:pPr>
            <w:proofErr w:type="spellStart"/>
            <w:r w:rsidRPr="004C10F8">
              <w:rPr>
                <w:rFonts w:ascii="Century Gothic" w:hAnsi="Century Gothic" w:cs="Calibri"/>
                <w:bCs w:val="0"/>
                <w:color w:val="auto"/>
                <w:sz w:val="20"/>
                <w:szCs w:val="20"/>
                <w:lang w:val="el-GR"/>
              </w:rPr>
              <w:t>Ταχ</w:t>
            </w:r>
            <w:proofErr w:type="spellEnd"/>
            <w:r w:rsidRPr="004C10F8">
              <w:rPr>
                <w:rFonts w:ascii="Century Gothic" w:hAnsi="Century Gothic" w:cs="Calibri"/>
                <w:bCs w:val="0"/>
                <w:color w:val="auto"/>
                <w:sz w:val="20"/>
                <w:szCs w:val="20"/>
                <w:lang w:val="el-GR"/>
              </w:rPr>
              <w:t>. Δ/</w:t>
            </w:r>
            <w:proofErr w:type="spellStart"/>
            <w:r w:rsidRPr="004C10F8">
              <w:rPr>
                <w:rFonts w:ascii="Century Gothic" w:hAnsi="Century Gothic" w:cs="Calibri"/>
                <w:bCs w:val="0"/>
                <w:color w:val="auto"/>
                <w:sz w:val="20"/>
                <w:szCs w:val="20"/>
                <w:lang w:val="el-GR"/>
              </w:rPr>
              <w:t>νση</w:t>
            </w:r>
            <w:proofErr w:type="spellEnd"/>
            <w:r w:rsidRPr="004C10F8">
              <w:rPr>
                <w:rFonts w:ascii="Century Gothic" w:hAnsi="Century Gothic" w:cs="Calibri"/>
                <w:bCs w:val="0"/>
                <w:color w:val="auto"/>
                <w:sz w:val="20"/>
                <w:szCs w:val="20"/>
                <w:lang w:val="el-GR"/>
              </w:rPr>
              <w:t xml:space="preserve">: Θεολόγος-Ρόδος </w:t>
            </w:r>
            <w:r>
              <w:rPr>
                <w:rFonts w:ascii="Century Gothic" w:hAnsi="Century Gothic" w:cs="Calibri"/>
                <w:bCs w:val="0"/>
                <w:color w:val="auto"/>
                <w:sz w:val="20"/>
                <w:szCs w:val="20"/>
                <w:lang w:val="el-GR"/>
              </w:rPr>
              <w:t>ΤΚ 85106</w:t>
            </w:r>
          </w:p>
          <w:p w14:paraId="1523E1AF" w14:textId="523FF930" w:rsidR="001D477F" w:rsidRPr="002A33E7" w:rsidRDefault="004C10F8" w:rsidP="008334FA">
            <w:pPr>
              <w:pStyle w:val="1"/>
              <w:spacing w:before="0" w:after="0" w:line="240" w:lineRule="auto"/>
              <w:jc w:val="both"/>
              <w:rPr>
                <w:rFonts w:ascii="Century Gothic" w:hAnsi="Century Gothic" w:cs="Calibri"/>
                <w:bCs w:val="0"/>
                <w:color w:val="auto"/>
                <w:sz w:val="20"/>
                <w:szCs w:val="20"/>
              </w:rPr>
            </w:pPr>
            <w:r w:rsidRPr="004C10F8">
              <w:rPr>
                <w:rFonts w:ascii="Century Gothic" w:hAnsi="Century Gothic"/>
                <w:bCs w:val="0"/>
                <w:color w:val="auto"/>
                <w:sz w:val="20"/>
                <w:szCs w:val="20"/>
                <w:shd w:val="clear" w:color="auto" w:fill="FFFFFF"/>
                <w:lang w:val="el-GR"/>
              </w:rPr>
              <w:t>Τηλέφωνο</w:t>
            </w:r>
            <w:r w:rsidRPr="002A33E7">
              <w:rPr>
                <w:rFonts w:ascii="Century Gothic" w:hAnsi="Century Gothic"/>
                <w:bCs w:val="0"/>
                <w:color w:val="auto"/>
                <w:sz w:val="20"/>
                <w:szCs w:val="20"/>
                <w:shd w:val="clear" w:color="auto" w:fill="FFFFFF"/>
              </w:rPr>
              <w:t xml:space="preserve">: 22410-41255, </w:t>
            </w:r>
            <w:r w:rsidRPr="004C10F8">
              <w:rPr>
                <w:rFonts w:ascii="Century Gothic" w:hAnsi="Century Gothic"/>
                <w:bCs w:val="0"/>
                <w:color w:val="auto"/>
                <w:sz w:val="20"/>
                <w:szCs w:val="20"/>
                <w:shd w:val="clear" w:color="auto" w:fill="FFFFFF"/>
              </w:rPr>
              <w:t>Fax</w:t>
            </w:r>
            <w:r w:rsidRPr="002A33E7">
              <w:rPr>
                <w:rFonts w:ascii="Century Gothic" w:hAnsi="Century Gothic"/>
                <w:bCs w:val="0"/>
                <w:color w:val="auto"/>
                <w:sz w:val="20"/>
                <w:szCs w:val="20"/>
                <w:shd w:val="clear" w:color="auto" w:fill="FFFFFF"/>
              </w:rPr>
              <w:t>: 22410-41255</w:t>
            </w:r>
          </w:p>
          <w:p w14:paraId="1C95B777" w14:textId="561DEB18" w:rsidR="001D477F" w:rsidRPr="002A33E7" w:rsidRDefault="004C10F8" w:rsidP="008334FA">
            <w:pPr>
              <w:spacing w:after="0" w:line="240" w:lineRule="auto"/>
              <w:jc w:val="both"/>
              <w:rPr>
                <w:rFonts w:ascii="Century Gothic" w:hAnsi="Century Gothic"/>
                <w:color w:val="auto"/>
                <w:szCs w:val="20"/>
              </w:rPr>
            </w:pPr>
            <w:r w:rsidRPr="002A33E7">
              <w:rPr>
                <w:rFonts w:ascii="Century Gothic" w:hAnsi="Century Gothic"/>
                <w:color w:val="auto"/>
                <w:szCs w:val="20"/>
              </w:rPr>
              <w:t>e-mail: kpepetal@sch.gr</w:t>
            </w:r>
          </w:p>
          <w:p w14:paraId="01D1B484" w14:textId="77777777" w:rsidR="001D477F" w:rsidRPr="00821720" w:rsidRDefault="001D477F"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Ιστοσελίδα: </w:t>
            </w:r>
          </w:p>
          <w:p w14:paraId="3CAC2C16" w14:textId="77777777" w:rsidR="000E5394" w:rsidRPr="000E5394" w:rsidRDefault="000E5394" w:rsidP="008334FA">
            <w:pPr>
              <w:pStyle w:val="1"/>
              <w:spacing w:before="0" w:after="0" w:line="240" w:lineRule="auto"/>
              <w:jc w:val="both"/>
              <w:rPr>
                <w:rFonts w:ascii="Century Gothic" w:eastAsiaTheme="minorEastAsia" w:hAnsi="Century Gothic" w:cstheme="minorBidi"/>
                <w:bCs w:val="0"/>
                <w:color w:val="404040" w:themeColor="text1" w:themeTint="BF"/>
                <w:sz w:val="20"/>
                <w:szCs w:val="24"/>
                <w:lang w:val="el-GR"/>
              </w:rPr>
            </w:pPr>
            <w:r w:rsidRPr="000E5394">
              <w:rPr>
                <w:rFonts w:ascii="Century Gothic" w:eastAsiaTheme="minorEastAsia" w:hAnsi="Century Gothic" w:cstheme="minorBidi"/>
                <w:bCs w:val="0"/>
                <w:color w:val="404040" w:themeColor="text1" w:themeTint="BF"/>
                <w:sz w:val="20"/>
                <w:szCs w:val="24"/>
                <w:lang w:val="el-GR"/>
              </w:rPr>
              <w:t xml:space="preserve">http://kpe-petal.dod.sch.gr </w:t>
            </w:r>
          </w:p>
          <w:p w14:paraId="6B0744F8" w14:textId="5ABC0633" w:rsidR="000E5394" w:rsidRDefault="000E5394" w:rsidP="008334FA">
            <w:pPr>
              <w:pStyle w:val="1"/>
              <w:spacing w:before="0" w:after="0" w:line="240" w:lineRule="auto"/>
              <w:jc w:val="both"/>
              <w:rPr>
                <w:rFonts w:ascii="Century Gothic" w:hAnsi="Century Gothic" w:cs="Calibri"/>
                <w:b/>
                <w:color w:val="404040" w:themeColor="text1" w:themeTint="BF"/>
                <w:sz w:val="20"/>
                <w:szCs w:val="24"/>
                <w:lang w:val="el-GR"/>
              </w:rPr>
            </w:pPr>
            <w:r w:rsidRPr="000E5394">
              <w:rPr>
                <w:rFonts w:ascii="Century Gothic" w:hAnsi="Century Gothic" w:cs="Calibri"/>
                <w:bCs w:val="0"/>
                <w:color w:val="404040" w:themeColor="text1" w:themeTint="BF"/>
                <w:sz w:val="20"/>
                <w:szCs w:val="24"/>
                <w:lang w:val="el-GR"/>
              </w:rPr>
              <w:t>https://blogs.sch.gr/kpepetal</w:t>
            </w:r>
          </w:p>
          <w:p w14:paraId="5085F55D" w14:textId="34242E0C" w:rsidR="00260197" w:rsidRPr="00821720" w:rsidRDefault="00DA2A6A"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Περιγραφή </w:t>
            </w:r>
            <w:r w:rsidR="00F90E65" w:rsidRPr="00821720">
              <w:rPr>
                <w:rFonts w:ascii="Century Gothic" w:hAnsi="Century Gothic" w:cs="Calibri"/>
                <w:b/>
                <w:sz w:val="22"/>
                <w:szCs w:val="22"/>
                <w:lang w:val="el-GR"/>
              </w:rPr>
              <w:t>του Υλικού</w:t>
            </w:r>
            <w:r w:rsidR="00C8465E">
              <w:rPr>
                <w:rFonts w:ascii="Century Gothic" w:hAnsi="Century Gothic" w:cs="Calibri"/>
                <w:b/>
                <w:sz w:val="22"/>
                <w:szCs w:val="22"/>
                <w:lang w:val="el-GR"/>
              </w:rPr>
              <w:t>:</w:t>
            </w:r>
          </w:p>
          <w:p w14:paraId="50FBEBE1" w14:textId="77777777" w:rsidR="00AC5CBB" w:rsidRDefault="00AC5CBB" w:rsidP="001D477F">
            <w:pPr>
              <w:pStyle w:val="1"/>
              <w:spacing w:before="0" w:after="0"/>
              <w:jc w:val="both"/>
              <w:rPr>
                <w:rFonts w:ascii="Century Gothic" w:eastAsia="Calibri" w:hAnsi="Century Gothic" w:cstheme="majorHAnsi"/>
                <w:color w:val="404040" w:themeColor="text1" w:themeTint="BF"/>
                <w:sz w:val="20"/>
                <w:szCs w:val="20"/>
                <w:lang w:val="el-GR"/>
              </w:rPr>
            </w:pPr>
            <w:bookmarkStart w:id="3" w:name="_GoBack"/>
            <w:r w:rsidRPr="00AC5CBB">
              <w:rPr>
                <w:rFonts w:ascii="Century Gothic" w:eastAsia="Calibri" w:hAnsi="Century Gothic" w:cstheme="majorHAnsi"/>
                <w:color w:val="404040" w:themeColor="text1" w:themeTint="BF"/>
                <w:sz w:val="20"/>
                <w:szCs w:val="20"/>
                <w:lang w:val="el-GR"/>
              </w:rPr>
              <w:t>Το εκπαιδευτικό πρόγραμμα «Το Οικολογικό Αποτύπωμα της Διατροφής» εισάγει τους μαθητές/</w:t>
            </w:r>
            <w:proofErr w:type="spellStart"/>
            <w:r w:rsidRPr="00AC5CBB">
              <w:rPr>
                <w:rFonts w:ascii="Century Gothic" w:eastAsia="Calibri" w:hAnsi="Century Gothic" w:cstheme="majorHAnsi"/>
                <w:color w:val="404040" w:themeColor="text1" w:themeTint="BF"/>
                <w:sz w:val="20"/>
                <w:szCs w:val="20"/>
                <w:lang w:val="el-GR"/>
              </w:rPr>
              <w:t>τριες</w:t>
            </w:r>
            <w:proofErr w:type="spellEnd"/>
            <w:r w:rsidRPr="00AC5CBB">
              <w:rPr>
                <w:rFonts w:ascii="Century Gothic" w:eastAsia="Calibri" w:hAnsi="Century Gothic" w:cstheme="majorHAnsi"/>
                <w:color w:val="404040" w:themeColor="text1" w:themeTint="BF"/>
                <w:sz w:val="20"/>
                <w:szCs w:val="20"/>
                <w:lang w:val="el-GR"/>
              </w:rPr>
              <w:t xml:space="preserve"> σε μια συλλογική δράση προβληματισμού, διαβούλευσης και εύρεσης λύσεων σχετικά με το καίριο περιβαλλοντικό ζήτημα των διαρκώς εξαντλούμενων φυσικών πόρων του πλανήτη Γη. Χαρτογραφώντας και κατανοώντας βασικές έννοιες όπως αυτές του Συνολικού Οικολογικού Αποτυπώματος και του Οικολογικού Αποτυπώματος της Διατροφής, οι εκπαιδευτικοί και οι μαθητές/</w:t>
            </w:r>
            <w:proofErr w:type="spellStart"/>
            <w:r w:rsidRPr="00AC5CBB">
              <w:rPr>
                <w:rFonts w:ascii="Century Gothic" w:eastAsia="Calibri" w:hAnsi="Century Gothic" w:cstheme="majorHAnsi"/>
                <w:color w:val="404040" w:themeColor="text1" w:themeTint="BF"/>
                <w:sz w:val="20"/>
                <w:szCs w:val="20"/>
                <w:lang w:val="el-GR"/>
              </w:rPr>
              <w:t>τριες</w:t>
            </w:r>
            <w:proofErr w:type="spellEnd"/>
            <w:r w:rsidRPr="00AC5CBB">
              <w:rPr>
                <w:rFonts w:ascii="Century Gothic" w:eastAsia="Calibri" w:hAnsi="Century Gothic" w:cstheme="majorHAnsi"/>
                <w:color w:val="404040" w:themeColor="text1" w:themeTint="BF"/>
                <w:sz w:val="20"/>
                <w:szCs w:val="20"/>
                <w:lang w:val="el-GR"/>
              </w:rPr>
              <w:t xml:space="preserve"> προχωρούν στη σύνδεση της προσωπικής τους διατροφής με τις έννοιες «φέρουσα ικανότητα», «σπατάλη φυσικών πόρων», «ρύπανση εδαφών και υδάτων» και στην διαπίστωση πως οι διατροφικές τους επιλογές καθορίζουν τις περιβαλλοντικές  συνέπειες παρόντος και μέλλοντος.</w:t>
            </w:r>
          </w:p>
          <w:bookmarkEnd w:id="3"/>
          <w:p w14:paraId="37980924" w14:textId="79F89869" w:rsidR="001D477F" w:rsidRPr="00821720"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Μορφή Υλικού </w:t>
            </w:r>
          </w:p>
          <w:p w14:paraId="5EA38AA9" w14:textId="77777777" w:rsidR="001D477F" w:rsidRPr="00821720"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Εκτυπώσιμο:</w:t>
            </w:r>
          </w:p>
          <w:p w14:paraId="430B5467" w14:textId="55AD0215" w:rsidR="001D477F" w:rsidRPr="00B5330F" w:rsidRDefault="00B5330F" w:rsidP="008334FA">
            <w:pPr>
              <w:spacing w:after="0" w:line="240" w:lineRule="auto"/>
              <w:jc w:val="both"/>
              <w:rPr>
                <w:rFonts w:ascii="Century Gothic" w:hAnsi="Century Gothic"/>
                <w:lang w:val="el-GR"/>
              </w:rPr>
            </w:pPr>
            <w:r>
              <w:rPr>
                <w:rFonts w:ascii="Century Gothic" w:hAnsi="Century Gothic"/>
                <w:lang w:val="el-GR"/>
              </w:rPr>
              <w:t xml:space="preserve">Έντυπο σε μορφή </w:t>
            </w:r>
            <w:r>
              <w:rPr>
                <w:rFonts w:ascii="Century Gothic" w:hAnsi="Century Gothic"/>
              </w:rPr>
              <w:t>pdf</w:t>
            </w:r>
            <w:r w:rsidRPr="00B5330F">
              <w:rPr>
                <w:rFonts w:ascii="Century Gothic" w:hAnsi="Century Gothic"/>
                <w:lang w:val="el-GR"/>
              </w:rPr>
              <w:t xml:space="preserve"> </w:t>
            </w:r>
            <w:r>
              <w:rPr>
                <w:rFonts w:ascii="Century Gothic" w:hAnsi="Century Gothic"/>
                <w:lang w:val="el-GR"/>
              </w:rPr>
              <w:t xml:space="preserve">(εκτυπώσιμο) με ενσωματωμένες οδηγίες προς εκπαιδευτικούς </w:t>
            </w:r>
          </w:p>
          <w:p w14:paraId="24B1D98C" w14:textId="6935B798" w:rsidR="001D477F"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Ψηφιακό: </w:t>
            </w:r>
          </w:p>
          <w:p w14:paraId="35017EB5" w14:textId="77777777" w:rsidR="00376C6E" w:rsidRPr="00376C6E" w:rsidRDefault="00376C6E" w:rsidP="00376C6E">
            <w:pPr>
              <w:spacing w:after="0" w:line="240" w:lineRule="auto"/>
              <w:jc w:val="both"/>
              <w:rPr>
                <w:rFonts w:ascii="Century Gothic" w:hAnsi="Century Gothic" w:cs="Calibri"/>
                <w:bCs/>
                <w:spacing w:val="-1"/>
                <w:lang w:val="el-GR"/>
              </w:rPr>
            </w:pPr>
            <w:r w:rsidRPr="00376C6E">
              <w:rPr>
                <w:rFonts w:ascii="Century Gothic" w:hAnsi="Century Gothic" w:cs="Calibri"/>
                <w:bCs/>
                <w:spacing w:val="-1"/>
                <w:lang w:val="el-GR"/>
              </w:rPr>
              <w:t xml:space="preserve">Μέσα από παρουσιάσεις, </w:t>
            </w:r>
            <w:proofErr w:type="spellStart"/>
            <w:r w:rsidRPr="00376C6E">
              <w:rPr>
                <w:rFonts w:ascii="Century Gothic" w:hAnsi="Century Gothic" w:cs="Calibri"/>
                <w:bCs/>
                <w:spacing w:val="-1"/>
                <w:lang w:val="el-GR"/>
              </w:rPr>
              <w:t>διαδραστική</w:t>
            </w:r>
            <w:proofErr w:type="spellEnd"/>
            <w:r w:rsidRPr="00376C6E">
              <w:rPr>
                <w:rFonts w:ascii="Century Gothic" w:hAnsi="Century Gothic" w:cs="Calibri"/>
                <w:bCs/>
                <w:spacing w:val="-1"/>
                <w:lang w:val="el-GR"/>
              </w:rPr>
              <w:t xml:space="preserve"> συζήτηση και μεθοδολογικά εργαλεία της Περιβαλλοντικής Εκπαίδευσης όπως ο Εννοιολογικός Χάρτης, η Επίλυση Προβλήματος και το Παιχνίδι Ρόλων, οι μαθητές/</w:t>
            </w:r>
            <w:proofErr w:type="spellStart"/>
            <w:r w:rsidRPr="00376C6E">
              <w:rPr>
                <w:rFonts w:ascii="Century Gothic" w:hAnsi="Century Gothic" w:cs="Calibri"/>
                <w:bCs/>
                <w:spacing w:val="-1"/>
                <w:lang w:val="el-GR"/>
              </w:rPr>
              <w:t>τριες</w:t>
            </w:r>
            <w:proofErr w:type="spellEnd"/>
            <w:r w:rsidRPr="00376C6E">
              <w:rPr>
                <w:rFonts w:ascii="Century Gothic" w:hAnsi="Century Gothic" w:cs="Calibri"/>
                <w:bCs/>
                <w:spacing w:val="-1"/>
                <w:lang w:val="el-GR"/>
              </w:rPr>
              <w:t xml:space="preserve"> κατανοούν σε βάθος το ζήτημα και συμμετέχουν ενεργά σε προτάσεις και εξεύρεση λύσεων.</w:t>
            </w:r>
          </w:p>
          <w:p w14:paraId="7D5245C2" w14:textId="77777777" w:rsidR="007919AA" w:rsidRPr="00821720" w:rsidRDefault="007919AA" w:rsidP="00DA2A6A">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Στ</w:t>
            </w:r>
            <w:r w:rsidR="00E01C17" w:rsidRPr="00821720">
              <w:rPr>
                <w:rFonts w:ascii="Century Gothic" w:hAnsi="Century Gothic" w:cs="Calibri"/>
                <w:b/>
                <w:sz w:val="22"/>
                <w:szCs w:val="22"/>
                <w:lang w:val="el-GR"/>
              </w:rPr>
              <w:t>όχοι</w:t>
            </w:r>
          </w:p>
          <w:p w14:paraId="351D67D0" w14:textId="3B156896" w:rsidR="00FF53F3" w:rsidRDefault="00FF53F3" w:rsidP="008334FA">
            <w:pPr>
              <w:spacing w:after="0" w:line="240" w:lineRule="auto"/>
              <w:jc w:val="both"/>
              <w:rPr>
                <w:rFonts w:ascii="Century Gothic" w:hAnsi="Century Gothic"/>
                <w:lang w:val="el-GR"/>
              </w:rPr>
            </w:pPr>
            <w:r w:rsidRPr="00FF53F3">
              <w:rPr>
                <w:rFonts w:ascii="Century Gothic" w:hAnsi="Century Gothic"/>
                <w:lang w:val="el-GR"/>
              </w:rPr>
              <w:t xml:space="preserve">1. </w:t>
            </w:r>
            <w:r w:rsidRPr="00FF53F3">
              <w:rPr>
                <w:rFonts w:ascii="Century Gothic" w:hAnsi="Century Gothic" w:cs="Calibri"/>
                <w:lang w:val="el-GR"/>
              </w:rPr>
              <w:t>Οι</w:t>
            </w:r>
            <w:r w:rsidRPr="00FF53F3">
              <w:rPr>
                <w:rFonts w:ascii="Century Gothic" w:hAnsi="Century Gothic"/>
                <w:lang w:val="el-GR"/>
              </w:rPr>
              <w:t xml:space="preserve"> </w:t>
            </w:r>
            <w:r w:rsidRPr="00FF53F3">
              <w:rPr>
                <w:rFonts w:ascii="Century Gothic" w:hAnsi="Century Gothic" w:cs="Calibri"/>
                <w:lang w:val="el-GR"/>
              </w:rPr>
              <w:t>μαθητές</w:t>
            </w:r>
            <w:r w:rsidRPr="00FF53F3">
              <w:rPr>
                <w:rFonts w:ascii="Century Gothic" w:hAnsi="Century Gothic"/>
                <w:lang w:val="el-GR"/>
              </w:rPr>
              <w:t>/</w:t>
            </w:r>
            <w:proofErr w:type="spellStart"/>
            <w:r w:rsidRPr="00FF53F3">
              <w:rPr>
                <w:rFonts w:ascii="Century Gothic" w:hAnsi="Century Gothic" w:cs="Calibri"/>
                <w:lang w:val="el-GR"/>
              </w:rPr>
              <w:t>τριες</w:t>
            </w:r>
            <w:proofErr w:type="spellEnd"/>
            <w:r w:rsidRPr="00FF53F3">
              <w:rPr>
                <w:rFonts w:ascii="Century Gothic" w:hAnsi="Century Gothic"/>
                <w:lang w:val="el-GR"/>
              </w:rPr>
              <w:t xml:space="preserve"> </w:t>
            </w:r>
            <w:r w:rsidRPr="00FF53F3">
              <w:rPr>
                <w:rFonts w:ascii="Century Gothic" w:hAnsi="Century Gothic" w:cs="Calibri"/>
                <w:lang w:val="el-GR"/>
              </w:rPr>
              <w:t>να</w:t>
            </w:r>
            <w:r w:rsidRPr="00FF53F3">
              <w:rPr>
                <w:rFonts w:ascii="Century Gothic" w:hAnsi="Century Gothic"/>
                <w:lang w:val="el-GR"/>
              </w:rPr>
              <w:t xml:space="preserve"> </w:t>
            </w:r>
            <w:proofErr w:type="spellStart"/>
            <w:r w:rsidR="00376C6E" w:rsidRPr="00376C6E">
              <w:rPr>
                <w:rFonts w:ascii="Century Gothic" w:hAnsi="Century Gothic" w:cs="Calibri"/>
                <w:lang w:val="el-GR"/>
              </w:rPr>
              <w:t>να</w:t>
            </w:r>
            <w:proofErr w:type="spellEnd"/>
            <w:r w:rsidR="00376C6E" w:rsidRPr="00376C6E">
              <w:rPr>
                <w:rFonts w:ascii="Century Gothic" w:hAnsi="Century Gothic" w:cs="Calibri"/>
                <w:lang w:val="el-GR"/>
              </w:rPr>
              <w:t xml:space="preserve"> ευαισθητοποιηθούν και να δράσουν με αφορμή την συγκεκριμένη παρέμβαση σε μια γενικότερη προσπάθεια για ανάδειξη της ποιότητας της ζωής μας στο παρόν και το μέλλον</w:t>
            </w:r>
            <w:r w:rsidRPr="00FF53F3">
              <w:rPr>
                <w:rFonts w:ascii="Century Gothic" w:hAnsi="Century Gothic"/>
                <w:lang w:val="el-GR"/>
              </w:rPr>
              <w:t>,</w:t>
            </w:r>
          </w:p>
          <w:p w14:paraId="5697BC20" w14:textId="4774BC40" w:rsidR="008334FA" w:rsidRDefault="00FF53F3" w:rsidP="008334FA">
            <w:pPr>
              <w:spacing w:after="0" w:line="240" w:lineRule="auto"/>
              <w:jc w:val="both"/>
              <w:rPr>
                <w:rFonts w:ascii="Century Gothic" w:hAnsi="Century Gothic"/>
                <w:lang w:val="el-GR"/>
              </w:rPr>
            </w:pPr>
            <w:r w:rsidRPr="00FF53F3">
              <w:rPr>
                <w:rFonts w:ascii="Century Gothic" w:hAnsi="Century Gothic"/>
                <w:lang w:val="el-GR"/>
              </w:rPr>
              <w:t xml:space="preserve">2. </w:t>
            </w:r>
            <w:r w:rsidRPr="00FF53F3">
              <w:rPr>
                <w:rFonts w:ascii="Century Gothic" w:hAnsi="Century Gothic" w:cs="Calibri"/>
                <w:lang w:val="el-GR"/>
              </w:rPr>
              <w:t>Να</w:t>
            </w:r>
            <w:r w:rsidRPr="00FF53F3">
              <w:rPr>
                <w:rFonts w:ascii="Century Gothic" w:hAnsi="Century Gothic"/>
                <w:lang w:val="el-GR"/>
              </w:rPr>
              <w:t xml:space="preserve"> </w:t>
            </w:r>
            <w:r w:rsidRPr="00FF53F3">
              <w:rPr>
                <w:rFonts w:ascii="Century Gothic" w:hAnsi="Century Gothic" w:cs="Calibri"/>
                <w:lang w:val="el-GR"/>
              </w:rPr>
              <w:t>διακρίνουν</w:t>
            </w:r>
            <w:r w:rsidRPr="00FF53F3">
              <w:rPr>
                <w:rFonts w:ascii="Century Gothic" w:hAnsi="Century Gothic"/>
                <w:lang w:val="el-GR"/>
              </w:rPr>
              <w:t xml:space="preserve"> </w:t>
            </w:r>
            <w:r w:rsidRPr="00FF53F3">
              <w:rPr>
                <w:rFonts w:ascii="Century Gothic" w:hAnsi="Century Gothic" w:cs="Calibri"/>
                <w:lang w:val="el-GR"/>
              </w:rPr>
              <w:t>τη</w:t>
            </w:r>
            <w:r w:rsidRPr="00FF53F3">
              <w:rPr>
                <w:rFonts w:ascii="Century Gothic" w:hAnsi="Century Gothic"/>
                <w:lang w:val="el-GR"/>
              </w:rPr>
              <w:t xml:space="preserve"> </w:t>
            </w:r>
            <w:r w:rsidRPr="00FF53F3">
              <w:rPr>
                <w:rFonts w:ascii="Century Gothic" w:hAnsi="Century Gothic" w:cs="Calibri"/>
                <w:lang w:val="el-GR"/>
              </w:rPr>
              <w:t>σωστή</w:t>
            </w:r>
            <w:r w:rsidRPr="00FF53F3">
              <w:rPr>
                <w:rFonts w:ascii="Century Gothic" w:hAnsi="Century Gothic"/>
                <w:lang w:val="el-GR"/>
              </w:rPr>
              <w:t xml:space="preserve"> </w:t>
            </w:r>
            <w:r w:rsidRPr="00FF53F3">
              <w:rPr>
                <w:rFonts w:ascii="Century Gothic" w:hAnsi="Century Gothic" w:cs="Calibri"/>
                <w:lang w:val="el-GR"/>
              </w:rPr>
              <w:t>α</w:t>
            </w:r>
            <w:r w:rsidRPr="00FF53F3">
              <w:rPr>
                <w:rFonts w:ascii="Century Gothic" w:hAnsi="Century Gothic" w:cs="Calisto MT"/>
                <w:lang w:val="el-GR"/>
              </w:rPr>
              <w:t>π</w:t>
            </w:r>
            <w:r w:rsidRPr="00FF53F3">
              <w:rPr>
                <w:rFonts w:ascii="Century Gothic" w:hAnsi="Century Gothic" w:cs="Calibri"/>
                <w:lang w:val="el-GR"/>
              </w:rPr>
              <w:t>ό</w:t>
            </w:r>
            <w:r w:rsidRPr="00FF53F3">
              <w:rPr>
                <w:rFonts w:ascii="Century Gothic" w:hAnsi="Century Gothic"/>
                <w:lang w:val="el-GR"/>
              </w:rPr>
              <w:t xml:space="preserve"> </w:t>
            </w:r>
            <w:r w:rsidRPr="00FF53F3">
              <w:rPr>
                <w:rFonts w:ascii="Century Gothic" w:hAnsi="Century Gothic" w:cs="Calibri"/>
                <w:lang w:val="el-GR"/>
              </w:rPr>
              <w:t>τη</w:t>
            </w:r>
            <w:r w:rsidRPr="00FF53F3">
              <w:rPr>
                <w:rFonts w:ascii="Century Gothic" w:hAnsi="Century Gothic"/>
                <w:lang w:val="el-GR"/>
              </w:rPr>
              <w:t xml:space="preserve"> </w:t>
            </w:r>
            <w:r w:rsidRPr="00FF53F3">
              <w:rPr>
                <w:rFonts w:ascii="Century Gothic" w:hAnsi="Century Gothic" w:cs="Calibri"/>
                <w:lang w:val="el-GR"/>
              </w:rPr>
              <w:t>λανθασμένη</w:t>
            </w:r>
            <w:r w:rsidRPr="00FF53F3">
              <w:rPr>
                <w:rFonts w:ascii="Century Gothic" w:hAnsi="Century Gothic"/>
                <w:lang w:val="el-GR"/>
              </w:rPr>
              <w:t xml:space="preserve"> </w:t>
            </w:r>
            <w:r w:rsidR="00376C6E">
              <w:rPr>
                <w:rFonts w:ascii="Century Gothic" w:hAnsi="Century Gothic"/>
                <w:lang w:val="el-GR"/>
              </w:rPr>
              <w:t xml:space="preserve">διάκριση </w:t>
            </w:r>
            <w:r w:rsidR="00466B90">
              <w:rPr>
                <w:rFonts w:ascii="Century Gothic" w:hAnsi="Century Gothic"/>
                <w:lang w:val="el-GR"/>
              </w:rPr>
              <w:t>της διατροφής με το μικρότερο οικολογικό αποτύπωμα</w:t>
            </w:r>
            <w:r w:rsidRPr="00FF53F3">
              <w:rPr>
                <w:rFonts w:ascii="Century Gothic" w:hAnsi="Century Gothic"/>
                <w:lang w:val="el-GR"/>
              </w:rPr>
              <w:t xml:space="preserve"> </w:t>
            </w:r>
            <w:r w:rsidR="00466B90">
              <w:rPr>
                <w:rFonts w:ascii="Century Gothic" w:hAnsi="Century Gothic"/>
                <w:lang w:val="el-GR"/>
              </w:rPr>
              <w:t xml:space="preserve">στον πλανήτη </w:t>
            </w:r>
            <w:r w:rsidRPr="00FF53F3">
              <w:rPr>
                <w:rFonts w:ascii="Century Gothic" w:hAnsi="Century Gothic" w:cs="Calibri"/>
                <w:lang w:val="el-GR"/>
              </w:rPr>
              <w:t>και</w:t>
            </w:r>
            <w:r w:rsidRPr="00FF53F3">
              <w:rPr>
                <w:rFonts w:ascii="Century Gothic" w:hAnsi="Century Gothic"/>
                <w:lang w:val="el-GR"/>
              </w:rPr>
              <w:t xml:space="preserve"> </w:t>
            </w:r>
            <w:r w:rsidRPr="00FF53F3">
              <w:rPr>
                <w:rFonts w:ascii="Century Gothic" w:hAnsi="Century Gothic" w:cs="Calibri"/>
                <w:lang w:val="el-GR"/>
              </w:rPr>
              <w:t>να</w:t>
            </w:r>
            <w:r w:rsidRPr="00FF53F3">
              <w:rPr>
                <w:rFonts w:ascii="Century Gothic" w:hAnsi="Century Gothic"/>
                <w:lang w:val="el-GR"/>
              </w:rPr>
              <w:t xml:space="preserve"> </w:t>
            </w:r>
            <w:r w:rsidRPr="00FF53F3">
              <w:rPr>
                <w:rFonts w:ascii="Century Gothic" w:hAnsi="Century Gothic" w:cs="Calibri"/>
                <w:lang w:val="el-GR"/>
              </w:rPr>
              <w:t>είναι</w:t>
            </w:r>
            <w:r w:rsidRPr="00FF53F3">
              <w:rPr>
                <w:rFonts w:ascii="Century Gothic" w:hAnsi="Century Gothic"/>
                <w:lang w:val="el-GR"/>
              </w:rPr>
              <w:t xml:space="preserve"> </w:t>
            </w:r>
            <w:r w:rsidRPr="00FF53F3">
              <w:rPr>
                <w:rFonts w:ascii="Century Gothic" w:hAnsi="Century Gothic" w:cs="Calibri"/>
                <w:lang w:val="el-GR"/>
              </w:rPr>
              <w:t>σε</w:t>
            </w:r>
            <w:r w:rsidRPr="00FF53F3">
              <w:rPr>
                <w:rFonts w:ascii="Century Gothic" w:hAnsi="Century Gothic"/>
                <w:lang w:val="el-GR"/>
              </w:rPr>
              <w:t xml:space="preserve"> </w:t>
            </w:r>
            <w:r w:rsidRPr="00FF53F3">
              <w:rPr>
                <w:rFonts w:ascii="Century Gothic" w:hAnsi="Century Gothic" w:cs="Calibri"/>
                <w:lang w:val="el-GR"/>
              </w:rPr>
              <w:t>θέση</w:t>
            </w:r>
            <w:r w:rsidRPr="00FF53F3">
              <w:rPr>
                <w:rFonts w:ascii="Century Gothic" w:hAnsi="Century Gothic"/>
                <w:lang w:val="el-GR"/>
              </w:rPr>
              <w:t xml:space="preserve"> </w:t>
            </w:r>
            <w:r w:rsidRPr="00FF53F3">
              <w:rPr>
                <w:rFonts w:ascii="Century Gothic" w:hAnsi="Century Gothic" w:cs="Calibri"/>
                <w:lang w:val="el-GR"/>
              </w:rPr>
              <w:t>να</w:t>
            </w:r>
            <w:r w:rsidRPr="00FF53F3">
              <w:rPr>
                <w:rFonts w:ascii="Century Gothic" w:hAnsi="Century Gothic"/>
                <w:lang w:val="el-GR"/>
              </w:rPr>
              <w:t xml:space="preserve"> </w:t>
            </w:r>
            <w:r w:rsidRPr="00FF53F3">
              <w:rPr>
                <w:rFonts w:ascii="Century Gothic" w:hAnsi="Century Gothic" w:cs="Calibri"/>
                <w:lang w:val="el-GR"/>
              </w:rPr>
              <w:t>υιοθετήσουν</w:t>
            </w:r>
            <w:r w:rsidRPr="00FF53F3">
              <w:rPr>
                <w:rFonts w:ascii="Century Gothic" w:hAnsi="Century Gothic"/>
                <w:lang w:val="el-GR"/>
              </w:rPr>
              <w:t xml:space="preserve"> </w:t>
            </w:r>
            <w:r w:rsidRPr="00FF53F3">
              <w:rPr>
                <w:rFonts w:ascii="Century Gothic" w:hAnsi="Century Gothic" w:cs="Calibri"/>
                <w:lang w:val="el-GR"/>
              </w:rPr>
              <w:t>υ</w:t>
            </w:r>
            <w:r w:rsidRPr="00FF53F3">
              <w:rPr>
                <w:rFonts w:ascii="Century Gothic" w:hAnsi="Century Gothic" w:cs="Calisto MT"/>
                <w:lang w:val="el-GR"/>
              </w:rPr>
              <w:t>π</w:t>
            </w:r>
            <w:r w:rsidRPr="00FF53F3">
              <w:rPr>
                <w:rFonts w:ascii="Century Gothic" w:hAnsi="Century Gothic" w:cs="Calibri"/>
                <w:lang w:val="el-GR"/>
              </w:rPr>
              <w:t>εύθυνη</w:t>
            </w:r>
            <w:r w:rsidRPr="00FF53F3">
              <w:rPr>
                <w:rFonts w:ascii="Century Gothic" w:hAnsi="Century Gothic"/>
                <w:lang w:val="el-GR"/>
              </w:rPr>
              <w:t xml:space="preserve"> </w:t>
            </w:r>
            <w:r w:rsidRPr="00FF53F3">
              <w:rPr>
                <w:rFonts w:ascii="Century Gothic" w:hAnsi="Century Gothic" w:cs="Calibri"/>
                <w:lang w:val="el-GR"/>
              </w:rPr>
              <w:t>στάση</w:t>
            </w:r>
            <w:r w:rsidRPr="00FF53F3">
              <w:rPr>
                <w:rFonts w:ascii="Century Gothic" w:hAnsi="Century Gothic"/>
                <w:lang w:val="el-GR"/>
              </w:rPr>
              <w:t xml:space="preserve">, </w:t>
            </w:r>
          </w:p>
          <w:p w14:paraId="539396FC" w14:textId="20BEF3EB" w:rsidR="00466B90" w:rsidRDefault="00FF53F3" w:rsidP="0054371C">
            <w:pPr>
              <w:pStyle w:val="1"/>
              <w:spacing w:before="0" w:after="0"/>
              <w:jc w:val="both"/>
              <w:rPr>
                <w:rFonts w:ascii="Century Gothic" w:eastAsiaTheme="minorEastAsia" w:hAnsi="Century Gothic" w:cs="Calibri"/>
                <w:bCs w:val="0"/>
                <w:color w:val="404040" w:themeColor="text1" w:themeTint="BF"/>
                <w:sz w:val="20"/>
                <w:szCs w:val="24"/>
                <w:lang w:val="el-GR"/>
              </w:rPr>
            </w:pPr>
            <w:r w:rsidRPr="00384E0C">
              <w:rPr>
                <w:rFonts w:ascii="Century Gothic" w:eastAsiaTheme="minorEastAsia" w:hAnsi="Century Gothic" w:cs="Calibri"/>
                <w:bCs w:val="0"/>
                <w:color w:val="404040" w:themeColor="text1" w:themeTint="BF"/>
                <w:sz w:val="20"/>
                <w:szCs w:val="24"/>
                <w:lang w:val="el-GR"/>
              </w:rPr>
              <w:t xml:space="preserve">3. </w:t>
            </w:r>
            <w:r w:rsidR="00384E0C">
              <w:rPr>
                <w:rFonts w:ascii="Century Gothic" w:eastAsiaTheme="minorEastAsia" w:hAnsi="Century Gothic" w:cs="Calibri"/>
                <w:bCs w:val="0"/>
                <w:color w:val="404040" w:themeColor="text1" w:themeTint="BF"/>
                <w:sz w:val="20"/>
                <w:szCs w:val="24"/>
                <w:lang w:val="el-GR"/>
              </w:rPr>
              <w:t>Να αναλάβουν δράσεις οικολογικής ευαισθητοποίησης σε συνεργασία με φορείς και την τοπική αυτοδιοίκηση.</w:t>
            </w:r>
          </w:p>
          <w:p w14:paraId="4C8ACD05" w14:textId="6466B751" w:rsidR="003578FB" w:rsidRPr="00821720" w:rsidRDefault="00A4318E" w:rsidP="0054371C">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Αξιολόγηση</w:t>
            </w:r>
            <w:bookmarkEnd w:id="1"/>
          </w:p>
          <w:p w14:paraId="7C81C1C6" w14:textId="37D8A9D8" w:rsidR="007A7084" w:rsidRPr="00B5330F" w:rsidRDefault="00B5330F" w:rsidP="008334FA">
            <w:pPr>
              <w:spacing w:after="0" w:line="240" w:lineRule="auto"/>
              <w:jc w:val="both"/>
              <w:rPr>
                <w:rFonts w:ascii="Century Gothic" w:hAnsi="Century Gothic" w:cs="Calibri"/>
                <w:bCs/>
                <w:color w:val="auto"/>
                <w:sz w:val="22"/>
                <w:lang w:val="el-GR"/>
              </w:rPr>
            </w:pPr>
            <w:r w:rsidRPr="00B5330F">
              <w:rPr>
                <w:rFonts w:ascii="Century Gothic" w:eastAsia="Calibri" w:hAnsi="Century Gothic" w:cstheme="majorHAnsi"/>
                <w:bCs/>
                <w:szCs w:val="20"/>
                <w:lang w:val="el-GR"/>
              </w:rPr>
              <w:t>Συνέντευξη</w:t>
            </w:r>
            <w:r>
              <w:rPr>
                <w:rFonts w:ascii="Century Gothic" w:eastAsia="Calibri" w:hAnsi="Century Gothic" w:cstheme="majorHAnsi"/>
                <w:bCs/>
                <w:szCs w:val="20"/>
                <w:lang w:val="el-GR"/>
              </w:rPr>
              <w:t xml:space="preserve"> (τηλεφωνική</w:t>
            </w:r>
            <w:r w:rsidR="000E4CC0">
              <w:rPr>
                <w:rFonts w:ascii="Century Gothic" w:eastAsia="Calibri" w:hAnsi="Century Gothic" w:cstheme="majorHAnsi"/>
                <w:bCs/>
                <w:szCs w:val="20"/>
                <w:lang w:val="el-GR"/>
              </w:rPr>
              <w:t xml:space="preserve"> ή με </w:t>
            </w:r>
            <w:r w:rsidR="000E4CC0">
              <w:rPr>
                <w:rFonts w:ascii="Century Gothic" w:eastAsia="Calibri" w:hAnsi="Century Gothic" w:cstheme="majorHAnsi"/>
                <w:bCs/>
                <w:szCs w:val="20"/>
              </w:rPr>
              <w:t>google</w:t>
            </w:r>
            <w:r w:rsidR="000E4CC0" w:rsidRPr="000E4CC0">
              <w:rPr>
                <w:rFonts w:ascii="Century Gothic" w:eastAsia="Calibri" w:hAnsi="Century Gothic" w:cstheme="majorHAnsi"/>
                <w:bCs/>
                <w:szCs w:val="20"/>
                <w:lang w:val="el-GR"/>
              </w:rPr>
              <w:t xml:space="preserve"> </w:t>
            </w:r>
            <w:r w:rsidR="000E4CC0">
              <w:rPr>
                <w:rFonts w:ascii="Century Gothic" w:eastAsia="Calibri" w:hAnsi="Century Gothic" w:cstheme="majorHAnsi"/>
                <w:bCs/>
                <w:szCs w:val="20"/>
              </w:rPr>
              <w:t>forms</w:t>
            </w:r>
            <w:r>
              <w:rPr>
                <w:rFonts w:ascii="Century Gothic" w:eastAsia="Calibri" w:hAnsi="Century Gothic" w:cstheme="majorHAnsi"/>
                <w:bCs/>
                <w:szCs w:val="20"/>
                <w:lang w:val="el-GR"/>
              </w:rPr>
              <w:t>)</w:t>
            </w:r>
            <w:r w:rsidRPr="00B5330F">
              <w:rPr>
                <w:rFonts w:ascii="Century Gothic" w:eastAsia="Calibri" w:hAnsi="Century Gothic" w:cstheme="majorHAnsi"/>
                <w:bCs/>
                <w:szCs w:val="20"/>
                <w:lang w:val="el-GR"/>
              </w:rPr>
              <w:t xml:space="preserve"> από Μέλος της Παιδαγωγικής Ομάδας του ΚΠΕ Πεταλούδων σε μαθητές και εκπαιδευτικούς</w:t>
            </w:r>
          </w:p>
        </w:tc>
        <w:tc>
          <w:tcPr>
            <w:tcW w:w="190" w:type="pct"/>
            <w:gridSpan w:val="3"/>
          </w:tcPr>
          <w:p w14:paraId="18F3BBDF" w14:textId="77777777" w:rsidR="0026113B" w:rsidRPr="00821720" w:rsidRDefault="0026113B" w:rsidP="00DA2A6A">
            <w:pPr>
              <w:spacing w:after="0"/>
              <w:jc w:val="both"/>
              <w:rPr>
                <w:rFonts w:ascii="Century Gothic" w:hAnsi="Century Gothic" w:cs="Times New Roman"/>
                <w:sz w:val="22"/>
                <w:lang w:val="el-GR"/>
              </w:rPr>
            </w:pPr>
          </w:p>
        </w:tc>
        <w:tc>
          <w:tcPr>
            <w:tcW w:w="1691" w:type="pct"/>
          </w:tcPr>
          <w:p w14:paraId="597B2610" w14:textId="77777777" w:rsidR="00A4318E" w:rsidRPr="00821720" w:rsidRDefault="00A4318E" w:rsidP="00DA2A6A">
            <w:pPr>
              <w:pStyle w:val="20"/>
              <w:spacing w:before="0" w:after="0"/>
              <w:jc w:val="both"/>
              <w:rPr>
                <w:rFonts w:ascii="Century Gothic" w:hAnsi="Century Gothic" w:cs="Times New Roman"/>
                <w:b/>
                <w:sz w:val="22"/>
                <w:szCs w:val="22"/>
                <w:lang w:val="el-GR"/>
              </w:rPr>
            </w:pPr>
          </w:p>
          <w:p w14:paraId="64701BA9" w14:textId="77777777" w:rsidR="00DA2A6A" w:rsidRPr="00821720" w:rsidRDefault="00DA2A6A" w:rsidP="00DA2A6A">
            <w:pPr>
              <w:pStyle w:val="20"/>
              <w:spacing w:before="0" w:after="0"/>
              <w:jc w:val="both"/>
              <w:rPr>
                <w:rFonts w:ascii="Century Gothic" w:hAnsi="Century Gothic" w:cs="Times New Roman"/>
                <w:b/>
                <w:sz w:val="22"/>
                <w:szCs w:val="22"/>
                <w:lang w:val="el-GR"/>
              </w:rPr>
            </w:pPr>
          </w:p>
          <w:p w14:paraId="3BE21928" w14:textId="77777777" w:rsidR="00A4318E" w:rsidRPr="00821720" w:rsidRDefault="00A4318E" w:rsidP="00190BCA">
            <w:pPr>
              <w:pStyle w:val="20"/>
              <w:spacing w:before="0" w:after="0"/>
              <w:jc w:val="both"/>
              <w:rPr>
                <w:rFonts w:ascii="Century Gothic" w:hAnsi="Century Gothic" w:cs="Times New Roman"/>
                <w:sz w:val="22"/>
                <w:szCs w:val="22"/>
                <w:lang w:val="el-GR"/>
              </w:rPr>
            </w:pPr>
          </w:p>
          <w:p w14:paraId="6BEBE98C" w14:textId="77777777" w:rsidR="002E4E12" w:rsidRPr="00821720" w:rsidRDefault="002E4E12" w:rsidP="00DA2A6A">
            <w:pPr>
              <w:pStyle w:val="a6"/>
              <w:ind w:right="0"/>
              <w:jc w:val="both"/>
              <w:rPr>
                <w:rFonts w:ascii="Century Gothic" w:hAnsi="Century Gothic" w:cs="Times New Roman"/>
                <w:bCs/>
                <w:iCs w:val="0"/>
                <w:sz w:val="22"/>
                <w:lang w:val="el-GR"/>
              </w:rPr>
            </w:pPr>
          </w:p>
          <w:p w14:paraId="546B8DC7" w14:textId="77777777" w:rsidR="007919AA" w:rsidRPr="00821720" w:rsidRDefault="007919AA" w:rsidP="00DA2A6A">
            <w:pPr>
              <w:pStyle w:val="a6"/>
              <w:ind w:right="0"/>
              <w:jc w:val="both"/>
              <w:rPr>
                <w:rFonts w:ascii="Century Gothic" w:hAnsi="Century Gothic" w:cs="Times New Roman"/>
                <w:bCs/>
                <w:iCs w:val="0"/>
                <w:sz w:val="22"/>
                <w:lang w:val="el-GR"/>
              </w:rPr>
            </w:pPr>
          </w:p>
          <w:p w14:paraId="3D2AF71E" w14:textId="77777777" w:rsidR="00A4318E" w:rsidRPr="00821720" w:rsidRDefault="00A4318E" w:rsidP="00DA2A6A">
            <w:pPr>
              <w:pStyle w:val="a6"/>
              <w:ind w:right="0"/>
              <w:jc w:val="both"/>
              <w:rPr>
                <w:rFonts w:ascii="Century Gothic" w:hAnsi="Century Gothic" w:cs="Times New Roman"/>
                <w:bCs/>
                <w:iCs w:val="0"/>
                <w:sz w:val="22"/>
                <w:lang w:val="el-GR"/>
              </w:rPr>
            </w:pPr>
          </w:p>
          <w:p w14:paraId="3456FBFC" w14:textId="77777777" w:rsidR="00A4318E" w:rsidRPr="00821720" w:rsidRDefault="00A4318E" w:rsidP="00DA2A6A">
            <w:pPr>
              <w:pStyle w:val="a6"/>
              <w:ind w:right="0"/>
              <w:jc w:val="both"/>
              <w:rPr>
                <w:rFonts w:ascii="Century Gothic" w:hAnsi="Century Gothic" w:cs="Times New Roman"/>
                <w:sz w:val="22"/>
                <w:lang w:val="el-GR"/>
              </w:rPr>
            </w:pPr>
          </w:p>
        </w:tc>
      </w:tr>
    </w:tbl>
    <w:bookmarkEnd w:id="0"/>
    <w:bookmarkEnd w:id="2"/>
    <w:p w14:paraId="159775EE" w14:textId="0A27D0AF" w:rsidR="001D477F"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Περιλαμβάνει</w:t>
      </w:r>
      <w:r w:rsidR="00821720" w:rsidRPr="00E53984">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p>
    <w:p w14:paraId="7CE2547A" w14:textId="41436D1C" w:rsidR="001D477F" w:rsidRPr="00821720" w:rsidRDefault="000E4CC0" w:rsidP="008334FA">
      <w:pPr>
        <w:spacing w:after="0" w:line="240" w:lineRule="auto"/>
        <w:jc w:val="both"/>
        <w:rPr>
          <w:rFonts w:ascii="Century Gothic" w:hAnsi="Century Gothic" w:cs="Times New Roman"/>
          <w:color w:val="auto"/>
          <w:sz w:val="22"/>
          <w:szCs w:val="22"/>
          <w:lang w:val="el-GR"/>
        </w:rPr>
      </w:pPr>
      <w:r w:rsidRPr="000E4CC0">
        <w:rPr>
          <w:rFonts w:ascii="Times New Roman" w:hAnsi="Times New Roman"/>
          <w:lang w:val="el-GR"/>
        </w:rPr>
        <w:t xml:space="preserve"> </w:t>
      </w:r>
      <w:r w:rsidRPr="00E53984">
        <w:rPr>
          <w:rFonts w:ascii="Century Gothic" w:hAnsi="Century Gothic"/>
          <w:szCs w:val="20"/>
          <w:lang w:val="el-GR"/>
        </w:rPr>
        <w:t xml:space="preserve">Έντυπο </w:t>
      </w:r>
      <w:r w:rsidR="00E53984">
        <w:rPr>
          <w:rFonts w:ascii="Century Gothic" w:hAnsi="Century Gothic"/>
          <w:szCs w:val="20"/>
          <w:lang w:val="el-GR"/>
        </w:rPr>
        <w:t xml:space="preserve">σε ηλεκτρονική μορφή με τίτλο </w:t>
      </w:r>
      <w:r w:rsidRPr="00E53984">
        <w:rPr>
          <w:rFonts w:ascii="Century Gothic" w:eastAsia="Calibri" w:hAnsi="Century Gothic" w:cstheme="majorHAnsi"/>
          <w:bCs/>
          <w:szCs w:val="20"/>
          <w:lang w:val="el-GR"/>
        </w:rPr>
        <w:t>«</w:t>
      </w:r>
      <w:r w:rsidR="00384E0C" w:rsidRPr="00AC5CBB">
        <w:rPr>
          <w:rFonts w:ascii="Century Gothic" w:eastAsia="Calibri" w:hAnsi="Century Gothic" w:cstheme="majorHAnsi"/>
          <w:szCs w:val="20"/>
          <w:lang w:val="el-GR"/>
        </w:rPr>
        <w:t>Το Οικολογικό Αποτύπωμα της Διατροφής</w:t>
      </w:r>
      <w:r w:rsidRPr="00E53984">
        <w:rPr>
          <w:rFonts w:ascii="Century Gothic" w:eastAsia="Calibri" w:hAnsi="Century Gothic" w:cs="Calisto MT"/>
          <w:bCs/>
          <w:szCs w:val="20"/>
          <w:lang w:val="el-GR"/>
        </w:rPr>
        <w:t>»</w:t>
      </w:r>
      <w:r w:rsidR="00E53984">
        <w:rPr>
          <w:rFonts w:ascii="Century Gothic" w:eastAsia="Calibri" w:hAnsi="Century Gothic" w:cs="Calisto MT"/>
          <w:bCs/>
          <w:szCs w:val="20"/>
          <w:lang w:val="el-GR"/>
        </w:rPr>
        <w:t xml:space="preserve"> το οποίο περιέχει και οδηγίες για </w:t>
      </w:r>
      <w:r w:rsidR="00384E0C">
        <w:rPr>
          <w:rFonts w:ascii="Century Gothic" w:eastAsia="Calibri" w:hAnsi="Century Gothic" w:cs="Calisto MT"/>
          <w:bCs/>
          <w:szCs w:val="20"/>
          <w:lang w:val="el-GR"/>
        </w:rPr>
        <w:t>τα βιωματικά εργαστήρια</w:t>
      </w:r>
      <w:r w:rsidR="00E53984">
        <w:rPr>
          <w:rFonts w:ascii="Century Gothic" w:eastAsia="Calibri" w:hAnsi="Century Gothic" w:cs="Calisto MT"/>
          <w:bCs/>
          <w:szCs w:val="20"/>
          <w:lang w:val="el-GR"/>
        </w:rPr>
        <w:t>.</w:t>
      </w:r>
    </w:p>
    <w:sectPr w:rsidR="001D477F" w:rsidRPr="00821720" w:rsidSect="00C2018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EC39C" w14:textId="77777777" w:rsidR="0053256E" w:rsidRDefault="0053256E">
      <w:pPr>
        <w:spacing w:after="0" w:line="240" w:lineRule="auto"/>
      </w:pPr>
      <w:r>
        <w:separator/>
      </w:r>
    </w:p>
  </w:endnote>
  <w:endnote w:type="continuationSeparator" w:id="0">
    <w:p w14:paraId="254EAFAB" w14:textId="77777777" w:rsidR="0053256E" w:rsidRDefault="0053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B5E" w14:textId="77777777" w:rsidR="006168DA" w:rsidRDefault="006168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83DBD" w14:textId="77777777"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1B007" w14:textId="77777777" w:rsidR="006168DA" w:rsidRDefault="006168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FD212" w14:textId="77777777" w:rsidR="0053256E" w:rsidRDefault="0053256E">
      <w:pPr>
        <w:spacing w:after="0" w:line="240" w:lineRule="auto"/>
      </w:pPr>
      <w:r>
        <w:separator/>
      </w:r>
    </w:p>
  </w:footnote>
  <w:footnote w:type="continuationSeparator" w:id="0">
    <w:p w14:paraId="52528BDD" w14:textId="77777777" w:rsidR="0053256E" w:rsidRDefault="00532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B8EAA" w14:textId="77777777" w:rsidR="006168DA" w:rsidRDefault="006168D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E6BB" w14:textId="77777777" w:rsidR="006168DA" w:rsidRDefault="006168D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C5B7B" w14:textId="77777777" w:rsidR="006168DA" w:rsidRDefault="006168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73991"/>
    <w:rsid w:val="00090017"/>
    <w:rsid w:val="000932CB"/>
    <w:rsid w:val="000E14DF"/>
    <w:rsid w:val="000E4CC0"/>
    <w:rsid w:val="000E5394"/>
    <w:rsid w:val="00106888"/>
    <w:rsid w:val="00165340"/>
    <w:rsid w:val="001845BE"/>
    <w:rsid w:val="00184A1C"/>
    <w:rsid w:val="00190BCA"/>
    <w:rsid w:val="001A7051"/>
    <w:rsid w:val="001C01ED"/>
    <w:rsid w:val="001D3F69"/>
    <w:rsid w:val="001D477F"/>
    <w:rsid w:val="001F4E23"/>
    <w:rsid w:val="00243C4F"/>
    <w:rsid w:val="00260197"/>
    <w:rsid w:val="0026113B"/>
    <w:rsid w:val="002A33E7"/>
    <w:rsid w:val="002B3238"/>
    <w:rsid w:val="002E4E12"/>
    <w:rsid w:val="002F1886"/>
    <w:rsid w:val="002F444C"/>
    <w:rsid w:val="003421A5"/>
    <w:rsid w:val="003578FB"/>
    <w:rsid w:val="003606E0"/>
    <w:rsid w:val="00376C6E"/>
    <w:rsid w:val="00384A08"/>
    <w:rsid w:val="00384E0C"/>
    <w:rsid w:val="0044266D"/>
    <w:rsid w:val="00466B90"/>
    <w:rsid w:val="004A5130"/>
    <w:rsid w:val="004C10F8"/>
    <w:rsid w:val="004D4721"/>
    <w:rsid w:val="004E3499"/>
    <w:rsid w:val="0051692A"/>
    <w:rsid w:val="0053256E"/>
    <w:rsid w:val="0054371C"/>
    <w:rsid w:val="00573609"/>
    <w:rsid w:val="005A0A51"/>
    <w:rsid w:val="006168DA"/>
    <w:rsid w:val="0065528E"/>
    <w:rsid w:val="0067573E"/>
    <w:rsid w:val="006E5B6B"/>
    <w:rsid w:val="007439C1"/>
    <w:rsid w:val="00782074"/>
    <w:rsid w:val="007919AA"/>
    <w:rsid w:val="00792D99"/>
    <w:rsid w:val="007A7084"/>
    <w:rsid w:val="00817121"/>
    <w:rsid w:val="00821720"/>
    <w:rsid w:val="008334FA"/>
    <w:rsid w:val="00853948"/>
    <w:rsid w:val="00871D49"/>
    <w:rsid w:val="00893424"/>
    <w:rsid w:val="008A3D93"/>
    <w:rsid w:val="008B714F"/>
    <w:rsid w:val="008C2A28"/>
    <w:rsid w:val="009042A3"/>
    <w:rsid w:val="00940596"/>
    <w:rsid w:val="00956002"/>
    <w:rsid w:val="0096445E"/>
    <w:rsid w:val="0097609C"/>
    <w:rsid w:val="009D619F"/>
    <w:rsid w:val="009F709B"/>
    <w:rsid w:val="00A03075"/>
    <w:rsid w:val="00A4318E"/>
    <w:rsid w:val="00A52A7F"/>
    <w:rsid w:val="00AC5CBB"/>
    <w:rsid w:val="00AE776C"/>
    <w:rsid w:val="00AF28CB"/>
    <w:rsid w:val="00B06ED7"/>
    <w:rsid w:val="00B42DA1"/>
    <w:rsid w:val="00B5330F"/>
    <w:rsid w:val="00B64F98"/>
    <w:rsid w:val="00BC41D7"/>
    <w:rsid w:val="00C2018B"/>
    <w:rsid w:val="00C3208C"/>
    <w:rsid w:val="00C34009"/>
    <w:rsid w:val="00C600D1"/>
    <w:rsid w:val="00C64A94"/>
    <w:rsid w:val="00C660B1"/>
    <w:rsid w:val="00C72B69"/>
    <w:rsid w:val="00C8465E"/>
    <w:rsid w:val="00C9409F"/>
    <w:rsid w:val="00C96716"/>
    <w:rsid w:val="00CA04D7"/>
    <w:rsid w:val="00D350A4"/>
    <w:rsid w:val="00D52277"/>
    <w:rsid w:val="00DA2A6A"/>
    <w:rsid w:val="00E01C17"/>
    <w:rsid w:val="00E20E90"/>
    <w:rsid w:val="00E430ED"/>
    <w:rsid w:val="00E53984"/>
    <w:rsid w:val="00E53BBC"/>
    <w:rsid w:val="00E80A26"/>
    <w:rsid w:val="00EA0FAA"/>
    <w:rsid w:val="00EC2776"/>
    <w:rsid w:val="00EE691C"/>
    <w:rsid w:val="00F02CA7"/>
    <w:rsid w:val="00F277E6"/>
    <w:rsid w:val="00F445ED"/>
    <w:rsid w:val="00F56FB8"/>
    <w:rsid w:val="00F73F39"/>
    <w:rsid w:val="00F8154F"/>
    <w:rsid w:val="00F90E65"/>
    <w:rsid w:val="00F91CBA"/>
    <w:rsid w:val="00FE1142"/>
    <w:rsid w:val="00FE4F0C"/>
    <w:rsid w:val="00FF32D6"/>
    <w:rsid w:val="00FF53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846987"/>
  <w15:docId w15:val="{59DC6DC2-1D87-4FDD-9D0F-6AA480EF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0872">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255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A42DE"/>
    <w:rsid w:val="002C1FDD"/>
    <w:rsid w:val="003347D8"/>
    <w:rsid w:val="0039089D"/>
    <w:rsid w:val="003A23C0"/>
    <w:rsid w:val="006D620F"/>
    <w:rsid w:val="00835C72"/>
    <w:rsid w:val="00900943"/>
    <w:rsid w:val="00A17A50"/>
    <w:rsid w:val="00AD667E"/>
    <w:rsid w:val="00B60A10"/>
    <w:rsid w:val="00C84E74"/>
    <w:rsid w:val="00CC7279"/>
    <w:rsid w:val="00D367D7"/>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F159E-8A2B-4957-8EEF-2AD5BF2F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2061</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«Το Οικολογικό Αποτύπωμα της Διατροφής»
ΦΟΡΕΑΣ: Κέντρο Εκπαίδευσης για το Περιβάλλον και την Αειφορία (ΚΕΠΕΑ) Πεταλούδων Ρόδου</vt:lpstr>
      <vt:lpstr/>
    </vt:vector>
  </TitlesOfParts>
  <Company/>
  <LinksUpToDate>false</LinksUpToDate>
  <CharactersWithSpaces>2438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«Το Οικολογικό Αποτύπωμα της Διατροφής»
ΦΟΡΕΑΣ: Κέντρο Εκπαίδευσης για το Περιβάλλον και την Αειφορία (ΚΕΠΕΑ) Πεταλούδων Ρόδου</dc:title>
  <dc:creator>Theodora Asteri</dc:creator>
  <cp:lastModifiedBy>Αγγελιδάκη Μαρία</cp:lastModifiedBy>
  <cp:revision>3</cp:revision>
  <dcterms:created xsi:type="dcterms:W3CDTF">2021-10-21T07:30:00Z</dcterms:created>
  <dcterms:modified xsi:type="dcterms:W3CDTF">2021-10-25T12:18:00Z</dcterms:modified>
</cp:coreProperties>
</file>