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5361BC" w:rsidRPr="00A20C45" w:rsidTr="006D1169">
        <w:tc>
          <w:tcPr>
            <w:tcW w:w="13948" w:type="dxa"/>
            <w:gridSpan w:val="5"/>
          </w:tcPr>
          <w:p w:rsidR="005361BC" w:rsidRPr="00B4107D" w:rsidRDefault="005361BC" w:rsidP="006D1169">
            <w:pPr>
              <w:spacing w:line="276" w:lineRule="auto"/>
              <w:jc w:val="center"/>
              <w:rPr>
                <w:b/>
                <w:bCs/>
              </w:rPr>
            </w:pPr>
            <w:r w:rsidRPr="00B4107D">
              <w:rPr>
                <w:b/>
                <w:bCs/>
              </w:rPr>
              <w:t xml:space="preserve">ΤΑΥΤΟΤΗΤΑ </w:t>
            </w:r>
          </w:p>
          <w:p w:rsidR="005361BC" w:rsidRPr="00B4107D" w:rsidRDefault="005361BC" w:rsidP="006D1169">
            <w:pPr>
              <w:spacing w:line="276" w:lineRule="auto"/>
              <w:jc w:val="center"/>
              <w:rPr>
                <w:b/>
                <w:bCs/>
              </w:rPr>
            </w:pPr>
            <w:r>
              <w:rPr>
                <w:b/>
                <w:bCs/>
              </w:rPr>
              <w:t>ΠΡΟΓΡΑΜΜΑΤΟΣ ΚΑΛΛΙΕΡΓΕΙΑΣ</w:t>
            </w:r>
            <w:r w:rsidRPr="00B4107D">
              <w:rPr>
                <w:b/>
                <w:bCs/>
              </w:rPr>
              <w:t xml:space="preserve"> ΔΕΞΙΟΤΗΤΩΝ</w:t>
            </w:r>
            <w:r>
              <w:rPr>
                <w:b/>
                <w:bCs/>
              </w:rPr>
              <w:t xml:space="preserve"> (ΠΚΔ)</w:t>
            </w:r>
          </w:p>
        </w:tc>
      </w:tr>
      <w:tr w:rsidR="005361BC" w:rsidRPr="00A20C45" w:rsidTr="006D1169">
        <w:tc>
          <w:tcPr>
            <w:tcW w:w="4071" w:type="dxa"/>
          </w:tcPr>
          <w:p w:rsidR="005361BC" w:rsidRPr="00B4107D" w:rsidRDefault="005361BC" w:rsidP="006D1169">
            <w:pPr>
              <w:spacing w:line="276" w:lineRule="auto"/>
              <w:rPr>
                <w:rFonts w:eastAsia="MS Mincho"/>
                <w:b/>
                <w:bCs/>
                <w:color w:val="000000"/>
                <w:kern w:val="28"/>
              </w:rPr>
            </w:pPr>
            <w:r w:rsidRPr="00B4107D">
              <w:rPr>
                <w:rFonts w:eastAsia="MS Mincho" w:cs="Calibri"/>
                <w:b/>
                <w:bCs/>
                <w:color w:val="000000"/>
                <w:kern w:val="28"/>
                <w:lang w:eastAsia="el-GR"/>
              </w:rPr>
              <w:t xml:space="preserve">ΤΙΤΛΟΣ  </w:t>
            </w:r>
          </w:p>
        </w:tc>
        <w:tc>
          <w:tcPr>
            <w:tcW w:w="9877" w:type="dxa"/>
            <w:gridSpan w:val="4"/>
          </w:tcPr>
          <w:p w:rsidR="005361BC" w:rsidRPr="0067208B" w:rsidRDefault="005361BC" w:rsidP="006D1169">
            <w:pPr>
              <w:spacing w:line="276" w:lineRule="auto"/>
            </w:pPr>
            <w:r w:rsidRPr="0067208B">
              <w:t>Περιβαλλοντικοί και πολιτιστικοί περίπατοι. Δρόμο παίρ</w:t>
            </w:r>
            <w:r w:rsidR="0097202C">
              <w:t>νω και δρομάκι στη γειτονιά μου</w:t>
            </w:r>
            <w:bookmarkStart w:id="0" w:name="_GoBack"/>
            <w:bookmarkEnd w:id="0"/>
          </w:p>
        </w:tc>
      </w:tr>
      <w:tr w:rsidR="005361BC" w:rsidRPr="00A20C45" w:rsidTr="006D1169">
        <w:tc>
          <w:tcPr>
            <w:tcW w:w="4071" w:type="dxa"/>
          </w:tcPr>
          <w:p w:rsidR="005361BC" w:rsidRPr="00B4107D" w:rsidRDefault="005361BC" w:rsidP="006D1169">
            <w:pPr>
              <w:spacing w:line="276" w:lineRule="auto"/>
              <w:rPr>
                <w:rFonts w:eastAsia="MS Mincho"/>
                <w:b/>
                <w:bCs/>
                <w:color w:val="000000"/>
                <w:kern w:val="28"/>
              </w:rPr>
            </w:pPr>
            <w:r w:rsidRPr="00B4107D">
              <w:rPr>
                <w:rFonts w:eastAsia="MS Mincho" w:cs="Calibri"/>
                <w:b/>
                <w:bCs/>
                <w:color w:val="000000"/>
                <w:kern w:val="28"/>
                <w:lang w:eastAsia="el-GR"/>
              </w:rPr>
              <w:t>ΦΟΡΕΑΣ</w:t>
            </w:r>
          </w:p>
        </w:tc>
        <w:tc>
          <w:tcPr>
            <w:tcW w:w="9877" w:type="dxa"/>
            <w:gridSpan w:val="4"/>
          </w:tcPr>
          <w:p w:rsidR="005361BC" w:rsidRPr="0067208B" w:rsidRDefault="005361BC" w:rsidP="006D1169">
            <w:pPr>
              <w:spacing w:line="276" w:lineRule="auto"/>
            </w:pPr>
            <w:r w:rsidRPr="0067208B">
              <w:t>Εθνικό και Καποδιστριακό Πανεπιστήμιο Αθηνών. Εργαστήριο Κοινωνικών Επιστημών – Τομέας Ανθρωπιστικών Σπουδών ΠΤΔΕ - ΕΚΠΑ</w:t>
            </w:r>
          </w:p>
        </w:tc>
      </w:tr>
      <w:tr w:rsidR="005361BC" w:rsidRPr="00A20C45" w:rsidTr="006D1169">
        <w:tc>
          <w:tcPr>
            <w:tcW w:w="4071" w:type="dxa"/>
          </w:tcPr>
          <w:p w:rsidR="005361BC" w:rsidRPr="00B4107D" w:rsidRDefault="005361BC" w:rsidP="006D1169">
            <w:pPr>
              <w:spacing w:line="276" w:lineRule="auto"/>
              <w:rPr>
                <w:rFonts w:eastAsia="Times New Roman" w:cs="Calibri"/>
                <w:b/>
                <w:bCs/>
                <w:color w:val="000000"/>
                <w:kern w:val="24"/>
                <w:lang w:eastAsia="el-GR"/>
              </w:rPr>
            </w:pPr>
            <w:r w:rsidRPr="00B4107D">
              <w:rPr>
                <w:rFonts w:eastAsia="Times New Roman" w:cs="Calibri"/>
                <w:b/>
                <w:bCs/>
                <w:color w:val="000000"/>
                <w:kern w:val="24"/>
                <w:lang w:eastAsia="el-GR"/>
              </w:rPr>
              <w:t>ΘΕΜΑΤΙΚΗ ΕΝΟΤΗΤΑ</w:t>
            </w:r>
          </w:p>
          <w:p w:rsidR="005361BC" w:rsidRPr="00B4107D" w:rsidRDefault="005361BC" w:rsidP="006D1169">
            <w:pPr>
              <w:spacing w:line="276" w:lineRule="auto"/>
              <w:rPr>
                <w:rFonts w:eastAsia="Times New Roman" w:cs="Calibri"/>
                <w:b/>
                <w:bCs/>
                <w:color w:val="000000"/>
                <w:kern w:val="24"/>
                <w:lang w:eastAsia="el-GR"/>
              </w:rPr>
            </w:pPr>
          </w:p>
        </w:tc>
        <w:tc>
          <w:tcPr>
            <w:tcW w:w="2904" w:type="dxa"/>
          </w:tcPr>
          <w:p w:rsidR="005361BC" w:rsidRPr="0067208B" w:rsidRDefault="00457B2E" w:rsidP="006D1169">
            <w:pPr>
              <w:spacing w:line="276" w:lineRule="auto"/>
            </w:pPr>
            <w:r>
              <w:t>Φροντίζω το Περιβάλλον</w:t>
            </w:r>
          </w:p>
        </w:tc>
        <w:tc>
          <w:tcPr>
            <w:tcW w:w="3085" w:type="dxa"/>
          </w:tcPr>
          <w:p w:rsidR="005361BC" w:rsidRPr="00B4107D" w:rsidRDefault="005361BC" w:rsidP="006D1169">
            <w:pPr>
              <w:spacing w:line="276" w:lineRule="auto"/>
              <w:rPr>
                <w:b/>
                <w:bCs/>
              </w:rPr>
            </w:pPr>
            <w:r w:rsidRPr="00B4107D">
              <w:rPr>
                <w:rFonts w:eastAsia="Times New Roman" w:cs="Calibri"/>
                <w:b/>
                <w:bCs/>
                <w:color w:val="000000"/>
                <w:kern w:val="24"/>
                <w:lang w:eastAsia="el-GR"/>
              </w:rPr>
              <w:t>ΥΠΟΘΕΜΑΤΙΚΗ ΕΝΟΤΗΤΑ</w:t>
            </w:r>
          </w:p>
        </w:tc>
        <w:tc>
          <w:tcPr>
            <w:tcW w:w="3888" w:type="dxa"/>
            <w:gridSpan w:val="2"/>
          </w:tcPr>
          <w:p w:rsidR="005361BC" w:rsidRPr="0067208B" w:rsidRDefault="005361BC" w:rsidP="006D1169">
            <w:pPr>
              <w:spacing w:line="276" w:lineRule="auto"/>
            </w:pPr>
            <w:r w:rsidRPr="0067208B">
              <w:t>Παγκόσμια και Τοπική Πολιτιστική Κληρονομιά</w:t>
            </w:r>
          </w:p>
        </w:tc>
      </w:tr>
      <w:tr w:rsidR="005361BC" w:rsidRPr="00A20C45" w:rsidTr="006D1169">
        <w:trPr>
          <w:trHeight w:val="905"/>
        </w:trPr>
        <w:tc>
          <w:tcPr>
            <w:tcW w:w="4071" w:type="dxa"/>
          </w:tcPr>
          <w:p w:rsidR="005361BC" w:rsidRPr="00B4107D" w:rsidRDefault="005361BC" w:rsidP="006D1169">
            <w:pPr>
              <w:spacing w:line="276" w:lineRule="auto"/>
              <w:rPr>
                <w:rFonts w:eastAsia="Times New Roman" w:cs="Calibri"/>
                <w:b/>
                <w:bCs/>
                <w:color w:val="000000"/>
                <w:kern w:val="24"/>
                <w:lang w:eastAsia="el-GR"/>
              </w:rPr>
            </w:pPr>
            <w:r w:rsidRPr="00B4107D">
              <w:rPr>
                <w:rFonts w:eastAsia="Times New Roman" w:cs="Calibri"/>
                <w:b/>
                <w:bCs/>
                <w:color w:val="000000"/>
                <w:kern w:val="24"/>
                <w:lang w:eastAsia="el-GR"/>
              </w:rPr>
              <w:t>ΕΚΠΑΙΔΕΥΣΗ</w:t>
            </w:r>
          </w:p>
          <w:p w:rsidR="005361BC" w:rsidRPr="00B4107D" w:rsidRDefault="005361BC" w:rsidP="006D1169">
            <w:pPr>
              <w:spacing w:line="276" w:lineRule="auto"/>
              <w:rPr>
                <w:b/>
                <w:bCs/>
                <w:color w:val="000000"/>
                <w:kern w:val="24"/>
              </w:rPr>
            </w:pPr>
            <w:r w:rsidRPr="00B4107D">
              <w:rPr>
                <w:rFonts w:eastAsia="Times New Roman" w:cs="Calibri"/>
                <w:kern w:val="0"/>
                <w:lang w:eastAsia="el-GR"/>
              </w:rPr>
              <w:t>Γενική/Ειδική</w:t>
            </w:r>
            <w:r w:rsidRPr="00B4107D">
              <w:rPr>
                <w:rFonts w:eastAsia="Times New Roman" w:cs="Calibri"/>
                <w:b/>
                <w:bCs/>
                <w:i/>
                <w:iCs/>
                <w:color w:val="000000"/>
                <w:kern w:val="24"/>
                <w:lang w:eastAsia="el-GR"/>
              </w:rPr>
              <w:t> </w:t>
            </w:r>
          </w:p>
        </w:tc>
        <w:tc>
          <w:tcPr>
            <w:tcW w:w="2904" w:type="dxa"/>
          </w:tcPr>
          <w:p w:rsidR="005361BC" w:rsidRDefault="005361BC" w:rsidP="006D1169">
            <w:pPr>
              <w:spacing w:line="276" w:lineRule="auto"/>
            </w:pPr>
            <w:r w:rsidRPr="0079344B">
              <w:t>Γενική</w:t>
            </w:r>
          </w:p>
          <w:p w:rsidR="005361BC" w:rsidRPr="00A20C45" w:rsidRDefault="005361BC" w:rsidP="006D1169">
            <w:pPr>
              <w:spacing w:line="276" w:lineRule="auto"/>
            </w:pPr>
            <w:r w:rsidRPr="0079344B">
              <w:t>Ειδική</w:t>
            </w:r>
          </w:p>
        </w:tc>
        <w:tc>
          <w:tcPr>
            <w:tcW w:w="3085" w:type="dxa"/>
          </w:tcPr>
          <w:p w:rsidR="005361BC" w:rsidRPr="00A20C45" w:rsidRDefault="005361BC" w:rsidP="006D1169">
            <w:pPr>
              <w:spacing w:line="276" w:lineRule="auto"/>
            </w:pPr>
            <w:r w:rsidRPr="00B4107D">
              <w:rPr>
                <w:rFonts w:eastAsia="Times New Roman" w:cs="Calibri"/>
                <w:b/>
                <w:bCs/>
                <w:color w:val="000000"/>
                <w:kern w:val="24"/>
                <w:lang w:eastAsia="el-GR"/>
              </w:rPr>
              <w:t>ΛΕΞΕΙΣ ΚΛΕΙΔΙΑ</w:t>
            </w:r>
          </w:p>
        </w:tc>
        <w:tc>
          <w:tcPr>
            <w:tcW w:w="3888" w:type="dxa"/>
            <w:gridSpan w:val="2"/>
          </w:tcPr>
          <w:p w:rsidR="005361BC" w:rsidRPr="0067208B" w:rsidRDefault="005361BC" w:rsidP="006D1169">
            <w:pPr>
              <w:spacing w:line="276" w:lineRule="auto"/>
              <w:rPr>
                <w:bCs/>
                <w:iCs/>
              </w:rPr>
            </w:pPr>
            <w:proofErr w:type="spellStart"/>
            <w:r w:rsidRPr="0067208B">
              <w:rPr>
                <w:iCs/>
              </w:rPr>
              <w:t>τοπόσημα-τοπογνωσία</w:t>
            </w:r>
            <w:proofErr w:type="spellEnd"/>
            <w:r w:rsidRPr="0067208B">
              <w:rPr>
                <w:iCs/>
              </w:rPr>
              <w:t xml:space="preserve">, ιστορικά κτήρια, δημόσια αγαθά, υπαίθρια γλυπτά, </w:t>
            </w:r>
            <w:proofErr w:type="spellStart"/>
            <w:r w:rsidRPr="0067208B">
              <w:rPr>
                <w:iCs/>
              </w:rPr>
              <w:t>αειφορική</w:t>
            </w:r>
            <w:proofErr w:type="spellEnd"/>
            <w:r w:rsidRPr="0067208B">
              <w:rPr>
                <w:iCs/>
              </w:rPr>
              <w:t xml:space="preserve"> διαχείριση, πολιτιστική κληρονομιά</w:t>
            </w:r>
          </w:p>
          <w:p w:rsidR="005361BC" w:rsidRPr="00A20C45" w:rsidRDefault="005361BC" w:rsidP="006D1169">
            <w:pPr>
              <w:spacing w:line="276" w:lineRule="auto"/>
            </w:pPr>
          </w:p>
        </w:tc>
      </w:tr>
      <w:tr w:rsidR="005361BC" w:rsidRPr="00A20C45" w:rsidTr="006D1169">
        <w:tc>
          <w:tcPr>
            <w:tcW w:w="4071" w:type="dxa"/>
          </w:tcPr>
          <w:p w:rsidR="005361BC" w:rsidRPr="00B4107D" w:rsidRDefault="005361BC" w:rsidP="006D1169">
            <w:pPr>
              <w:spacing w:line="276" w:lineRule="auto"/>
              <w:rPr>
                <w:rFonts w:cs="Calibri"/>
                <w:b/>
                <w:bCs/>
                <w:color w:val="000000"/>
                <w:kern w:val="24"/>
                <w:lang w:eastAsia="el-GR"/>
              </w:rPr>
            </w:pPr>
            <w:r w:rsidRPr="00B4107D">
              <w:rPr>
                <w:rFonts w:cs="Calibri"/>
                <w:b/>
                <w:bCs/>
                <w:color w:val="000000"/>
                <w:kern w:val="24"/>
                <w:lang w:eastAsia="el-GR"/>
              </w:rPr>
              <w:t>ΣΧΟΛΕΙΟ</w:t>
            </w:r>
          </w:p>
          <w:p w:rsidR="005361BC" w:rsidRPr="00B4107D" w:rsidRDefault="005361BC" w:rsidP="006D1169">
            <w:pPr>
              <w:spacing w:line="276" w:lineRule="auto"/>
              <w:rPr>
                <w:rFonts w:cs="Calibri"/>
                <w:color w:val="000000"/>
                <w:kern w:val="24"/>
                <w:lang w:eastAsia="el-GR"/>
              </w:rPr>
            </w:pPr>
            <w:r w:rsidRPr="00B4107D">
              <w:rPr>
                <w:rFonts w:cs="Calibri"/>
                <w:color w:val="000000"/>
                <w:kern w:val="24"/>
                <w:lang w:eastAsia="el-GR"/>
              </w:rPr>
              <w:t>Νηπιαγωγείο/Δημοτικό/Γυμνάσιο</w:t>
            </w:r>
          </w:p>
          <w:p w:rsidR="005361BC" w:rsidRPr="00A20C45" w:rsidRDefault="005361BC" w:rsidP="006D1169">
            <w:pPr>
              <w:spacing w:line="276" w:lineRule="auto"/>
            </w:pPr>
          </w:p>
        </w:tc>
        <w:tc>
          <w:tcPr>
            <w:tcW w:w="2904" w:type="dxa"/>
          </w:tcPr>
          <w:p w:rsidR="005361BC" w:rsidRPr="00A20C45" w:rsidRDefault="005361BC" w:rsidP="006D1169">
            <w:pPr>
              <w:spacing w:line="276" w:lineRule="auto"/>
            </w:pPr>
            <w:r w:rsidRPr="00C527F3">
              <w:t>Δημοτικό</w:t>
            </w:r>
          </w:p>
        </w:tc>
        <w:tc>
          <w:tcPr>
            <w:tcW w:w="3085" w:type="dxa"/>
          </w:tcPr>
          <w:p w:rsidR="005361BC" w:rsidRPr="00A20C45" w:rsidRDefault="005361BC" w:rsidP="006D1169">
            <w:pPr>
              <w:spacing w:line="276" w:lineRule="auto"/>
            </w:pPr>
            <w:r w:rsidRPr="00B4107D">
              <w:rPr>
                <w:rFonts w:cs="Calibri"/>
                <w:b/>
                <w:bCs/>
                <w:color w:val="000000"/>
                <w:kern w:val="24"/>
                <w:lang w:eastAsia="el-GR"/>
              </w:rPr>
              <w:t>ΣΧΟΛΙΚΟ ΕΤΟΣ</w:t>
            </w:r>
          </w:p>
        </w:tc>
        <w:tc>
          <w:tcPr>
            <w:tcW w:w="3888" w:type="dxa"/>
            <w:gridSpan w:val="2"/>
          </w:tcPr>
          <w:p w:rsidR="005361BC" w:rsidRPr="00A20C45" w:rsidRDefault="005361BC" w:rsidP="006D1169">
            <w:pPr>
              <w:spacing w:line="276" w:lineRule="auto"/>
            </w:pPr>
            <w:r w:rsidRPr="00C527F3">
              <w:t>2024-2025</w:t>
            </w:r>
          </w:p>
        </w:tc>
      </w:tr>
      <w:tr w:rsidR="005361BC" w:rsidRPr="00A20C45" w:rsidTr="006D1169">
        <w:tc>
          <w:tcPr>
            <w:tcW w:w="4071" w:type="dxa"/>
          </w:tcPr>
          <w:p w:rsidR="005361BC" w:rsidRPr="00B4107D" w:rsidRDefault="005361BC" w:rsidP="006D1169">
            <w:pPr>
              <w:spacing w:line="276" w:lineRule="auto"/>
              <w:rPr>
                <w:rFonts w:cs="Calibri"/>
                <w:b/>
                <w:bCs/>
                <w:color w:val="000000"/>
                <w:kern w:val="24"/>
                <w:lang w:eastAsia="el-GR"/>
              </w:rPr>
            </w:pPr>
            <w:r w:rsidRPr="00B4107D">
              <w:rPr>
                <w:rFonts w:cs="Calibri"/>
                <w:b/>
                <w:bCs/>
                <w:color w:val="000000"/>
                <w:kern w:val="24"/>
                <w:lang w:eastAsia="el-GR"/>
              </w:rPr>
              <w:t>ΤΑΞΗ/ΤΑΞΕΙΣ</w:t>
            </w:r>
          </w:p>
          <w:p w:rsidR="005361BC" w:rsidRPr="00B4107D" w:rsidRDefault="005361BC" w:rsidP="006D1169">
            <w:pPr>
              <w:spacing w:line="276" w:lineRule="auto"/>
              <w:rPr>
                <w:rFonts w:cs="Calibri"/>
                <w:b/>
                <w:bCs/>
                <w:color w:val="000000"/>
                <w:kern w:val="24"/>
                <w:lang w:eastAsia="el-GR"/>
              </w:rPr>
            </w:pPr>
          </w:p>
        </w:tc>
        <w:tc>
          <w:tcPr>
            <w:tcW w:w="2904" w:type="dxa"/>
          </w:tcPr>
          <w:p w:rsidR="005361BC" w:rsidRPr="00A20C45" w:rsidRDefault="005361BC" w:rsidP="006D1169">
            <w:pPr>
              <w:spacing w:line="276" w:lineRule="auto"/>
            </w:pPr>
            <w:r>
              <w:t>ΣΤ΄</w:t>
            </w:r>
          </w:p>
        </w:tc>
        <w:tc>
          <w:tcPr>
            <w:tcW w:w="6973" w:type="dxa"/>
            <w:gridSpan w:val="3"/>
            <w:shd w:val="clear" w:color="auto" w:fill="BFBFBF"/>
          </w:tcPr>
          <w:p w:rsidR="005361BC" w:rsidRPr="00A20C45" w:rsidRDefault="005361BC" w:rsidP="006D1169">
            <w:pPr>
              <w:spacing w:line="276" w:lineRule="auto"/>
            </w:pPr>
          </w:p>
        </w:tc>
      </w:tr>
      <w:tr w:rsidR="005361BC" w:rsidRPr="00A20C45" w:rsidTr="006D1169">
        <w:tc>
          <w:tcPr>
            <w:tcW w:w="4071" w:type="dxa"/>
          </w:tcPr>
          <w:p w:rsidR="005361BC" w:rsidRPr="00B4107D" w:rsidRDefault="005361BC" w:rsidP="006D1169">
            <w:pPr>
              <w:spacing w:line="276" w:lineRule="auto"/>
              <w:rPr>
                <w:rFonts w:eastAsia="Times New Roman" w:cs="Calibri"/>
                <w:b/>
                <w:bCs/>
                <w:color w:val="000000"/>
                <w:kern w:val="24"/>
                <w:lang w:eastAsia="el-GR"/>
              </w:rPr>
            </w:pPr>
          </w:p>
          <w:p w:rsidR="005361BC" w:rsidRPr="00A20C45" w:rsidRDefault="005361BC" w:rsidP="006D1169">
            <w:pPr>
              <w:spacing w:line="276" w:lineRule="auto"/>
            </w:pPr>
            <w:r w:rsidRPr="00B4107D">
              <w:rPr>
                <w:rFonts w:eastAsia="Times New Roman" w:cs="Calibri"/>
                <w:b/>
                <w:bCs/>
                <w:color w:val="000000"/>
                <w:kern w:val="24"/>
                <w:lang w:eastAsia="el-GR"/>
              </w:rPr>
              <w:t>ΣΥΝΟΠΤΙΚΗ ΠΕΡΙΓΡΑΦΗ</w:t>
            </w:r>
          </w:p>
        </w:tc>
        <w:tc>
          <w:tcPr>
            <w:tcW w:w="9877" w:type="dxa"/>
            <w:gridSpan w:val="4"/>
          </w:tcPr>
          <w:p w:rsidR="005361BC" w:rsidRPr="00A20C45" w:rsidRDefault="005361BC" w:rsidP="006D1169">
            <w:pPr>
              <w:spacing w:line="276" w:lineRule="auto"/>
              <w:jc w:val="both"/>
            </w:pPr>
            <w:r w:rsidRPr="002E786D">
              <w:t>Σκοπός είναι οι μαθητές/</w:t>
            </w:r>
            <w:proofErr w:type="spellStart"/>
            <w:r w:rsidRPr="002E786D">
              <w:t>τριες</w:t>
            </w:r>
            <w:proofErr w:type="spellEnd"/>
            <w:r w:rsidRPr="002E786D">
              <w:t xml:space="preserve"> να ερευνήσουν τα στοιχεία που χαρακτηρίζουν την περιοχή και την ιστορία της γειτονιάς τους και να ευαισθητοποιηθούν σε ζητήματα που σχετίζονται με τον δημόσιο χώρο και την πολιτιστική κληρονομιά. Επιπρόσθετα, να κατανοήσουν τη γειτονιά ως σύστημα που διαμορφώνεται από επιμέρους φυσικά, οικονομικά, κοινωνικά, και πολιτικά συστήματα που αλληλοεπιδρούν μεταξύ τους.</w:t>
            </w:r>
            <w:r>
              <w:t xml:space="preserve"> </w:t>
            </w:r>
            <w:r w:rsidRPr="002E786D">
              <w:t>Προσδοκώμενα αποτελέσματα: Οι μαθητές/</w:t>
            </w:r>
            <w:proofErr w:type="spellStart"/>
            <w:r w:rsidRPr="002E786D">
              <w:t>τριες</w:t>
            </w:r>
            <w:proofErr w:type="spellEnd"/>
            <w:r w:rsidRPr="002E786D">
              <w:t xml:space="preserve"> να κατανοήσουν την ανάγκη προστασίας και φροντίδας των δημοσίων αγαθών, τη σημασία της ανάληψης δράσης για την προβολή τους, και  ευρύτερα, να υιοθετήσουν καλές πρακτικές σχετικά με τον δημόσιο χώρο. Επιπλέον, επιδιώκεται να αποκτήσουν συναισθηματικό δεσμό με τη γειτονιά και την πόλη (αίσθηση του «</w:t>
            </w:r>
            <w:proofErr w:type="spellStart"/>
            <w:r w:rsidRPr="002E786D">
              <w:t>ανήκειν</w:t>
            </w:r>
            <w:proofErr w:type="spellEnd"/>
            <w:r w:rsidRPr="002E786D">
              <w:t>»). Τέλος, να αποκτήσουν τις δεξιότητες του ενεργού πολίτη, που διεκδικεί και αναλαμβάνει δράση και αντιστέκεται στην υποβάθμιση των δημόσιων αγαθών της γειτονιάς και της πόλης κατ</w:t>
            </w:r>
            <w:r>
              <w:t>’</w:t>
            </w:r>
            <w:r w:rsidRPr="002E786D">
              <w:t xml:space="preserve"> επέκταση, σε ατομικό και συλλογικό επίπεδο.</w:t>
            </w:r>
          </w:p>
        </w:tc>
      </w:tr>
      <w:tr w:rsidR="005361BC" w:rsidRPr="00A20C45" w:rsidTr="006D1169">
        <w:tc>
          <w:tcPr>
            <w:tcW w:w="4071" w:type="dxa"/>
          </w:tcPr>
          <w:p w:rsidR="005361BC" w:rsidRPr="00B4107D" w:rsidRDefault="005361BC" w:rsidP="006D1169">
            <w:pPr>
              <w:spacing w:line="276" w:lineRule="auto"/>
              <w:rPr>
                <w:b/>
                <w:bCs/>
              </w:rPr>
            </w:pPr>
            <w:r w:rsidRPr="00B4107D">
              <w:rPr>
                <w:b/>
                <w:bCs/>
              </w:rPr>
              <w:t>ΑΡΙΘΜΟΣ ΕΡΓΑΣΤΗΡΙΩΝ</w:t>
            </w:r>
          </w:p>
        </w:tc>
        <w:tc>
          <w:tcPr>
            <w:tcW w:w="2904" w:type="dxa"/>
          </w:tcPr>
          <w:p w:rsidR="005361BC" w:rsidRPr="00A20C45" w:rsidRDefault="005361BC" w:rsidP="006D1169">
            <w:pPr>
              <w:spacing w:line="276" w:lineRule="auto"/>
            </w:pPr>
            <w:r>
              <w:t>7</w:t>
            </w:r>
          </w:p>
        </w:tc>
        <w:tc>
          <w:tcPr>
            <w:tcW w:w="3486" w:type="dxa"/>
            <w:gridSpan w:val="2"/>
          </w:tcPr>
          <w:p w:rsidR="005361BC" w:rsidRPr="00B4107D" w:rsidRDefault="005361BC" w:rsidP="006D1169">
            <w:pPr>
              <w:spacing w:line="276" w:lineRule="auto"/>
              <w:rPr>
                <w:b/>
                <w:bCs/>
              </w:rPr>
            </w:pPr>
            <w:r w:rsidRPr="00B4107D">
              <w:rPr>
                <w:b/>
                <w:bCs/>
              </w:rPr>
              <w:t>ΕΦΑΡΜΟΖΕΤΑΙ ΔΙΑΔΙΚΤΥΑΚΑ</w:t>
            </w:r>
          </w:p>
          <w:p w:rsidR="005361BC" w:rsidRPr="00A20C45" w:rsidRDefault="005361BC" w:rsidP="006D1169">
            <w:pPr>
              <w:spacing w:line="276" w:lineRule="auto"/>
            </w:pPr>
          </w:p>
        </w:tc>
        <w:tc>
          <w:tcPr>
            <w:tcW w:w="3487" w:type="dxa"/>
          </w:tcPr>
          <w:p w:rsidR="005361BC" w:rsidRPr="00A20C45" w:rsidRDefault="005361BC" w:rsidP="006D1169">
            <w:pPr>
              <w:spacing w:line="276" w:lineRule="auto"/>
            </w:pPr>
            <w:r w:rsidRPr="00A20C45">
              <w:t>ΟΧΙ</w:t>
            </w:r>
          </w:p>
        </w:tc>
      </w:tr>
      <w:tr w:rsidR="005361BC" w:rsidRPr="00A20C45" w:rsidTr="006D1169">
        <w:tc>
          <w:tcPr>
            <w:tcW w:w="4071" w:type="dxa"/>
            <w:vAlign w:val="center"/>
          </w:tcPr>
          <w:p w:rsidR="005361BC" w:rsidRPr="00B4107D" w:rsidRDefault="005361BC" w:rsidP="006D1169">
            <w:pPr>
              <w:spacing w:line="276" w:lineRule="auto"/>
              <w:rPr>
                <w:b/>
                <w:bCs/>
              </w:rPr>
            </w:pPr>
            <w:r w:rsidRPr="00B4107D">
              <w:rPr>
                <w:rFonts w:cs="Calibri"/>
                <w:b/>
                <w:bCs/>
                <w:color w:val="000000"/>
                <w:kern w:val="24"/>
                <w:lang w:eastAsia="el-GR"/>
              </w:rPr>
              <w:t>ΑΡΙΘΜΟΣ ΔΙΔΑΚΤΙΚΩΝ ΩΡΩΝ</w:t>
            </w:r>
          </w:p>
        </w:tc>
        <w:tc>
          <w:tcPr>
            <w:tcW w:w="2904" w:type="dxa"/>
          </w:tcPr>
          <w:p w:rsidR="005361BC" w:rsidRPr="00A20C45" w:rsidRDefault="005361BC" w:rsidP="006D1169">
            <w:pPr>
              <w:spacing w:line="276" w:lineRule="auto"/>
            </w:pPr>
            <w:r>
              <w:t>7</w:t>
            </w:r>
          </w:p>
        </w:tc>
        <w:tc>
          <w:tcPr>
            <w:tcW w:w="6973" w:type="dxa"/>
            <w:gridSpan w:val="3"/>
            <w:shd w:val="clear" w:color="auto" w:fill="BFBFBF"/>
          </w:tcPr>
          <w:p w:rsidR="005361BC" w:rsidRPr="00B4107D" w:rsidRDefault="005361BC" w:rsidP="006D1169">
            <w:pPr>
              <w:spacing w:line="276" w:lineRule="auto"/>
              <w:rPr>
                <w:highlight w:val="lightGray"/>
              </w:rPr>
            </w:pPr>
          </w:p>
        </w:tc>
      </w:tr>
      <w:tr w:rsidR="005361BC" w:rsidRPr="00A20C45" w:rsidTr="006D1169">
        <w:tc>
          <w:tcPr>
            <w:tcW w:w="4071" w:type="dxa"/>
            <w:vAlign w:val="center"/>
          </w:tcPr>
          <w:p w:rsidR="005361BC" w:rsidRPr="00B4107D" w:rsidRDefault="005361BC" w:rsidP="006D1169">
            <w:pPr>
              <w:spacing w:line="276" w:lineRule="auto"/>
              <w:rPr>
                <w:rFonts w:cs="Calibri"/>
                <w:b/>
                <w:bCs/>
                <w:color w:val="000000"/>
                <w:kern w:val="24"/>
                <w:lang w:eastAsia="el-GR"/>
              </w:rPr>
            </w:pPr>
            <w:r w:rsidRPr="00B4107D">
              <w:rPr>
                <w:b/>
                <w:bCs/>
              </w:rPr>
              <w:t>ΤΙΤΛΟΙ ΕΠΙΜΕΡΟΥΣ ΕΡΓΑΣΤΗΡΙΩΝ</w:t>
            </w:r>
          </w:p>
        </w:tc>
        <w:tc>
          <w:tcPr>
            <w:tcW w:w="9877" w:type="dxa"/>
            <w:gridSpan w:val="4"/>
          </w:tcPr>
          <w:p w:rsidR="005361BC" w:rsidRPr="00A20C45" w:rsidRDefault="005361BC" w:rsidP="006D1169">
            <w:pPr>
              <w:spacing w:line="276" w:lineRule="auto"/>
            </w:pPr>
            <w:r w:rsidRPr="00A20C45">
              <w:t>1</w:t>
            </w:r>
            <w:r>
              <w:t xml:space="preserve">. </w:t>
            </w:r>
            <w:r w:rsidRPr="00806287">
              <w:t>Εισαγωγή στο θέμα / Οριοθέτηση γειτονιάς – «χαρτογράφηση»</w:t>
            </w:r>
            <w:r>
              <w:t>.</w:t>
            </w:r>
          </w:p>
          <w:p w:rsidR="005361BC" w:rsidRPr="00A20C45" w:rsidRDefault="005361BC" w:rsidP="006D1169">
            <w:pPr>
              <w:spacing w:line="276" w:lineRule="auto"/>
            </w:pPr>
            <w:r w:rsidRPr="00A20C45">
              <w:t>2</w:t>
            </w:r>
            <w:r>
              <w:t xml:space="preserve">. </w:t>
            </w:r>
            <w:r w:rsidRPr="00806287">
              <w:t>Σαφάρι στη γειτονιά</w:t>
            </w:r>
            <w:r>
              <w:t>.</w:t>
            </w:r>
          </w:p>
          <w:p w:rsidR="005361BC" w:rsidRPr="00A20C45" w:rsidRDefault="005361BC" w:rsidP="006D1169">
            <w:pPr>
              <w:spacing w:line="276" w:lineRule="auto"/>
            </w:pPr>
            <w:r w:rsidRPr="00A20C45">
              <w:t>3</w:t>
            </w:r>
            <w:r>
              <w:t xml:space="preserve">. </w:t>
            </w:r>
            <w:r w:rsidRPr="00806287">
              <w:t>Συνέντευξη με κατοίκους της γειτονιάς</w:t>
            </w:r>
            <w:r>
              <w:t>.</w:t>
            </w:r>
          </w:p>
          <w:p w:rsidR="005361BC" w:rsidRPr="00A20C45" w:rsidRDefault="005361BC" w:rsidP="006D1169">
            <w:pPr>
              <w:spacing w:line="276" w:lineRule="auto"/>
            </w:pPr>
            <w:r w:rsidRPr="00A20C45">
              <w:t>4</w:t>
            </w:r>
            <w:r>
              <w:t xml:space="preserve">. </w:t>
            </w:r>
            <w:r w:rsidRPr="00806287">
              <w:t xml:space="preserve">Τα κτήρια μιλούν για την Πολιτιστική Κληρονομιά της γειτονιάς </w:t>
            </w:r>
            <w:r>
              <w:t>μας.</w:t>
            </w:r>
          </w:p>
          <w:p w:rsidR="005361BC" w:rsidRDefault="005361BC" w:rsidP="006D1169">
            <w:pPr>
              <w:spacing w:line="276" w:lineRule="auto"/>
            </w:pPr>
            <w:r w:rsidRPr="00A20C45">
              <w:t>5</w:t>
            </w:r>
            <w:r>
              <w:t xml:space="preserve">. </w:t>
            </w:r>
            <w:r w:rsidRPr="002D4A57">
              <w:t>Συνομιλώντας με τα υπαίθρια γλυπτά της γειτονιάς μας και την Πολιτιστική της Κληρονομιά</w:t>
            </w:r>
            <w:r>
              <w:t>.</w:t>
            </w:r>
          </w:p>
          <w:p w:rsidR="005361BC" w:rsidRPr="00A20C45" w:rsidRDefault="005361BC" w:rsidP="006D1169">
            <w:pPr>
              <w:spacing w:line="276" w:lineRule="auto"/>
            </w:pPr>
            <w:r w:rsidRPr="00A20C45">
              <w:t>6</w:t>
            </w:r>
            <w:r>
              <w:t xml:space="preserve">. </w:t>
            </w:r>
            <w:r w:rsidRPr="002D4A57">
              <w:t xml:space="preserve">Ενεργός πολίτης – Γνωριμία με τους θεσμούς - Δράσεις για την Πολιτιστική Κληρονομιά της γειτονιάς </w:t>
            </w:r>
            <w:r>
              <w:t>μας.</w:t>
            </w:r>
          </w:p>
          <w:p w:rsidR="005361BC" w:rsidRPr="00A20C45" w:rsidRDefault="005361BC" w:rsidP="006D1169">
            <w:pPr>
              <w:spacing w:line="276" w:lineRule="auto"/>
            </w:pPr>
            <w:r w:rsidRPr="00A20C45">
              <w:t>7</w:t>
            </w:r>
            <w:r>
              <w:t xml:space="preserve">. </w:t>
            </w:r>
            <w:r w:rsidRPr="002D4A57">
              <w:t xml:space="preserve">Αξιολόγηση και </w:t>
            </w:r>
            <w:proofErr w:type="spellStart"/>
            <w:r w:rsidRPr="002D4A57">
              <w:t>αυτοαξιολόγηση</w:t>
            </w:r>
            <w:proofErr w:type="spellEnd"/>
            <w:r w:rsidRPr="002D4A57">
              <w:t xml:space="preserve"> του προγράμματος</w:t>
            </w:r>
            <w:r>
              <w:t>.</w:t>
            </w:r>
          </w:p>
        </w:tc>
      </w:tr>
    </w:tbl>
    <w:p w:rsidR="00B26975" w:rsidRDefault="00B26975"/>
    <w:sectPr w:rsidR="00B26975" w:rsidSect="005361BC">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7B4" w:rsidRDefault="00FF67B4" w:rsidP="005361BC">
      <w:pPr>
        <w:spacing w:after="0" w:line="240" w:lineRule="auto"/>
      </w:pPr>
      <w:r>
        <w:separator/>
      </w:r>
    </w:p>
  </w:endnote>
  <w:endnote w:type="continuationSeparator" w:id="0">
    <w:p w:rsidR="00FF67B4" w:rsidRDefault="00FF67B4" w:rsidP="0053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7B4" w:rsidRDefault="00FF67B4" w:rsidP="005361BC">
      <w:pPr>
        <w:spacing w:after="0" w:line="240" w:lineRule="auto"/>
      </w:pPr>
      <w:r>
        <w:separator/>
      </w:r>
    </w:p>
  </w:footnote>
  <w:footnote w:type="continuationSeparator" w:id="0">
    <w:p w:rsidR="00FF67B4" w:rsidRDefault="00FF67B4" w:rsidP="00536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1BC" w:rsidRPr="005361BC" w:rsidRDefault="005361BC" w:rsidP="005361BC">
    <w:pPr>
      <w:tabs>
        <w:tab w:val="center" w:pos="4153"/>
        <w:tab w:val="right" w:pos="8306"/>
      </w:tabs>
      <w:spacing w:after="0" w:line="240" w:lineRule="auto"/>
      <w:rPr>
        <w:noProof/>
      </w:rPr>
    </w:pPr>
    <w:r w:rsidRPr="005361BC">
      <w:rPr>
        <w:noProof/>
        <w:lang w:eastAsia="el-GR"/>
      </w:rPr>
      <w:drawing>
        <wp:inline distT="0" distB="0" distL="0" distR="0">
          <wp:extent cx="3248025" cy="7239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23900"/>
                  </a:xfrm>
                  <a:prstGeom prst="rect">
                    <a:avLst/>
                  </a:prstGeom>
                  <a:noFill/>
                  <a:ln>
                    <a:noFill/>
                  </a:ln>
                </pic:spPr>
              </pic:pic>
            </a:graphicData>
          </a:graphic>
        </wp:inline>
      </w:drawing>
    </w:r>
    <w:r w:rsidRPr="005361BC">
      <w:rPr>
        <w:noProof/>
        <w:lang w:eastAsia="el-GR"/>
      </w:rPr>
      <w:t xml:space="preserve">                                                                                                                 </w:t>
    </w:r>
    <w:r w:rsidRPr="005361BC">
      <w:rPr>
        <w:noProof/>
        <w:lang w:eastAsia="el-GR"/>
      </w:rPr>
      <w:drawing>
        <wp:inline distT="0" distB="0" distL="0" distR="0">
          <wp:extent cx="1921510" cy="790575"/>
          <wp:effectExtent l="0" t="0" r="254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1510" cy="790575"/>
                  </a:xfrm>
                  <a:prstGeom prst="rect">
                    <a:avLst/>
                  </a:prstGeom>
                  <a:noFill/>
                </pic:spPr>
              </pic:pic>
            </a:graphicData>
          </a:graphic>
        </wp:inline>
      </w:drawing>
    </w:r>
    <w:r w:rsidRPr="005361BC">
      <w:rPr>
        <w:noProof/>
        <w:lang w:eastAsia="el-GR"/>
      </w:rPr>
      <w:t xml:space="preserve">                                                                                                                                              </w:t>
    </w:r>
  </w:p>
  <w:p w:rsidR="005361BC" w:rsidRDefault="005361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1A"/>
    <w:rsid w:val="00457B2E"/>
    <w:rsid w:val="004750C8"/>
    <w:rsid w:val="005361BC"/>
    <w:rsid w:val="0097202C"/>
    <w:rsid w:val="009C721A"/>
    <w:rsid w:val="00B26975"/>
    <w:rsid w:val="00FF67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6AC3A"/>
  <w15:chartTrackingRefBased/>
  <w15:docId w15:val="{4EBB762F-5E8B-4CDA-BB10-2E373AF2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1BC"/>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1BC"/>
    <w:pPr>
      <w:tabs>
        <w:tab w:val="center" w:pos="4153"/>
        <w:tab w:val="right" w:pos="8306"/>
      </w:tabs>
      <w:spacing w:after="0" w:line="240" w:lineRule="auto"/>
    </w:pPr>
  </w:style>
  <w:style w:type="character" w:customStyle="1" w:styleId="Char">
    <w:name w:val="Κεφαλίδα Char"/>
    <w:basedOn w:val="a0"/>
    <w:link w:val="a3"/>
    <w:uiPriority w:val="99"/>
    <w:rsid w:val="005361BC"/>
    <w:rPr>
      <w:rFonts w:ascii="Calibri" w:eastAsia="Calibri" w:hAnsi="Calibri" w:cs="Times New Roman"/>
      <w:kern w:val="2"/>
    </w:rPr>
  </w:style>
  <w:style w:type="paragraph" w:styleId="a4">
    <w:name w:val="footer"/>
    <w:basedOn w:val="a"/>
    <w:link w:val="Char0"/>
    <w:uiPriority w:val="99"/>
    <w:unhideWhenUsed/>
    <w:rsid w:val="005361BC"/>
    <w:pPr>
      <w:tabs>
        <w:tab w:val="center" w:pos="4153"/>
        <w:tab w:val="right" w:pos="8306"/>
      </w:tabs>
      <w:spacing w:after="0" w:line="240" w:lineRule="auto"/>
    </w:pPr>
  </w:style>
  <w:style w:type="character" w:customStyle="1" w:styleId="Char0">
    <w:name w:val="Υποσέλιδο Char"/>
    <w:basedOn w:val="a0"/>
    <w:link w:val="a4"/>
    <w:uiPriority w:val="99"/>
    <w:rsid w:val="005361BC"/>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1857</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2025-09-08T10:38:00Z</dcterms:created>
  <dcterms:modified xsi:type="dcterms:W3CDTF">2026-04-17T07:34:00Z</dcterms:modified>
</cp:coreProperties>
</file>