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427EF0" w:rsidRPr="00A20C45" w:rsidTr="00757B4E">
        <w:tc>
          <w:tcPr>
            <w:tcW w:w="13948" w:type="dxa"/>
            <w:gridSpan w:val="5"/>
            <w:shd w:val="clear" w:color="auto" w:fill="auto"/>
          </w:tcPr>
          <w:p w:rsidR="00427EF0" w:rsidRPr="00B4107D" w:rsidRDefault="00427EF0" w:rsidP="00757B4E">
            <w:pPr>
              <w:spacing w:line="276" w:lineRule="auto"/>
              <w:jc w:val="center"/>
              <w:rPr>
                <w:b/>
                <w:bCs/>
              </w:rPr>
            </w:pPr>
            <w:r w:rsidRPr="00B4107D">
              <w:rPr>
                <w:b/>
                <w:bCs/>
              </w:rPr>
              <w:t xml:space="preserve">ΤΑΥΤΟΤΗΤΑ </w:t>
            </w:r>
          </w:p>
          <w:p w:rsidR="00427EF0" w:rsidRPr="00B4107D" w:rsidRDefault="00427EF0" w:rsidP="00757B4E">
            <w:pPr>
              <w:spacing w:line="276" w:lineRule="auto"/>
              <w:jc w:val="center"/>
              <w:rPr>
                <w:b/>
                <w:bCs/>
              </w:rPr>
            </w:pPr>
            <w:r>
              <w:rPr>
                <w:b/>
                <w:bCs/>
              </w:rPr>
              <w:t>ΠΡΟΓΡΑΜΜΑΤΟΣ ΚΑΛΛΙΕΡΓΕΙΑΣ</w:t>
            </w:r>
            <w:r w:rsidRPr="00B4107D">
              <w:rPr>
                <w:b/>
                <w:bCs/>
              </w:rPr>
              <w:t xml:space="preserve"> ΔΕΞΙΟΤΗΤΩΝ</w:t>
            </w:r>
          </w:p>
        </w:tc>
      </w:tr>
      <w:tr w:rsidR="00427EF0" w:rsidRPr="00A20C45" w:rsidTr="00757B4E">
        <w:tc>
          <w:tcPr>
            <w:tcW w:w="4071" w:type="dxa"/>
            <w:shd w:val="clear" w:color="auto" w:fill="auto"/>
          </w:tcPr>
          <w:p w:rsidR="00427EF0" w:rsidRPr="00B4107D" w:rsidRDefault="00427EF0" w:rsidP="00757B4E">
            <w:pPr>
              <w:spacing w:line="276" w:lineRule="auto"/>
              <w:rPr>
                <w:rFonts w:eastAsia="MS Mincho"/>
                <w:b/>
                <w:bCs/>
                <w:color w:val="000000"/>
                <w:kern w:val="28"/>
              </w:rPr>
            </w:pPr>
            <w:r w:rsidRPr="00B4107D">
              <w:rPr>
                <w:rFonts w:eastAsia="MS Mincho" w:cs="Calibri"/>
                <w:b/>
                <w:bCs/>
                <w:color w:val="000000"/>
                <w:kern w:val="28"/>
                <w:lang w:eastAsia="el-GR"/>
              </w:rPr>
              <w:t xml:space="preserve">ΤΙΤΛΟΣ  </w:t>
            </w:r>
          </w:p>
        </w:tc>
        <w:tc>
          <w:tcPr>
            <w:tcW w:w="9877" w:type="dxa"/>
            <w:gridSpan w:val="4"/>
            <w:shd w:val="clear" w:color="auto" w:fill="auto"/>
          </w:tcPr>
          <w:p w:rsidR="00427EF0" w:rsidRPr="00427EF0" w:rsidRDefault="00427EF0" w:rsidP="00757B4E">
            <w:pPr>
              <w:spacing w:line="276" w:lineRule="auto"/>
              <w:rPr>
                <w:bCs/>
              </w:rPr>
            </w:pPr>
            <w:r w:rsidRPr="00427EF0">
              <w:rPr>
                <w:rFonts w:eastAsia="MS Mincho"/>
                <w:kern w:val="28"/>
              </w:rPr>
              <w:t xml:space="preserve">Οικονομικός </w:t>
            </w:r>
            <w:proofErr w:type="spellStart"/>
            <w:r w:rsidRPr="00427EF0">
              <w:rPr>
                <w:rFonts w:eastAsia="MS Mincho"/>
                <w:kern w:val="28"/>
              </w:rPr>
              <w:t>εγγραμματισμός</w:t>
            </w:r>
            <w:proofErr w:type="spellEnd"/>
            <w:r w:rsidRPr="00427EF0">
              <w:rPr>
                <w:rFonts w:eastAsia="MS Mincho"/>
                <w:kern w:val="28"/>
              </w:rPr>
              <w:t>: Χρησιμοποιώ τα οικονομικά στην καθημερινή μου ζωή</w:t>
            </w:r>
          </w:p>
        </w:tc>
      </w:tr>
      <w:tr w:rsidR="00427EF0" w:rsidRPr="00A20C45" w:rsidTr="00757B4E">
        <w:tc>
          <w:tcPr>
            <w:tcW w:w="4071" w:type="dxa"/>
            <w:shd w:val="clear" w:color="auto" w:fill="auto"/>
          </w:tcPr>
          <w:p w:rsidR="00427EF0" w:rsidRPr="00B4107D" w:rsidRDefault="00427EF0" w:rsidP="00757B4E">
            <w:pPr>
              <w:spacing w:line="276" w:lineRule="auto"/>
              <w:rPr>
                <w:rFonts w:eastAsia="MS Mincho"/>
                <w:b/>
                <w:bCs/>
                <w:color w:val="000000"/>
                <w:kern w:val="28"/>
              </w:rPr>
            </w:pPr>
            <w:r w:rsidRPr="00B4107D">
              <w:rPr>
                <w:rFonts w:eastAsia="MS Mincho" w:cs="Calibri"/>
                <w:b/>
                <w:bCs/>
                <w:color w:val="000000"/>
                <w:kern w:val="28"/>
                <w:lang w:eastAsia="el-GR"/>
              </w:rPr>
              <w:t>ΦΟΡΕΑΣ</w:t>
            </w:r>
          </w:p>
        </w:tc>
        <w:tc>
          <w:tcPr>
            <w:tcW w:w="9877" w:type="dxa"/>
            <w:gridSpan w:val="4"/>
            <w:shd w:val="clear" w:color="auto" w:fill="auto"/>
          </w:tcPr>
          <w:p w:rsidR="00427EF0" w:rsidRPr="00427EF0" w:rsidRDefault="00427EF0" w:rsidP="00427EF0">
            <w:pPr>
              <w:tabs>
                <w:tab w:val="left" w:pos="1725"/>
              </w:tabs>
              <w:spacing w:line="276" w:lineRule="auto"/>
              <w:rPr>
                <w:bCs/>
              </w:rPr>
            </w:pPr>
            <w:r w:rsidRPr="00427EF0">
              <w:rPr>
                <w:rFonts w:eastAsia="MS Mincho"/>
                <w:kern w:val="28"/>
              </w:rPr>
              <w:t>Κέντρο Φιλελεύθερων Μελετών</w:t>
            </w:r>
          </w:p>
        </w:tc>
      </w:tr>
      <w:tr w:rsidR="00427EF0" w:rsidRPr="00A20C45" w:rsidTr="00757B4E">
        <w:tc>
          <w:tcPr>
            <w:tcW w:w="4071" w:type="dxa"/>
            <w:shd w:val="clear" w:color="auto" w:fill="auto"/>
          </w:tcPr>
          <w:p w:rsidR="00427EF0" w:rsidRPr="00B4107D" w:rsidRDefault="00427EF0" w:rsidP="00757B4E">
            <w:pPr>
              <w:spacing w:line="276" w:lineRule="auto"/>
              <w:rPr>
                <w:rFonts w:eastAsia="Times New Roman" w:cs="Calibri"/>
                <w:b/>
                <w:bCs/>
                <w:color w:val="000000"/>
                <w:kern w:val="24"/>
                <w:lang w:eastAsia="el-GR"/>
              </w:rPr>
            </w:pPr>
            <w:r w:rsidRPr="00B4107D">
              <w:rPr>
                <w:rFonts w:eastAsia="Times New Roman" w:cs="Calibri"/>
                <w:b/>
                <w:bCs/>
                <w:color w:val="000000"/>
                <w:kern w:val="24"/>
                <w:lang w:eastAsia="el-GR"/>
              </w:rPr>
              <w:t>ΘΕΜΑΤΙΚΗ ΕΝΟΤΗΤΑ</w:t>
            </w:r>
          </w:p>
          <w:p w:rsidR="00427EF0" w:rsidRPr="00B4107D" w:rsidRDefault="00427EF0" w:rsidP="00757B4E">
            <w:pPr>
              <w:spacing w:line="276" w:lineRule="auto"/>
              <w:rPr>
                <w:rFonts w:eastAsia="Times New Roman" w:cs="Calibri"/>
                <w:b/>
                <w:bCs/>
                <w:color w:val="000000"/>
                <w:kern w:val="24"/>
                <w:lang w:eastAsia="el-GR"/>
              </w:rPr>
            </w:pPr>
          </w:p>
        </w:tc>
        <w:tc>
          <w:tcPr>
            <w:tcW w:w="2904" w:type="dxa"/>
            <w:shd w:val="clear" w:color="auto" w:fill="auto"/>
          </w:tcPr>
          <w:p w:rsidR="00427EF0" w:rsidRPr="00427EF0" w:rsidRDefault="00427EF0" w:rsidP="00427EF0">
            <w:pPr>
              <w:spacing w:line="276" w:lineRule="auto"/>
              <w:jc w:val="both"/>
              <w:rPr>
                <w:rFonts w:asciiTheme="minorHAnsi" w:hAnsiTheme="minorHAnsi" w:cstheme="minorHAnsi"/>
                <w:bCs/>
              </w:rPr>
            </w:pPr>
            <w:r w:rsidRPr="00427EF0">
              <w:rPr>
                <w:rFonts w:asciiTheme="minorHAnsi" w:hAnsiTheme="minorHAnsi" w:cstheme="minorHAnsi"/>
              </w:rPr>
              <w:t>Δημιουργώ και Καινοτομώ – Δημιουργική Σκέψη και Πρωτοβουλία</w:t>
            </w:r>
          </w:p>
        </w:tc>
        <w:tc>
          <w:tcPr>
            <w:tcW w:w="3085" w:type="dxa"/>
            <w:shd w:val="clear" w:color="auto" w:fill="auto"/>
          </w:tcPr>
          <w:p w:rsidR="00427EF0" w:rsidRPr="00B4107D" w:rsidRDefault="00427EF0" w:rsidP="00757B4E">
            <w:pPr>
              <w:spacing w:line="276" w:lineRule="auto"/>
              <w:rPr>
                <w:b/>
                <w:bCs/>
              </w:rPr>
            </w:pPr>
            <w:r w:rsidRPr="00B4107D">
              <w:rPr>
                <w:rFonts w:eastAsia="Times New Roman" w:cs="Calibri"/>
                <w:b/>
                <w:bCs/>
                <w:color w:val="000000"/>
                <w:kern w:val="24"/>
                <w:lang w:eastAsia="el-GR"/>
              </w:rPr>
              <w:t>ΥΠΟΘΕΜΑΤΙΚΗ ΕΝΟΤΗΤΑ</w:t>
            </w:r>
          </w:p>
        </w:tc>
        <w:tc>
          <w:tcPr>
            <w:tcW w:w="3888" w:type="dxa"/>
            <w:gridSpan w:val="2"/>
            <w:shd w:val="clear" w:color="auto" w:fill="auto"/>
          </w:tcPr>
          <w:p w:rsidR="00427EF0" w:rsidRPr="00427EF0" w:rsidRDefault="00427EF0" w:rsidP="00757B4E">
            <w:pPr>
              <w:spacing w:line="276" w:lineRule="auto"/>
              <w:rPr>
                <w:rFonts w:asciiTheme="minorHAnsi" w:hAnsiTheme="minorHAnsi" w:cstheme="minorHAnsi"/>
              </w:rPr>
            </w:pPr>
            <w:r w:rsidRPr="00427EF0">
              <w:rPr>
                <w:rFonts w:asciiTheme="minorHAnsi" w:hAnsiTheme="minorHAnsi" w:cstheme="minorHAnsi"/>
              </w:rPr>
              <w:t>Επιχειρηματικότητα – Αγωγή Σταδιοδρομίας – Γνωριμία με επαγγέλματα</w:t>
            </w:r>
          </w:p>
        </w:tc>
      </w:tr>
      <w:tr w:rsidR="00427EF0" w:rsidRPr="00A20C45" w:rsidTr="00757B4E">
        <w:trPr>
          <w:trHeight w:val="905"/>
        </w:trPr>
        <w:tc>
          <w:tcPr>
            <w:tcW w:w="4071" w:type="dxa"/>
            <w:shd w:val="clear" w:color="auto" w:fill="auto"/>
          </w:tcPr>
          <w:p w:rsidR="00427EF0" w:rsidRPr="00B4107D" w:rsidRDefault="00427EF0" w:rsidP="00757B4E">
            <w:pPr>
              <w:spacing w:line="276" w:lineRule="auto"/>
              <w:rPr>
                <w:rFonts w:eastAsia="Times New Roman" w:cs="Calibri"/>
                <w:b/>
                <w:bCs/>
                <w:color w:val="000000"/>
                <w:kern w:val="24"/>
                <w:lang w:eastAsia="el-GR"/>
              </w:rPr>
            </w:pPr>
            <w:r w:rsidRPr="00B4107D">
              <w:rPr>
                <w:rFonts w:eastAsia="Times New Roman" w:cs="Calibri"/>
                <w:b/>
                <w:bCs/>
                <w:color w:val="000000"/>
                <w:kern w:val="24"/>
                <w:lang w:eastAsia="el-GR"/>
              </w:rPr>
              <w:t>ΕΚΠΑΙΔΕΥΣΗ</w:t>
            </w:r>
          </w:p>
          <w:p w:rsidR="00427EF0" w:rsidRPr="00B4107D" w:rsidRDefault="00427EF0" w:rsidP="00757B4E">
            <w:pPr>
              <w:spacing w:line="276" w:lineRule="auto"/>
              <w:rPr>
                <w:b/>
                <w:bCs/>
                <w:color w:val="000000"/>
                <w:kern w:val="24"/>
              </w:rPr>
            </w:pPr>
            <w:r w:rsidRPr="00B4107D">
              <w:rPr>
                <w:rFonts w:eastAsia="Times New Roman" w:cs="Calibri"/>
                <w:kern w:val="0"/>
                <w:lang w:eastAsia="el-GR"/>
              </w:rPr>
              <w:t>Γενική/Ειδική</w:t>
            </w:r>
            <w:r w:rsidRPr="00B4107D">
              <w:rPr>
                <w:rFonts w:eastAsia="Times New Roman" w:cs="Calibri"/>
                <w:b/>
                <w:bCs/>
                <w:i/>
                <w:iCs/>
                <w:color w:val="000000"/>
                <w:kern w:val="24"/>
                <w:lang w:eastAsia="el-GR"/>
              </w:rPr>
              <w:t> </w:t>
            </w:r>
          </w:p>
        </w:tc>
        <w:tc>
          <w:tcPr>
            <w:tcW w:w="2904" w:type="dxa"/>
            <w:shd w:val="clear" w:color="auto" w:fill="auto"/>
          </w:tcPr>
          <w:p w:rsidR="00427EF0" w:rsidRPr="00A20C45" w:rsidRDefault="00427EF0" w:rsidP="00757B4E">
            <w:pPr>
              <w:spacing w:line="276" w:lineRule="auto"/>
            </w:pPr>
            <w:r>
              <w:t>Γενική</w:t>
            </w:r>
          </w:p>
        </w:tc>
        <w:tc>
          <w:tcPr>
            <w:tcW w:w="3085" w:type="dxa"/>
            <w:shd w:val="clear" w:color="auto" w:fill="auto"/>
          </w:tcPr>
          <w:p w:rsidR="00427EF0" w:rsidRPr="00A20C45" w:rsidRDefault="00427EF0" w:rsidP="00757B4E">
            <w:pPr>
              <w:spacing w:line="276" w:lineRule="auto"/>
            </w:pPr>
            <w:r w:rsidRPr="00B4107D">
              <w:rPr>
                <w:rFonts w:eastAsia="Times New Roman" w:cs="Calibri"/>
                <w:b/>
                <w:bCs/>
                <w:color w:val="000000"/>
                <w:kern w:val="24"/>
                <w:lang w:eastAsia="el-GR"/>
              </w:rPr>
              <w:t>ΛΕΞΕΙΣ ΚΛΕΙΔΙΑ</w:t>
            </w:r>
          </w:p>
        </w:tc>
        <w:tc>
          <w:tcPr>
            <w:tcW w:w="3888" w:type="dxa"/>
            <w:gridSpan w:val="2"/>
            <w:shd w:val="clear" w:color="auto" w:fill="auto"/>
          </w:tcPr>
          <w:p w:rsidR="00427EF0" w:rsidRPr="007C4177" w:rsidRDefault="00427EF0" w:rsidP="00427EF0">
            <w:pPr>
              <w:tabs>
                <w:tab w:val="left" w:pos="1920"/>
              </w:tabs>
              <w:autoSpaceDE w:val="0"/>
              <w:autoSpaceDN w:val="0"/>
              <w:adjustRightInd w:val="0"/>
              <w:spacing w:after="0" w:line="276" w:lineRule="auto"/>
              <w:ind w:right="-99"/>
              <w:jc w:val="both"/>
              <w:rPr>
                <w:rFonts w:cstheme="minorHAnsi"/>
                <w:bCs/>
                <w:iCs/>
                <w:color w:val="000000"/>
                <w:lang w:eastAsia="el-GR"/>
              </w:rPr>
            </w:pPr>
            <w:r>
              <w:rPr>
                <w:rFonts w:cstheme="minorHAnsi"/>
                <w:bCs/>
                <w:iCs/>
                <w:color w:val="000000"/>
                <w:lang w:eastAsia="el-GR"/>
              </w:rPr>
              <w:t>Ο</w:t>
            </w:r>
            <w:r w:rsidRPr="007C4177">
              <w:rPr>
                <w:rFonts w:cstheme="minorHAnsi"/>
                <w:bCs/>
                <w:iCs/>
                <w:color w:val="000000"/>
                <w:lang w:eastAsia="el-GR"/>
              </w:rPr>
              <w:t xml:space="preserve">ικονομικός </w:t>
            </w:r>
            <w:proofErr w:type="spellStart"/>
            <w:r w:rsidRPr="007C4177">
              <w:rPr>
                <w:rFonts w:cstheme="minorHAnsi"/>
                <w:bCs/>
                <w:iCs/>
                <w:color w:val="000000"/>
                <w:lang w:eastAsia="el-GR"/>
              </w:rPr>
              <w:t>εγγραμματισμός</w:t>
            </w:r>
            <w:proofErr w:type="spellEnd"/>
            <w:r w:rsidRPr="007C4177">
              <w:rPr>
                <w:rFonts w:cstheme="minorHAnsi"/>
                <w:bCs/>
                <w:iCs/>
                <w:color w:val="000000"/>
                <w:lang w:eastAsia="el-GR"/>
              </w:rPr>
              <w:t>, επαγγελματικός προγραμματισμός, επιχειρηματικότητα</w:t>
            </w:r>
          </w:p>
          <w:p w:rsidR="00427EF0" w:rsidRPr="00A20C45" w:rsidRDefault="00427EF0" w:rsidP="00757B4E">
            <w:pPr>
              <w:spacing w:line="276" w:lineRule="auto"/>
            </w:pPr>
          </w:p>
        </w:tc>
      </w:tr>
      <w:tr w:rsidR="00427EF0" w:rsidRPr="00A20C45" w:rsidTr="00757B4E">
        <w:tc>
          <w:tcPr>
            <w:tcW w:w="4071" w:type="dxa"/>
            <w:shd w:val="clear" w:color="auto" w:fill="auto"/>
          </w:tcPr>
          <w:p w:rsidR="00427EF0" w:rsidRPr="00B4107D" w:rsidRDefault="00427EF0" w:rsidP="00757B4E">
            <w:pPr>
              <w:spacing w:line="276" w:lineRule="auto"/>
              <w:rPr>
                <w:rFonts w:cs="Calibri"/>
                <w:b/>
                <w:bCs/>
                <w:color w:val="000000"/>
                <w:kern w:val="24"/>
                <w:lang w:eastAsia="el-GR"/>
              </w:rPr>
            </w:pPr>
            <w:r w:rsidRPr="00B4107D">
              <w:rPr>
                <w:rFonts w:cs="Calibri"/>
                <w:b/>
                <w:bCs/>
                <w:color w:val="000000"/>
                <w:kern w:val="24"/>
                <w:lang w:eastAsia="el-GR"/>
              </w:rPr>
              <w:t>ΣΧΟΛΕΙΟ</w:t>
            </w:r>
          </w:p>
          <w:p w:rsidR="00427EF0" w:rsidRPr="00B4107D" w:rsidRDefault="00427EF0" w:rsidP="00757B4E">
            <w:pPr>
              <w:spacing w:line="276" w:lineRule="auto"/>
              <w:rPr>
                <w:rFonts w:cs="Calibri"/>
                <w:color w:val="000000"/>
                <w:kern w:val="24"/>
                <w:lang w:eastAsia="el-GR"/>
              </w:rPr>
            </w:pPr>
            <w:r w:rsidRPr="00B4107D">
              <w:rPr>
                <w:rFonts w:cs="Calibri"/>
                <w:color w:val="000000"/>
                <w:kern w:val="24"/>
                <w:lang w:eastAsia="el-GR"/>
              </w:rPr>
              <w:t>Νηπιαγωγείο/Δημοτικό/Γυμνάσιο</w:t>
            </w:r>
          </w:p>
          <w:p w:rsidR="00427EF0" w:rsidRPr="00A20C45" w:rsidRDefault="00427EF0" w:rsidP="00757B4E">
            <w:pPr>
              <w:spacing w:line="276" w:lineRule="auto"/>
            </w:pPr>
          </w:p>
        </w:tc>
        <w:tc>
          <w:tcPr>
            <w:tcW w:w="2904" w:type="dxa"/>
            <w:shd w:val="clear" w:color="auto" w:fill="auto"/>
          </w:tcPr>
          <w:p w:rsidR="00427EF0" w:rsidRPr="00A20C45" w:rsidRDefault="00427EF0" w:rsidP="00757B4E">
            <w:pPr>
              <w:spacing w:line="276" w:lineRule="auto"/>
            </w:pPr>
            <w:r>
              <w:t>Γυμνάσιο</w:t>
            </w:r>
          </w:p>
        </w:tc>
        <w:tc>
          <w:tcPr>
            <w:tcW w:w="3085" w:type="dxa"/>
            <w:shd w:val="clear" w:color="auto" w:fill="auto"/>
          </w:tcPr>
          <w:p w:rsidR="00427EF0" w:rsidRPr="00A20C45" w:rsidRDefault="00427EF0" w:rsidP="00757B4E">
            <w:pPr>
              <w:spacing w:line="276" w:lineRule="auto"/>
            </w:pPr>
            <w:r w:rsidRPr="00B4107D">
              <w:rPr>
                <w:rFonts w:cs="Calibri"/>
                <w:b/>
                <w:bCs/>
                <w:color w:val="000000"/>
                <w:kern w:val="24"/>
                <w:lang w:eastAsia="el-GR"/>
              </w:rPr>
              <w:t>ΣΧΟΛΙΚΟ ΕΤΟΣ</w:t>
            </w:r>
          </w:p>
        </w:tc>
        <w:tc>
          <w:tcPr>
            <w:tcW w:w="3888" w:type="dxa"/>
            <w:gridSpan w:val="2"/>
            <w:shd w:val="clear" w:color="auto" w:fill="auto"/>
          </w:tcPr>
          <w:p w:rsidR="00427EF0" w:rsidRPr="00A20C45" w:rsidRDefault="00427EF0" w:rsidP="00757B4E">
            <w:pPr>
              <w:spacing w:line="276" w:lineRule="auto"/>
            </w:pPr>
            <w:r>
              <w:t>2023-2024</w:t>
            </w:r>
          </w:p>
        </w:tc>
      </w:tr>
      <w:tr w:rsidR="00427EF0" w:rsidRPr="00A20C45" w:rsidTr="00757B4E">
        <w:tc>
          <w:tcPr>
            <w:tcW w:w="4071" w:type="dxa"/>
            <w:shd w:val="clear" w:color="auto" w:fill="auto"/>
          </w:tcPr>
          <w:p w:rsidR="00427EF0" w:rsidRPr="00B4107D" w:rsidRDefault="00427EF0" w:rsidP="00757B4E">
            <w:pPr>
              <w:spacing w:line="276" w:lineRule="auto"/>
              <w:rPr>
                <w:rFonts w:cs="Calibri"/>
                <w:b/>
                <w:bCs/>
                <w:color w:val="000000"/>
                <w:kern w:val="24"/>
                <w:lang w:eastAsia="el-GR"/>
              </w:rPr>
            </w:pPr>
            <w:r w:rsidRPr="00B4107D">
              <w:rPr>
                <w:rFonts w:cs="Calibri"/>
                <w:b/>
                <w:bCs/>
                <w:color w:val="000000"/>
                <w:kern w:val="24"/>
                <w:lang w:eastAsia="el-GR"/>
              </w:rPr>
              <w:t>ΤΑΞΗ/ΤΑΞΕΙΣ</w:t>
            </w:r>
          </w:p>
          <w:p w:rsidR="00427EF0" w:rsidRPr="00B4107D" w:rsidRDefault="00427EF0" w:rsidP="00757B4E">
            <w:pPr>
              <w:spacing w:line="276" w:lineRule="auto"/>
              <w:rPr>
                <w:rFonts w:cs="Calibri"/>
                <w:b/>
                <w:bCs/>
                <w:color w:val="000000"/>
                <w:kern w:val="24"/>
                <w:lang w:eastAsia="el-GR"/>
              </w:rPr>
            </w:pPr>
          </w:p>
        </w:tc>
        <w:tc>
          <w:tcPr>
            <w:tcW w:w="2904" w:type="dxa"/>
            <w:shd w:val="clear" w:color="auto" w:fill="auto"/>
          </w:tcPr>
          <w:p w:rsidR="00427EF0" w:rsidRPr="00A20C45" w:rsidRDefault="00427EF0" w:rsidP="00757B4E">
            <w:pPr>
              <w:spacing w:line="276" w:lineRule="auto"/>
            </w:pPr>
            <w:r>
              <w:t>Γ΄</w:t>
            </w:r>
          </w:p>
        </w:tc>
        <w:tc>
          <w:tcPr>
            <w:tcW w:w="6973" w:type="dxa"/>
            <w:gridSpan w:val="3"/>
            <w:shd w:val="clear" w:color="auto" w:fill="BFBFBF"/>
          </w:tcPr>
          <w:p w:rsidR="00427EF0" w:rsidRPr="00A20C45" w:rsidRDefault="00427EF0" w:rsidP="00757B4E">
            <w:pPr>
              <w:spacing w:line="276" w:lineRule="auto"/>
            </w:pPr>
          </w:p>
        </w:tc>
      </w:tr>
      <w:tr w:rsidR="00427EF0" w:rsidRPr="00A20C45" w:rsidTr="00757B4E">
        <w:tc>
          <w:tcPr>
            <w:tcW w:w="4071" w:type="dxa"/>
            <w:shd w:val="clear" w:color="auto" w:fill="auto"/>
          </w:tcPr>
          <w:p w:rsidR="00427EF0" w:rsidRPr="00B4107D" w:rsidRDefault="00427EF0" w:rsidP="00757B4E">
            <w:pPr>
              <w:spacing w:line="276" w:lineRule="auto"/>
              <w:rPr>
                <w:rFonts w:eastAsia="Times New Roman" w:cs="Calibri"/>
                <w:b/>
                <w:bCs/>
                <w:color w:val="000000"/>
                <w:kern w:val="24"/>
                <w:lang w:eastAsia="el-GR"/>
              </w:rPr>
            </w:pPr>
          </w:p>
          <w:p w:rsidR="00427EF0" w:rsidRPr="00A20C45" w:rsidRDefault="00427EF0" w:rsidP="00757B4E">
            <w:pPr>
              <w:spacing w:line="276" w:lineRule="auto"/>
            </w:pPr>
            <w:r w:rsidRPr="00B4107D">
              <w:rPr>
                <w:rFonts w:eastAsia="Times New Roman" w:cs="Calibri"/>
                <w:b/>
                <w:bCs/>
                <w:color w:val="000000"/>
                <w:kern w:val="24"/>
                <w:lang w:eastAsia="el-GR"/>
              </w:rPr>
              <w:t>ΣΥΝΟΠΤΙΚΗ ΠΕΡΙΓΡΑΦΗ</w:t>
            </w:r>
          </w:p>
        </w:tc>
        <w:tc>
          <w:tcPr>
            <w:tcW w:w="9877" w:type="dxa"/>
            <w:gridSpan w:val="4"/>
            <w:shd w:val="clear" w:color="auto" w:fill="auto"/>
          </w:tcPr>
          <w:p w:rsidR="00427EF0" w:rsidRPr="00A20C45" w:rsidRDefault="00427EF0" w:rsidP="00427EF0">
            <w:pPr>
              <w:spacing w:line="276" w:lineRule="auto"/>
              <w:jc w:val="both"/>
            </w:pPr>
            <w:r>
              <w:t xml:space="preserve">Το προτεινόμενο πρόγραμμα έχει στόχο να συμβάλει στον οικονομικό </w:t>
            </w:r>
            <w:proofErr w:type="spellStart"/>
            <w:r>
              <w:t>εγγραμματισμό</w:t>
            </w:r>
            <w:proofErr w:type="spellEnd"/>
            <w:r w:rsidR="00A757F7">
              <w:t xml:space="preserve"> των μαθητών/</w:t>
            </w:r>
            <w:r>
              <w:t>τριών φέρνοντάς τους σε επαφή με θεμελιώδεις οικονομικές γνώσεις, τις οποίες μπορούν να εφαρμόσουν δημιουργικά και ωφέλιμα στην καθημερινή τους ζωή, αλλά και στον ατομικό και επαγγελματικό τους</w:t>
            </w:r>
            <w:r w:rsidR="00A757F7">
              <w:t xml:space="preserve"> προγραμματισμό ως μελλοντικοί/</w:t>
            </w:r>
            <w:bookmarkStart w:id="0" w:name="_GoBack"/>
            <w:bookmarkEnd w:id="0"/>
            <w:proofErr w:type="spellStart"/>
            <w:r>
              <w:t>ές</w:t>
            </w:r>
            <w:proofErr w:type="spellEnd"/>
            <w:r>
              <w:t xml:space="preserve"> ενήλικες. Μέσα από τις δραστηριότητες του προγράμματος, οι </w:t>
            </w:r>
            <w:r>
              <w:lastRenderedPageBreak/>
              <w:t>μαθητές/</w:t>
            </w:r>
            <w:proofErr w:type="spellStart"/>
            <w:r>
              <w:t>τριες</w:t>
            </w:r>
            <w:proofErr w:type="spellEnd"/>
            <w:r>
              <w:t xml:space="preserve"> θα αποκτήσουν δεξιότητες που θα τους επιτρέψουν να λαμβάνουν ορθολογικότερες αποφάσεις, συνδέοντας αποτελεσματικότερα τα μέσα που διαθέτουν με τους στόχους που θέτουν. Το περιεχόμενο του Προγράμματος συνδέεται οργανικά με τον Σχολικό Επαγγελματικό Προσανατολισμό, καθώς φέρνει σε επαφή τους/τις μαθητές/</w:t>
            </w:r>
            <w:proofErr w:type="spellStart"/>
            <w:r>
              <w:t>τριες</w:t>
            </w:r>
            <w:proofErr w:type="spellEnd"/>
            <w:r>
              <w:t xml:space="preserve"> με την επιχειρηματικότητα, αλλά και με το ευρύτατο φάσμα των επαγγελμάτων που προϋποθέτουν στοιχειώδεις γνώσεις οικονομικών. Επιπλέον, βοηθά τα παιδιά να συνειδητοποιήσουν βασικές αρχές των οικονομικών απαραίτητες για την επιλογή της σταδιοδρομίας τους όπως το κόστος ευκαιρίας, οι συναλλαγές, η εργασία και οι αμοιβές, η σύνταξη και τήρηση προϋπολογισμού, τα χαρακτηριστικά της επιχειρηματικότητας.</w:t>
            </w:r>
          </w:p>
        </w:tc>
      </w:tr>
      <w:tr w:rsidR="00427EF0" w:rsidRPr="00A20C45" w:rsidTr="00757B4E">
        <w:tc>
          <w:tcPr>
            <w:tcW w:w="4071" w:type="dxa"/>
            <w:shd w:val="clear" w:color="auto" w:fill="auto"/>
          </w:tcPr>
          <w:p w:rsidR="00427EF0" w:rsidRPr="00B4107D" w:rsidRDefault="00427EF0" w:rsidP="00757B4E">
            <w:pPr>
              <w:spacing w:line="276" w:lineRule="auto"/>
              <w:rPr>
                <w:b/>
                <w:bCs/>
              </w:rPr>
            </w:pPr>
            <w:r w:rsidRPr="00B4107D">
              <w:rPr>
                <w:b/>
                <w:bCs/>
              </w:rPr>
              <w:lastRenderedPageBreak/>
              <w:t>ΑΡΙΘΜΟΣ ΕΡΓΑΣΤΗΡΙΩΝ</w:t>
            </w:r>
          </w:p>
        </w:tc>
        <w:tc>
          <w:tcPr>
            <w:tcW w:w="2904" w:type="dxa"/>
            <w:shd w:val="clear" w:color="auto" w:fill="auto"/>
          </w:tcPr>
          <w:p w:rsidR="00427EF0" w:rsidRPr="00A20C45" w:rsidRDefault="00427EF0" w:rsidP="00427EF0">
            <w:pPr>
              <w:tabs>
                <w:tab w:val="left" w:pos="1995"/>
              </w:tabs>
              <w:spacing w:line="276" w:lineRule="auto"/>
            </w:pPr>
            <w:r>
              <w:tab/>
              <w:t>7</w:t>
            </w:r>
          </w:p>
        </w:tc>
        <w:tc>
          <w:tcPr>
            <w:tcW w:w="3486" w:type="dxa"/>
            <w:gridSpan w:val="2"/>
            <w:shd w:val="clear" w:color="auto" w:fill="auto"/>
          </w:tcPr>
          <w:p w:rsidR="00427EF0" w:rsidRPr="00B4107D" w:rsidRDefault="00427EF0" w:rsidP="00757B4E">
            <w:pPr>
              <w:spacing w:line="276" w:lineRule="auto"/>
              <w:rPr>
                <w:b/>
                <w:bCs/>
              </w:rPr>
            </w:pPr>
            <w:r w:rsidRPr="00B4107D">
              <w:rPr>
                <w:b/>
                <w:bCs/>
              </w:rPr>
              <w:t>ΕΦΑΡΜΟΖΕΤΑΙ ΔΙΑΔΙΚΤΥΑΚΑ</w:t>
            </w:r>
          </w:p>
          <w:p w:rsidR="00427EF0" w:rsidRPr="00A20C45" w:rsidRDefault="00427EF0" w:rsidP="00757B4E">
            <w:pPr>
              <w:spacing w:line="276" w:lineRule="auto"/>
            </w:pPr>
          </w:p>
        </w:tc>
        <w:tc>
          <w:tcPr>
            <w:tcW w:w="3487" w:type="dxa"/>
            <w:shd w:val="clear" w:color="auto" w:fill="auto"/>
          </w:tcPr>
          <w:p w:rsidR="00427EF0" w:rsidRPr="00A20C45" w:rsidRDefault="00427EF0" w:rsidP="00757B4E">
            <w:pPr>
              <w:spacing w:line="276" w:lineRule="auto"/>
            </w:pPr>
            <w:r w:rsidRPr="00A20C45">
              <w:t>ΟΧΙ</w:t>
            </w:r>
          </w:p>
        </w:tc>
      </w:tr>
      <w:tr w:rsidR="00427EF0" w:rsidRPr="00A20C45" w:rsidTr="00757B4E">
        <w:tc>
          <w:tcPr>
            <w:tcW w:w="4071" w:type="dxa"/>
            <w:shd w:val="clear" w:color="auto" w:fill="auto"/>
            <w:vAlign w:val="center"/>
          </w:tcPr>
          <w:p w:rsidR="00427EF0" w:rsidRPr="00B4107D" w:rsidRDefault="00427EF0" w:rsidP="00757B4E">
            <w:pPr>
              <w:spacing w:line="276" w:lineRule="auto"/>
              <w:rPr>
                <w:b/>
                <w:bCs/>
              </w:rPr>
            </w:pPr>
            <w:r w:rsidRPr="00B4107D">
              <w:rPr>
                <w:rFonts w:cs="Calibri"/>
                <w:b/>
                <w:bCs/>
                <w:color w:val="000000"/>
                <w:kern w:val="24"/>
                <w:lang w:eastAsia="el-GR"/>
              </w:rPr>
              <w:t>ΑΡΙΘΜΟΣ ΔΙΔΑΚΤΙΚΩΝ ΩΡΩΝ</w:t>
            </w:r>
          </w:p>
        </w:tc>
        <w:tc>
          <w:tcPr>
            <w:tcW w:w="2904" w:type="dxa"/>
            <w:shd w:val="clear" w:color="auto" w:fill="auto"/>
          </w:tcPr>
          <w:p w:rsidR="00427EF0" w:rsidRPr="00A20C45" w:rsidRDefault="00427EF0" w:rsidP="00757B4E">
            <w:pPr>
              <w:spacing w:line="276" w:lineRule="auto"/>
            </w:pPr>
          </w:p>
        </w:tc>
        <w:tc>
          <w:tcPr>
            <w:tcW w:w="6973" w:type="dxa"/>
            <w:gridSpan w:val="3"/>
            <w:shd w:val="clear" w:color="auto" w:fill="BFBFBF"/>
          </w:tcPr>
          <w:p w:rsidR="00427EF0" w:rsidRPr="00B4107D" w:rsidRDefault="00427EF0" w:rsidP="00757B4E">
            <w:pPr>
              <w:spacing w:line="276" w:lineRule="auto"/>
              <w:rPr>
                <w:highlight w:val="lightGray"/>
              </w:rPr>
            </w:pPr>
          </w:p>
        </w:tc>
      </w:tr>
      <w:tr w:rsidR="00427EF0" w:rsidRPr="00A20C45" w:rsidTr="00757B4E">
        <w:tc>
          <w:tcPr>
            <w:tcW w:w="4071" w:type="dxa"/>
            <w:shd w:val="clear" w:color="auto" w:fill="auto"/>
            <w:vAlign w:val="center"/>
          </w:tcPr>
          <w:p w:rsidR="00427EF0" w:rsidRPr="00B4107D" w:rsidRDefault="00427EF0" w:rsidP="00757B4E">
            <w:pPr>
              <w:spacing w:line="276" w:lineRule="auto"/>
              <w:rPr>
                <w:rFonts w:cs="Calibri"/>
                <w:b/>
                <w:bCs/>
                <w:color w:val="000000"/>
                <w:kern w:val="24"/>
                <w:lang w:eastAsia="el-GR"/>
              </w:rPr>
            </w:pPr>
            <w:r w:rsidRPr="00B4107D">
              <w:rPr>
                <w:b/>
                <w:bCs/>
              </w:rPr>
              <w:t>ΤΙΤΛΟΙ ΕΠΙΜΕΡΟΥΣ ΕΡΓΑΣΤΗΡΙΩΝ</w:t>
            </w:r>
          </w:p>
        </w:tc>
        <w:tc>
          <w:tcPr>
            <w:tcW w:w="9877" w:type="dxa"/>
            <w:gridSpan w:val="4"/>
            <w:shd w:val="clear" w:color="auto" w:fill="auto"/>
          </w:tcPr>
          <w:p w:rsidR="00427EF0" w:rsidRPr="00A20C45" w:rsidRDefault="00427EF0" w:rsidP="00427EF0">
            <w:pPr>
              <w:pStyle w:val="a5"/>
              <w:numPr>
                <w:ilvl w:val="0"/>
                <w:numId w:val="1"/>
              </w:numPr>
              <w:spacing w:line="276" w:lineRule="auto"/>
            </w:pPr>
            <w:r w:rsidRPr="007C4177">
              <w:rPr>
                <w:rFonts w:cstheme="minorHAnsi"/>
                <w:lang w:eastAsia="el-GR"/>
              </w:rPr>
              <w:t>Τι είναι τα οικονομικά και σε τι χρησιμεύουν</w:t>
            </w:r>
          </w:p>
          <w:p w:rsidR="00427EF0" w:rsidRPr="00A20C45" w:rsidRDefault="00427EF0" w:rsidP="00427EF0">
            <w:pPr>
              <w:pStyle w:val="a5"/>
              <w:numPr>
                <w:ilvl w:val="0"/>
                <w:numId w:val="1"/>
              </w:numPr>
              <w:spacing w:line="276" w:lineRule="auto"/>
            </w:pPr>
            <w:r w:rsidRPr="007C4177">
              <w:rPr>
                <w:rFonts w:cstheme="minorHAnsi"/>
                <w:lang w:eastAsia="el-GR"/>
              </w:rPr>
              <w:t>Το κόστος ευκαιρίας</w:t>
            </w:r>
          </w:p>
          <w:p w:rsidR="00427EF0" w:rsidRPr="00A20C45" w:rsidRDefault="00427EF0" w:rsidP="00427EF0">
            <w:pPr>
              <w:pStyle w:val="a5"/>
              <w:numPr>
                <w:ilvl w:val="0"/>
                <w:numId w:val="1"/>
              </w:numPr>
              <w:spacing w:line="276" w:lineRule="auto"/>
            </w:pPr>
            <w:r w:rsidRPr="007C4177">
              <w:rPr>
                <w:rFonts w:cstheme="minorHAnsi"/>
                <w:lang w:eastAsia="el-GR"/>
              </w:rPr>
              <w:t>Οι συναλλαγές</w:t>
            </w:r>
          </w:p>
          <w:p w:rsidR="00427EF0" w:rsidRPr="00A20C45" w:rsidRDefault="00427EF0" w:rsidP="00427EF0">
            <w:pPr>
              <w:pStyle w:val="a5"/>
              <w:numPr>
                <w:ilvl w:val="0"/>
                <w:numId w:val="1"/>
              </w:numPr>
              <w:spacing w:line="276" w:lineRule="auto"/>
            </w:pPr>
            <w:r w:rsidRPr="007C4177">
              <w:rPr>
                <w:rFonts w:cstheme="minorHAnsi"/>
                <w:lang w:eastAsia="el-GR"/>
              </w:rPr>
              <w:t>Εργασία και αμοιβές</w:t>
            </w:r>
          </w:p>
          <w:p w:rsidR="00427EF0" w:rsidRPr="00A20C45" w:rsidRDefault="00427EF0" w:rsidP="00427EF0">
            <w:pPr>
              <w:pStyle w:val="a5"/>
              <w:numPr>
                <w:ilvl w:val="0"/>
                <w:numId w:val="1"/>
              </w:numPr>
              <w:spacing w:line="276" w:lineRule="auto"/>
            </w:pPr>
            <w:r w:rsidRPr="007C4177">
              <w:rPr>
                <w:rFonts w:cstheme="minorHAnsi"/>
                <w:lang w:eastAsia="el-GR"/>
              </w:rPr>
              <w:t>Ατομικός προϋπολογισμός, εξοικονόμηση και αποταμίευση</w:t>
            </w:r>
          </w:p>
          <w:p w:rsidR="00427EF0" w:rsidRPr="00A20C45" w:rsidRDefault="00427EF0" w:rsidP="00427EF0">
            <w:pPr>
              <w:pStyle w:val="a5"/>
              <w:numPr>
                <w:ilvl w:val="0"/>
                <w:numId w:val="1"/>
              </w:numPr>
              <w:spacing w:line="276" w:lineRule="auto"/>
            </w:pPr>
            <w:r w:rsidRPr="007C4177">
              <w:rPr>
                <w:rFonts w:cstheme="minorHAnsi"/>
                <w:lang w:eastAsia="el-GR"/>
              </w:rPr>
              <w:t>Επιχειρηματικότητα</w:t>
            </w:r>
          </w:p>
          <w:p w:rsidR="00427EF0" w:rsidRPr="00A20C45" w:rsidRDefault="00427EF0" w:rsidP="00427EF0">
            <w:pPr>
              <w:pStyle w:val="a5"/>
              <w:numPr>
                <w:ilvl w:val="0"/>
                <w:numId w:val="1"/>
              </w:numPr>
              <w:spacing w:line="276" w:lineRule="auto"/>
            </w:pPr>
            <w:r w:rsidRPr="007C4177">
              <w:rPr>
                <w:rFonts w:cstheme="minorHAnsi"/>
                <w:lang w:eastAsia="el-GR"/>
              </w:rPr>
              <w:t xml:space="preserve">Αξιολόγηση - </w:t>
            </w:r>
            <w:proofErr w:type="spellStart"/>
            <w:r w:rsidRPr="007C4177">
              <w:rPr>
                <w:rFonts w:cstheme="minorHAnsi"/>
                <w:lang w:eastAsia="el-GR"/>
              </w:rPr>
              <w:t>αυτοαξιολόγηση</w:t>
            </w:r>
            <w:proofErr w:type="spellEnd"/>
          </w:p>
        </w:tc>
      </w:tr>
    </w:tbl>
    <w:p w:rsidR="00891554" w:rsidRDefault="00891554"/>
    <w:sectPr w:rsidR="00891554" w:rsidSect="00427EF0">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7FA" w:rsidRDefault="003467FA" w:rsidP="00427EF0">
      <w:pPr>
        <w:spacing w:after="0" w:line="240" w:lineRule="auto"/>
      </w:pPr>
      <w:r>
        <w:separator/>
      </w:r>
    </w:p>
  </w:endnote>
  <w:endnote w:type="continuationSeparator" w:id="0">
    <w:p w:rsidR="003467FA" w:rsidRDefault="003467FA" w:rsidP="004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7FA" w:rsidRDefault="003467FA" w:rsidP="00427EF0">
      <w:pPr>
        <w:spacing w:after="0" w:line="240" w:lineRule="auto"/>
      </w:pPr>
      <w:r>
        <w:separator/>
      </w:r>
    </w:p>
  </w:footnote>
  <w:footnote w:type="continuationSeparator" w:id="0">
    <w:p w:rsidR="003467FA" w:rsidRDefault="003467FA" w:rsidP="004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EF0" w:rsidRDefault="00427EF0">
    <w:pPr>
      <w:pStyle w:val="a3"/>
    </w:pPr>
    <w:r w:rsidRPr="00E931F6">
      <w:rPr>
        <w:noProof/>
        <w:lang w:eastAsia="el-GR"/>
      </w:rPr>
      <w:drawing>
        <wp:anchor distT="0" distB="0" distL="114300" distR="114300" simplePos="0" relativeHeight="251661312" behindDoc="1" locked="0" layoutInCell="1" allowOverlap="1" wp14:anchorId="3F3DFA96" wp14:editId="47C3158C">
          <wp:simplePos x="0" y="0"/>
          <wp:positionH relativeFrom="column">
            <wp:posOffset>0</wp:posOffset>
          </wp:positionH>
          <wp:positionV relativeFrom="paragraph">
            <wp:posOffset>-635</wp:posOffset>
          </wp:positionV>
          <wp:extent cx="3343275" cy="571500"/>
          <wp:effectExtent l="0" t="0" r="952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1" locked="0" layoutInCell="1" allowOverlap="1" wp14:anchorId="7882F41B" wp14:editId="52DBBA0D">
          <wp:simplePos x="0" y="0"/>
          <wp:positionH relativeFrom="column">
            <wp:posOffset>7391400</wp:posOffset>
          </wp:positionH>
          <wp:positionV relativeFrom="paragraph">
            <wp:posOffset>-635</wp:posOffset>
          </wp:positionV>
          <wp:extent cx="1184398" cy="401955"/>
          <wp:effectExtent l="0" t="0" r="0" b="0"/>
          <wp:wrapNone/>
          <wp:docPr id="1176360846"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60846" name="Picture 3" descr="Blue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398" cy="401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F48BB"/>
    <w:multiLevelType w:val="hybridMultilevel"/>
    <w:tmpl w:val="5094C8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4E5"/>
    <w:rsid w:val="003467FA"/>
    <w:rsid w:val="00427EF0"/>
    <w:rsid w:val="006E13D2"/>
    <w:rsid w:val="00891554"/>
    <w:rsid w:val="00A044E5"/>
    <w:rsid w:val="00A757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3FEE"/>
  <w15:chartTrackingRefBased/>
  <w15:docId w15:val="{8C686A10-9F5D-47F9-9520-B362BDB1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EF0"/>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EF0"/>
    <w:pPr>
      <w:tabs>
        <w:tab w:val="center" w:pos="4153"/>
        <w:tab w:val="right" w:pos="8306"/>
      </w:tabs>
      <w:spacing w:after="0" w:line="240" w:lineRule="auto"/>
    </w:pPr>
  </w:style>
  <w:style w:type="character" w:customStyle="1" w:styleId="Char">
    <w:name w:val="Κεφαλίδα Char"/>
    <w:basedOn w:val="a0"/>
    <w:link w:val="a3"/>
    <w:uiPriority w:val="99"/>
    <w:rsid w:val="00427EF0"/>
    <w:rPr>
      <w:rFonts w:ascii="Calibri" w:eastAsia="Calibri" w:hAnsi="Calibri" w:cs="Times New Roman"/>
      <w:kern w:val="2"/>
    </w:rPr>
  </w:style>
  <w:style w:type="paragraph" w:styleId="a4">
    <w:name w:val="footer"/>
    <w:basedOn w:val="a"/>
    <w:link w:val="Char0"/>
    <w:uiPriority w:val="99"/>
    <w:unhideWhenUsed/>
    <w:rsid w:val="00427EF0"/>
    <w:pPr>
      <w:tabs>
        <w:tab w:val="center" w:pos="4153"/>
        <w:tab w:val="right" w:pos="8306"/>
      </w:tabs>
      <w:spacing w:after="0" w:line="240" w:lineRule="auto"/>
    </w:pPr>
  </w:style>
  <w:style w:type="character" w:customStyle="1" w:styleId="Char0">
    <w:name w:val="Υποσέλιδο Char"/>
    <w:basedOn w:val="a0"/>
    <w:link w:val="a4"/>
    <w:uiPriority w:val="99"/>
    <w:rsid w:val="00427EF0"/>
    <w:rPr>
      <w:rFonts w:ascii="Calibri" w:eastAsia="Calibri" w:hAnsi="Calibri" w:cs="Times New Roman"/>
      <w:kern w:val="2"/>
    </w:rPr>
  </w:style>
  <w:style w:type="paragraph" w:styleId="a5">
    <w:name w:val="List Paragraph"/>
    <w:basedOn w:val="a"/>
    <w:uiPriority w:val="34"/>
    <w:qFormat/>
    <w:rsid w:val="00427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311</Words>
  <Characters>1680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3</cp:revision>
  <dcterms:created xsi:type="dcterms:W3CDTF">2024-11-08T09:36:00Z</dcterms:created>
  <dcterms:modified xsi:type="dcterms:W3CDTF">2024-11-11T09:44:00Z</dcterms:modified>
</cp:coreProperties>
</file>