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7"/>
        <w:gridCol w:w="175"/>
        <w:gridCol w:w="236"/>
        <w:gridCol w:w="9"/>
        <w:gridCol w:w="3750"/>
      </w:tblGrid>
      <w:tr w:rsidR="0026113B" w14:paraId="6D75CBEC" w14:textId="77777777" w:rsidTr="002C15EF">
        <w:tc>
          <w:tcPr>
            <w:tcW w:w="3199"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6" w:type="pct"/>
          </w:tcPr>
          <w:p w14:paraId="574F4FCA" w14:textId="77777777" w:rsidR="0026113B" w:rsidRDefault="0026113B" w:rsidP="00F277E6">
            <w:pPr>
              <w:pStyle w:val="aa"/>
            </w:pPr>
          </w:p>
        </w:tc>
        <w:tc>
          <w:tcPr>
            <w:tcW w:w="1695" w:type="pct"/>
            <w:gridSpan w:val="2"/>
            <w:shd w:val="clear" w:color="auto" w:fill="7F7F7F" w:themeFill="text1" w:themeFillTint="80"/>
          </w:tcPr>
          <w:p w14:paraId="18B4DC58" w14:textId="77777777" w:rsidR="0026113B" w:rsidRDefault="0026113B" w:rsidP="00F277E6">
            <w:pPr>
              <w:pStyle w:val="aa"/>
            </w:pPr>
          </w:p>
        </w:tc>
      </w:tr>
      <w:bookmarkStart w:id="0" w:name="_Hlk45754232"/>
      <w:tr w:rsidR="0026113B" w:rsidRPr="00E240BF" w14:paraId="6997BF94" w14:textId="77777777" w:rsidTr="002C15EF">
        <w:trPr>
          <w:trHeight w:val="2069"/>
        </w:trPr>
        <w:tc>
          <w:tcPr>
            <w:tcW w:w="3199" w:type="pct"/>
            <w:gridSpan w:val="3"/>
            <w:vAlign w:val="bottom"/>
          </w:tcPr>
          <w:p w14:paraId="5B1D002A" w14:textId="139CC85C" w:rsidR="0026113B" w:rsidRPr="006D197F" w:rsidRDefault="00F552ED" w:rsidP="007D0D5E">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bookmarkEnd w:id="0"/>
                <w:r w:rsidR="007D0D5E">
                  <w:rPr>
                    <w:rFonts w:ascii="Times New Roman" w:hAnsi="Times New Roman"/>
                    <w:sz w:val="44"/>
                    <w:szCs w:val="72"/>
                    <w:lang w:val="el-GR"/>
                  </w:rPr>
                  <w:t xml:space="preserve">«Το μοντέλο της Κρεμαστής Γέφυρας: τρεις ασκήσεις σταδιοδρομίας»  </w:t>
                </w:r>
                <w:proofErr w:type="spellStart"/>
                <w:r w:rsidR="007D0D5E">
                  <w:rPr>
                    <w:rFonts w:ascii="Times New Roman" w:hAnsi="Times New Roman"/>
                    <w:sz w:val="44"/>
                    <w:szCs w:val="72"/>
                    <w:lang w:val="el-GR"/>
                  </w:rPr>
                  <w:t>Κατσίγιαννη</w:t>
                </w:r>
                <w:proofErr w:type="spellEnd"/>
                <w:r w:rsidR="007D0D5E">
                  <w:rPr>
                    <w:rFonts w:ascii="Times New Roman" w:hAnsi="Times New Roman"/>
                    <w:sz w:val="44"/>
                    <w:szCs w:val="72"/>
                    <w:lang w:val="el-GR"/>
                  </w:rPr>
                  <w:t xml:space="preserve"> Ευγενία (1ο ΚΕΣΥ </w:t>
                </w:r>
                <w:proofErr w:type="spellStart"/>
                <w:r w:rsidR="007D0D5E">
                  <w:rPr>
                    <w:rFonts w:ascii="Times New Roman" w:hAnsi="Times New Roman"/>
                    <w:sz w:val="44"/>
                    <w:szCs w:val="72"/>
                    <w:lang w:val="el-GR"/>
                  </w:rPr>
                  <w:t>Α΄Αθήνας</w:t>
                </w:r>
                <w:proofErr w:type="spellEnd"/>
                <w:r w:rsidR="007D0D5E">
                  <w:rPr>
                    <w:rFonts w:ascii="Times New Roman" w:hAnsi="Times New Roman"/>
                    <w:sz w:val="44"/>
                    <w:szCs w:val="72"/>
                    <w:lang w:val="el-GR"/>
                  </w:rPr>
                  <w:t xml:space="preserve">), </w:t>
                </w:r>
                <w:proofErr w:type="spellStart"/>
                <w:r w:rsidR="007D0D5E">
                  <w:rPr>
                    <w:rFonts w:ascii="Times New Roman" w:hAnsi="Times New Roman"/>
                    <w:sz w:val="44"/>
                    <w:szCs w:val="72"/>
                    <w:lang w:val="el-GR"/>
                  </w:rPr>
                  <w:t>Τοροσιάδου</w:t>
                </w:r>
                <w:proofErr w:type="spellEnd"/>
                <w:r w:rsidR="007D0D5E">
                  <w:rPr>
                    <w:rFonts w:ascii="Times New Roman" w:hAnsi="Times New Roman"/>
                    <w:sz w:val="44"/>
                    <w:szCs w:val="72"/>
                    <w:lang w:val="el-GR"/>
                  </w:rPr>
                  <w:t xml:space="preserve"> Ευγενία (ΚΕΣΥ Λέσβου)</w:t>
                </w:r>
              </w:sdtContent>
            </w:sdt>
          </w:p>
        </w:tc>
        <w:tc>
          <w:tcPr>
            <w:tcW w:w="106" w:type="pct"/>
            <w:vAlign w:val="bottom"/>
          </w:tcPr>
          <w:p w14:paraId="029C2699" w14:textId="77777777" w:rsidR="0026113B" w:rsidRPr="006D197F" w:rsidRDefault="0026113B" w:rsidP="00F277E6">
            <w:pPr>
              <w:rPr>
                <w:lang w:val="el-GR"/>
              </w:rPr>
            </w:pPr>
          </w:p>
        </w:tc>
        <w:tc>
          <w:tcPr>
            <w:tcW w:w="1695" w:type="pct"/>
            <w:gridSpan w:val="2"/>
            <w:vAlign w:val="bottom"/>
          </w:tcPr>
          <w:p w14:paraId="3B817F2B" w14:textId="324E4215"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C145EF">
              <w:rPr>
                <w:rFonts w:ascii="Times New Roman" w:hAnsi="Times New Roman" w:cs="Times New Roman"/>
                <w:color w:val="auto"/>
                <w:sz w:val="18"/>
                <w:lang w:val="el-GR"/>
              </w:rPr>
              <w:t>Δημιουργώ και Καινοτομώ</w:t>
            </w:r>
          </w:p>
          <w:p w14:paraId="71F86851" w14:textId="6F67B490" w:rsidR="00A4318E"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r w:rsidR="00C145EF">
              <w:rPr>
                <w:rFonts w:ascii="Times New Roman" w:hAnsi="Times New Roman" w:cs="Times New Roman"/>
                <w:color w:val="auto"/>
                <w:sz w:val="18"/>
                <w:szCs w:val="18"/>
                <w:lang w:val="el-GR"/>
              </w:rPr>
              <w:t>Γνωρίζω τα επαγγέλματα</w:t>
            </w:r>
          </w:p>
          <w:p w14:paraId="4B2BDC31" w14:textId="77777777" w:rsidR="00544D2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Απευθύνεται σε</w:t>
            </w:r>
            <w:r w:rsidR="00544D2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p>
          <w:p w14:paraId="61C6D825" w14:textId="6CAB3072" w:rsidR="0067573E" w:rsidRPr="00DA2A6A" w:rsidRDefault="0051692A"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μαθητές/μαθήτριες</w:t>
            </w:r>
            <w:r w:rsidR="00544D2A">
              <w:rPr>
                <w:rFonts w:ascii="Times New Roman" w:hAnsi="Times New Roman" w:cs="Times New Roman"/>
                <w:color w:val="auto"/>
                <w:lang w:val="el-GR"/>
              </w:rPr>
              <w:t xml:space="preserve"> </w:t>
            </w:r>
            <w:r w:rsidR="00C145EF">
              <w:rPr>
                <w:rFonts w:ascii="Times New Roman" w:hAnsi="Times New Roman" w:cs="Times New Roman"/>
                <w:color w:val="auto"/>
                <w:sz w:val="18"/>
                <w:lang w:val="el-GR"/>
              </w:rPr>
              <w:t>Γ΄</w:t>
            </w:r>
            <w:r w:rsidR="00CE0583">
              <w:rPr>
                <w:rFonts w:ascii="Times New Roman" w:hAnsi="Times New Roman" w:cs="Times New Roman"/>
                <w:color w:val="auto"/>
                <w:sz w:val="18"/>
                <w:lang w:val="el-GR"/>
              </w:rPr>
              <w:t xml:space="preserve"> </w:t>
            </w:r>
            <w:r w:rsidR="00C145EF">
              <w:rPr>
                <w:rFonts w:ascii="Times New Roman" w:hAnsi="Times New Roman" w:cs="Times New Roman"/>
                <w:color w:val="auto"/>
                <w:sz w:val="18"/>
                <w:lang w:val="el-GR"/>
              </w:rPr>
              <w:t>Γυμνασίου</w:t>
            </w:r>
          </w:p>
          <w:p w14:paraId="67A5056D" w14:textId="77777777" w:rsidR="00C145EF" w:rsidRDefault="003421A5" w:rsidP="00C145EF">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p>
          <w:p w14:paraId="245EF2DD" w14:textId="73C3B2A8" w:rsidR="007919AA" w:rsidRPr="0051692A" w:rsidRDefault="003421A5" w:rsidP="00C145EF">
            <w:pPr>
              <w:pStyle w:val="CourseDetails"/>
              <w:rPr>
                <w:rFonts w:ascii="Times New Roman" w:hAnsi="Times New Roman" w:cs="Times New Roman"/>
                <w:lang w:val="el-GR"/>
              </w:rPr>
            </w:pPr>
            <w:r w:rsidRPr="00DA2A6A">
              <w:rPr>
                <w:rFonts w:ascii="Times New Roman" w:hAnsi="Times New Roman" w:cs="Times New Roman"/>
                <w:color w:val="auto"/>
                <w:sz w:val="18"/>
                <w:szCs w:val="18"/>
                <w:lang w:val="el-GR"/>
              </w:rPr>
              <w:t>(</w:t>
            </w:r>
            <w:r w:rsidR="00C145EF">
              <w:rPr>
                <w:rFonts w:ascii="Times New Roman" w:hAnsi="Times New Roman" w:cs="Times New Roman"/>
                <w:color w:val="auto"/>
                <w:sz w:val="18"/>
                <w:szCs w:val="18"/>
                <w:lang w:val="el-GR"/>
              </w:rPr>
              <w:t>3 εργαστήρια</w:t>
            </w:r>
            <w:r w:rsidR="00CE0583">
              <w:rPr>
                <w:rFonts w:ascii="Times New Roman" w:hAnsi="Times New Roman" w:cs="Times New Roman"/>
                <w:color w:val="auto"/>
                <w:sz w:val="18"/>
                <w:szCs w:val="18"/>
                <w:lang w:val="el-GR"/>
              </w:rPr>
              <w:t>/ 4 ώρες</w:t>
            </w:r>
            <w:r w:rsidR="00C145EF">
              <w:rPr>
                <w:rFonts w:ascii="Times New Roman" w:hAnsi="Times New Roman" w:cs="Times New Roman"/>
                <w:color w:val="auto"/>
                <w:sz w:val="18"/>
                <w:szCs w:val="18"/>
                <w:lang w:val="el-GR"/>
              </w:rPr>
              <w:t>)</w:t>
            </w:r>
          </w:p>
        </w:tc>
      </w:tr>
      <w:tr w:rsidR="0026113B" w:rsidRPr="00E240BF" w14:paraId="55AAF5B7" w14:textId="77777777" w:rsidTr="002C15EF">
        <w:trPr>
          <w:trHeight w:val="100"/>
        </w:trPr>
        <w:tc>
          <w:tcPr>
            <w:tcW w:w="3199" w:type="pct"/>
            <w:gridSpan w:val="3"/>
            <w:shd w:val="clear" w:color="auto" w:fill="983620" w:themeFill="accent2"/>
          </w:tcPr>
          <w:p w14:paraId="7D9D92EA" w14:textId="77777777" w:rsidR="0026113B" w:rsidRPr="0051692A" w:rsidRDefault="0026113B" w:rsidP="00F277E6">
            <w:pPr>
              <w:pStyle w:val="aa"/>
              <w:rPr>
                <w:lang w:val="el-GR"/>
              </w:rPr>
            </w:pPr>
          </w:p>
        </w:tc>
        <w:tc>
          <w:tcPr>
            <w:tcW w:w="106" w:type="pct"/>
          </w:tcPr>
          <w:p w14:paraId="211A0868" w14:textId="77777777" w:rsidR="0026113B" w:rsidRPr="0051692A" w:rsidRDefault="0026113B" w:rsidP="00F277E6">
            <w:pPr>
              <w:pStyle w:val="aa"/>
              <w:rPr>
                <w:lang w:val="el-GR"/>
              </w:rPr>
            </w:pPr>
          </w:p>
        </w:tc>
        <w:tc>
          <w:tcPr>
            <w:tcW w:w="1695"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867230" w14:paraId="51F911C1" w14:textId="77777777" w:rsidTr="002C15EF">
        <w:trPr>
          <w:gridBefore w:val="1"/>
          <w:wBefore w:w="64" w:type="pct"/>
          <w:trHeight w:val="2160"/>
        </w:trPr>
        <w:tc>
          <w:tcPr>
            <w:tcW w:w="3056"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14:paraId="4EC7E71C" w14:textId="216B3F59" w:rsidR="00422074" w:rsidRPr="00422074" w:rsidRDefault="00422074" w:rsidP="00422074">
            <w:pPr>
              <w:spacing w:after="0" w:line="240" w:lineRule="auto"/>
              <w:jc w:val="both"/>
              <w:rPr>
                <w:rFonts w:ascii="Calibri Light" w:eastAsia="Times New Roman" w:hAnsi="Calibri Light" w:cs="Times New Roman"/>
                <w:color w:val="auto"/>
                <w:sz w:val="24"/>
                <w:lang w:val="el-GR" w:eastAsia="en-GB"/>
              </w:rPr>
            </w:pPr>
            <w:r w:rsidRPr="00422074">
              <w:rPr>
                <w:rFonts w:ascii="Calibri Light" w:eastAsia="Times New Roman" w:hAnsi="Calibri Light" w:cs="Times New Roman"/>
                <w:color w:val="auto"/>
                <w:sz w:val="22"/>
                <w:szCs w:val="22"/>
                <w:lang w:val="el-GR" w:eastAsia="en-GB"/>
              </w:rPr>
              <w:t xml:space="preserve">Πρόκειται για τρείς ενδεικτικές εφαρμογές της στη σχολική τάξη </w:t>
            </w:r>
            <w:r w:rsidR="0021791B">
              <w:rPr>
                <w:rFonts w:ascii="Calibri Light" w:eastAsia="Times New Roman" w:hAnsi="Calibri Light" w:cs="Times New Roman"/>
                <w:color w:val="auto"/>
                <w:sz w:val="22"/>
                <w:szCs w:val="22"/>
                <w:lang w:val="el-GR" w:eastAsia="en-GB"/>
              </w:rPr>
              <w:t xml:space="preserve">του μοντέλου της Κρεμαστής Γέφυρας, </w:t>
            </w:r>
            <w:r w:rsidRPr="00422074">
              <w:rPr>
                <w:rFonts w:ascii="Calibri Light" w:eastAsia="Times New Roman" w:hAnsi="Calibri Light" w:cs="Times New Roman"/>
                <w:color w:val="auto"/>
                <w:sz w:val="22"/>
                <w:szCs w:val="22"/>
                <w:lang w:val="el-GR" w:eastAsia="en-GB"/>
              </w:rPr>
              <w:t>της σύγχρονης προσέγγισης της Μάθησης και Ανάπτυξης Σταδιοδρομίας (</w:t>
            </w:r>
            <w:proofErr w:type="spellStart"/>
            <w:r w:rsidRPr="00422074">
              <w:rPr>
                <w:rFonts w:ascii="Calibri Light" w:eastAsia="Times New Roman" w:hAnsi="Calibri Light" w:cs="Times New Roman"/>
                <w:color w:val="auto"/>
                <w:sz w:val="22"/>
                <w:szCs w:val="22"/>
                <w:lang w:val="el-GR" w:eastAsia="en-GB"/>
              </w:rPr>
              <w:t>Career</w:t>
            </w:r>
            <w:proofErr w:type="spellEnd"/>
            <w:r w:rsidRPr="00422074">
              <w:rPr>
                <w:rFonts w:ascii="Calibri Light" w:eastAsia="Times New Roman" w:hAnsi="Calibri Light" w:cs="Times New Roman"/>
                <w:color w:val="auto"/>
                <w:sz w:val="22"/>
                <w:szCs w:val="22"/>
                <w:lang w:val="el-GR" w:eastAsia="en-GB"/>
              </w:rPr>
              <w:t xml:space="preserve"> </w:t>
            </w:r>
            <w:proofErr w:type="spellStart"/>
            <w:r w:rsidRPr="00422074">
              <w:rPr>
                <w:rFonts w:ascii="Calibri Light" w:eastAsia="Times New Roman" w:hAnsi="Calibri Light" w:cs="Times New Roman"/>
                <w:color w:val="auto"/>
                <w:sz w:val="22"/>
                <w:szCs w:val="22"/>
                <w:lang w:val="el-GR" w:eastAsia="en-GB"/>
              </w:rPr>
              <w:t>Learning</w:t>
            </w:r>
            <w:proofErr w:type="spellEnd"/>
            <w:r w:rsidRPr="00422074">
              <w:rPr>
                <w:rFonts w:ascii="Calibri Light" w:eastAsia="Times New Roman" w:hAnsi="Calibri Light" w:cs="Times New Roman"/>
                <w:color w:val="auto"/>
                <w:sz w:val="22"/>
                <w:szCs w:val="22"/>
                <w:lang w:val="el-GR" w:eastAsia="en-GB"/>
              </w:rPr>
              <w:t xml:space="preserve"> and Development – CLD)</w:t>
            </w:r>
            <w:r w:rsidR="008453B9">
              <w:rPr>
                <w:rFonts w:ascii="Calibri Light" w:eastAsia="Times New Roman" w:hAnsi="Calibri Light" w:cs="Times New Roman"/>
                <w:color w:val="auto"/>
                <w:sz w:val="22"/>
                <w:szCs w:val="22"/>
                <w:lang w:val="el-GR" w:eastAsia="en-GB"/>
              </w:rPr>
              <w:t xml:space="preserve">. Το μοντέλο αυτό </w:t>
            </w:r>
            <w:r w:rsidRPr="00422074">
              <w:rPr>
                <w:rFonts w:ascii="Calibri Light" w:eastAsia="Times New Roman" w:hAnsi="Calibri Light" w:cs="Times New Roman"/>
                <w:color w:val="auto"/>
                <w:sz w:val="22"/>
                <w:szCs w:val="22"/>
                <w:lang w:val="el-GR" w:eastAsia="en-GB"/>
              </w:rPr>
              <w:t>βασίζεται στις αρχές του κοινωνικού κο</w:t>
            </w:r>
            <w:r w:rsidR="0021791B">
              <w:rPr>
                <w:rFonts w:ascii="Calibri Light" w:eastAsia="Times New Roman" w:hAnsi="Calibri Light" w:cs="Times New Roman"/>
                <w:color w:val="auto"/>
                <w:sz w:val="22"/>
                <w:szCs w:val="22"/>
                <w:lang w:val="el-GR" w:eastAsia="en-GB"/>
              </w:rPr>
              <w:t>ν</w:t>
            </w:r>
            <w:r w:rsidRPr="00422074">
              <w:rPr>
                <w:rFonts w:ascii="Calibri Light" w:eastAsia="Times New Roman" w:hAnsi="Calibri Light" w:cs="Times New Roman"/>
                <w:color w:val="auto"/>
                <w:sz w:val="22"/>
                <w:szCs w:val="22"/>
                <w:lang w:val="el-GR" w:eastAsia="en-GB"/>
              </w:rPr>
              <w:t>στρουκτιβισμού και χρησιμοποιεί την αφήγηση, την ενεργό συμμετοχή, την πληροφόρηση και την αλληλεπίδραση με τους άλλους με σκοπό την ενδυνάμωση των μαθητών/</w:t>
            </w:r>
            <w:proofErr w:type="spellStart"/>
            <w:r w:rsidRPr="00422074">
              <w:rPr>
                <w:rFonts w:ascii="Calibri Light" w:eastAsia="Times New Roman" w:hAnsi="Calibri Light" w:cs="Times New Roman"/>
                <w:color w:val="auto"/>
                <w:sz w:val="22"/>
                <w:szCs w:val="22"/>
                <w:lang w:val="el-GR" w:eastAsia="en-GB"/>
              </w:rPr>
              <w:t>τριων</w:t>
            </w:r>
            <w:proofErr w:type="spellEnd"/>
            <w:r w:rsidRPr="00422074">
              <w:rPr>
                <w:rFonts w:ascii="Calibri Light" w:eastAsia="Times New Roman" w:hAnsi="Calibri Light" w:cs="Times New Roman"/>
                <w:color w:val="auto"/>
                <w:sz w:val="22"/>
                <w:szCs w:val="22"/>
                <w:lang w:val="el-GR" w:eastAsia="en-GB"/>
              </w:rPr>
              <w:t xml:space="preserve"> στην επαγγελματική και προσωπική τους εξέλιξη. Κάθε άσκηση που παρουσιάζεται είναι προσαρμοσμένη στην ελληνική πραγματικότητα και αντιπροσωπεύει ένα από τα βασικά στοιχεία της γέφυρας: την επαγγελματική ανθεκτικότητα, την επαγγελματική ευτυχία και την επαγγελματική ανάπτυξη. Το μοντέλο που παρουσιάζεται προσφέρει μια σύγχρονη οπτική στα ζητήματα της σταδιοδρομίας και μπορεί να βοηθήσει τους νέους να αναπτύξουν αισιοδοξία απέναντι στις δυσκολίες, ευελιξία στις αλλαγές και ανθεκτικότητα στις αντιξοότητες.</w:t>
            </w:r>
          </w:p>
          <w:p w14:paraId="42B95D2B" w14:textId="77777777" w:rsidR="00DA2A6A" w:rsidRDefault="00DA2A6A" w:rsidP="00DA2A6A">
            <w:pPr>
              <w:pStyle w:val="1"/>
              <w:spacing w:before="0" w:after="0"/>
              <w:jc w:val="both"/>
              <w:rPr>
                <w:rFonts w:ascii="Calibri" w:hAnsi="Calibri" w:cs="Times New Roman"/>
                <w:b/>
                <w:sz w:val="22"/>
                <w:szCs w:val="22"/>
                <w:lang w:val="el-GR"/>
              </w:rPr>
            </w:pP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4F07A195" w14:textId="3260757F" w:rsidR="00F239B8" w:rsidRPr="008B696F" w:rsidRDefault="008B696F" w:rsidP="00F239B8">
            <w:pPr>
              <w:spacing w:after="0"/>
              <w:jc w:val="both"/>
              <w:rPr>
                <w:rFonts w:ascii="Calibri" w:hAnsi="Calibri" w:cs="Times New Roman"/>
                <w:sz w:val="22"/>
                <w:szCs w:val="22"/>
                <w:lang w:val="el-GR"/>
              </w:rPr>
            </w:pPr>
            <w:r w:rsidRPr="00CE3078">
              <w:rPr>
                <w:rFonts w:ascii="Calibri" w:hAnsi="Calibri" w:cs="Times New Roman"/>
                <w:b/>
                <w:sz w:val="22"/>
                <w:szCs w:val="22"/>
                <w:u w:val="single"/>
                <w:lang w:val="el-GR"/>
              </w:rPr>
              <w:t>Δεξιότητες Μάθησης</w:t>
            </w:r>
            <w:r w:rsidRPr="00CE3078">
              <w:rPr>
                <w:rFonts w:ascii="Calibri" w:hAnsi="Calibri" w:cs="Times New Roman"/>
                <w:b/>
                <w:sz w:val="22"/>
                <w:szCs w:val="22"/>
                <w:lang w:val="el-GR"/>
              </w:rPr>
              <w:t>:</w:t>
            </w:r>
            <w:r>
              <w:rPr>
                <w:rFonts w:ascii="Calibri" w:hAnsi="Calibri" w:cs="Times New Roman"/>
                <w:sz w:val="22"/>
                <w:szCs w:val="22"/>
                <w:lang w:val="el-GR"/>
              </w:rPr>
              <w:t xml:space="preserve"> </w:t>
            </w:r>
            <w:r w:rsidR="00F239B8" w:rsidRPr="00F239B8">
              <w:rPr>
                <w:rFonts w:ascii="Calibri" w:hAnsi="Calibri" w:cs="Times New Roman"/>
                <w:sz w:val="22"/>
                <w:szCs w:val="22"/>
                <w:lang w:val="el-GR"/>
              </w:rPr>
              <w:t>Επικοινωνία</w:t>
            </w:r>
            <w:r w:rsidR="00F239B8" w:rsidRPr="008B696F">
              <w:rPr>
                <w:rFonts w:ascii="Calibri" w:hAnsi="Calibri" w:cs="Times New Roman"/>
                <w:sz w:val="22"/>
                <w:szCs w:val="22"/>
                <w:lang w:val="el-GR"/>
              </w:rPr>
              <w:t xml:space="preserve"> (</w:t>
            </w:r>
            <w:r w:rsidR="00F239B8" w:rsidRPr="00F239B8">
              <w:rPr>
                <w:rFonts w:ascii="Calibri" w:hAnsi="Calibri" w:cs="Times New Roman"/>
                <w:sz w:val="22"/>
                <w:szCs w:val="22"/>
              </w:rPr>
              <w:t>Communication</w:t>
            </w:r>
            <w:r w:rsidR="00F239B8" w:rsidRPr="008B696F">
              <w:rPr>
                <w:rFonts w:ascii="Calibri" w:hAnsi="Calibri" w:cs="Times New Roman"/>
                <w:sz w:val="22"/>
                <w:szCs w:val="22"/>
                <w:lang w:val="el-GR"/>
              </w:rPr>
              <w:t>),</w:t>
            </w:r>
            <w:r w:rsidR="00F11A07">
              <w:rPr>
                <w:rFonts w:ascii="Calibri" w:hAnsi="Calibri" w:cs="Times New Roman"/>
                <w:sz w:val="22"/>
                <w:szCs w:val="22"/>
                <w:lang w:val="el-GR"/>
              </w:rPr>
              <w:t xml:space="preserve"> </w:t>
            </w:r>
            <w:r w:rsidR="00F239B8" w:rsidRPr="00F239B8">
              <w:rPr>
                <w:rFonts w:ascii="Calibri" w:hAnsi="Calibri" w:cs="Times New Roman"/>
                <w:sz w:val="22"/>
                <w:szCs w:val="22"/>
                <w:lang w:val="el-GR"/>
              </w:rPr>
              <w:t>Κριτική</w:t>
            </w:r>
            <w:r w:rsidR="00F239B8" w:rsidRPr="008B696F">
              <w:rPr>
                <w:rFonts w:ascii="Calibri" w:hAnsi="Calibri" w:cs="Times New Roman"/>
                <w:sz w:val="22"/>
                <w:szCs w:val="22"/>
                <w:lang w:val="el-GR"/>
              </w:rPr>
              <w:t xml:space="preserve"> </w:t>
            </w:r>
            <w:r w:rsidR="00F239B8" w:rsidRPr="00F239B8">
              <w:rPr>
                <w:rFonts w:ascii="Calibri" w:hAnsi="Calibri" w:cs="Times New Roman"/>
                <w:sz w:val="22"/>
                <w:szCs w:val="22"/>
                <w:lang w:val="el-GR"/>
              </w:rPr>
              <w:t>σκέψη</w:t>
            </w:r>
            <w:r w:rsidR="00F239B8" w:rsidRPr="008B696F">
              <w:rPr>
                <w:rFonts w:ascii="Calibri" w:hAnsi="Calibri" w:cs="Times New Roman"/>
                <w:sz w:val="22"/>
                <w:szCs w:val="22"/>
                <w:lang w:val="el-GR"/>
              </w:rPr>
              <w:t xml:space="preserve"> (</w:t>
            </w:r>
            <w:r w:rsidR="00F239B8" w:rsidRPr="00F239B8">
              <w:rPr>
                <w:rFonts w:ascii="Calibri" w:hAnsi="Calibri" w:cs="Times New Roman"/>
                <w:sz w:val="22"/>
                <w:szCs w:val="22"/>
              </w:rPr>
              <w:t>Critical</w:t>
            </w:r>
            <w:r w:rsidR="00F239B8" w:rsidRPr="008B696F">
              <w:rPr>
                <w:rFonts w:ascii="Calibri" w:hAnsi="Calibri" w:cs="Times New Roman"/>
                <w:sz w:val="22"/>
                <w:szCs w:val="22"/>
                <w:lang w:val="el-GR"/>
              </w:rPr>
              <w:t xml:space="preserve"> </w:t>
            </w:r>
            <w:r w:rsidR="00F239B8" w:rsidRPr="00F239B8">
              <w:rPr>
                <w:rFonts w:ascii="Calibri" w:hAnsi="Calibri" w:cs="Times New Roman"/>
                <w:sz w:val="22"/>
                <w:szCs w:val="22"/>
              </w:rPr>
              <w:t>thinking</w:t>
            </w:r>
            <w:r w:rsidR="00F239B8" w:rsidRPr="008B696F">
              <w:rPr>
                <w:rFonts w:ascii="Calibri" w:hAnsi="Calibri" w:cs="Times New Roman"/>
                <w:sz w:val="22"/>
                <w:szCs w:val="22"/>
                <w:lang w:val="el-GR"/>
              </w:rPr>
              <w:t>)</w:t>
            </w:r>
          </w:p>
          <w:p w14:paraId="725080C3" w14:textId="6FA4D9E1" w:rsidR="00F239B8" w:rsidRDefault="00435606" w:rsidP="00F239B8">
            <w:pPr>
              <w:jc w:val="both"/>
              <w:rPr>
                <w:rFonts w:ascii="Calibri" w:hAnsi="Calibri"/>
                <w:color w:val="000000"/>
                <w:sz w:val="22"/>
                <w:szCs w:val="22"/>
                <w:lang w:val="el-GR"/>
              </w:rPr>
            </w:pPr>
            <w:r w:rsidRPr="00CE3078">
              <w:rPr>
                <w:rFonts w:ascii="Calibri" w:hAnsi="Calibri"/>
                <w:b/>
                <w:color w:val="000000"/>
                <w:sz w:val="22"/>
                <w:szCs w:val="22"/>
                <w:u w:val="single"/>
                <w:lang w:val="el-GR"/>
              </w:rPr>
              <w:t>Δεξιότητες Ζωής</w:t>
            </w:r>
            <w:r>
              <w:rPr>
                <w:rFonts w:ascii="Calibri" w:hAnsi="Calibri"/>
                <w:color w:val="000000"/>
                <w:sz w:val="22"/>
                <w:szCs w:val="22"/>
                <w:lang w:val="el-GR"/>
              </w:rPr>
              <w:t xml:space="preserve">: </w:t>
            </w:r>
            <w:r w:rsidR="00F239B8" w:rsidRPr="00F239B8">
              <w:rPr>
                <w:rFonts w:ascii="Calibri" w:hAnsi="Calibri"/>
                <w:color w:val="000000"/>
                <w:sz w:val="22"/>
                <w:szCs w:val="22"/>
                <w:lang w:val="el-GR"/>
              </w:rPr>
              <w:t>Ανθεκτικότητα,</w:t>
            </w:r>
            <w:r w:rsidR="008B696F">
              <w:rPr>
                <w:rFonts w:ascii="Calibri" w:hAnsi="Calibri"/>
                <w:color w:val="000000"/>
                <w:sz w:val="22"/>
                <w:szCs w:val="22"/>
                <w:lang w:val="el-GR"/>
              </w:rPr>
              <w:t xml:space="preserve"> </w:t>
            </w:r>
            <w:r w:rsidR="00F239B8" w:rsidRPr="00F239B8">
              <w:rPr>
                <w:rFonts w:ascii="Calibri" w:hAnsi="Calibri"/>
                <w:color w:val="000000"/>
                <w:sz w:val="22"/>
                <w:szCs w:val="22"/>
                <w:lang w:val="el-GR"/>
              </w:rPr>
              <w:t>Ενσυναίσθηση και ευαισθησία,</w:t>
            </w:r>
            <w:r w:rsidR="008B696F">
              <w:rPr>
                <w:rFonts w:ascii="Calibri" w:hAnsi="Calibri"/>
                <w:color w:val="000000"/>
                <w:sz w:val="22"/>
                <w:szCs w:val="22"/>
                <w:lang w:val="el-GR"/>
              </w:rPr>
              <w:t xml:space="preserve"> </w:t>
            </w:r>
            <w:r w:rsidR="00F239B8" w:rsidRPr="00F239B8">
              <w:rPr>
                <w:rFonts w:ascii="Calibri" w:hAnsi="Calibri"/>
                <w:color w:val="000000"/>
                <w:sz w:val="22"/>
                <w:szCs w:val="22"/>
                <w:lang w:val="el-GR"/>
              </w:rPr>
              <w:t>Κοινωνικές Δεξιότητες</w:t>
            </w:r>
          </w:p>
          <w:p w14:paraId="2630BC25" w14:textId="47E9C876" w:rsidR="00F239B8" w:rsidRPr="00F239B8" w:rsidRDefault="005878A9" w:rsidP="00F239B8">
            <w:pPr>
              <w:jc w:val="both"/>
              <w:rPr>
                <w:rFonts w:ascii="Calibri" w:hAnsi="Calibri"/>
                <w:color w:val="000000"/>
                <w:sz w:val="22"/>
                <w:szCs w:val="22"/>
                <w:lang w:val="el-GR"/>
              </w:rPr>
            </w:pPr>
            <w:r w:rsidRPr="005878A9">
              <w:rPr>
                <w:rFonts w:ascii="Calibri" w:hAnsi="Calibri"/>
                <w:b/>
                <w:bCs/>
                <w:color w:val="000000"/>
                <w:sz w:val="22"/>
                <w:szCs w:val="22"/>
                <w:u w:val="single"/>
                <w:lang w:val="el-GR"/>
              </w:rPr>
              <w:t>MIΤ: Δεξιότητες της τεχνολογίας και της επιστήμης</w:t>
            </w:r>
            <w:r>
              <w:rPr>
                <w:rFonts w:ascii="Calibri" w:hAnsi="Calibri"/>
                <w:b/>
                <w:bCs/>
                <w:color w:val="000000"/>
                <w:sz w:val="22"/>
                <w:szCs w:val="22"/>
                <w:u w:val="single"/>
                <w:lang w:val="el-GR"/>
              </w:rPr>
              <w:t xml:space="preserve">: </w:t>
            </w:r>
            <w:r w:rsidR="00F239B8" w:rsidRPr="00F239B8">
              <w:rPr>
                <w:rFonts w:ascii="Calibri" w:hAnsi="Calibri"/>
                <w:color w:val="000000"/>
                <w:sz w:val="22"/>
                <w:szCs w:val="22"/>
                <w:lang w:val="el-GR"/>
              </w:rPr>
              <w:t xml:space="preserve">Ψηφιακός </w:t>
            </w:r>
            <w:proofErr w:type="spellStart"/>
            <w:r w:rsidR="00F239B8" w:rsidRPr="00F239B8">
              <w:rPr>
                <w:rFonts w:ascii="Calibri" w:hAnsi="Calibri"/>
                <w:color w:val="000000"/>
                <w:sz w:val="22"/>
                <w:szCs w:val="22"/>
                <w:lang w:val="el-GR"/>
              </w:rPr>
              <w:t>γραμματισμός</w:t>
            </w:r>
            <w:proofErr w:type="spellEnd"/>
            <w:r w:rsidR="00F239B8" w:rsidRPr="00F239B8">
              <w:rPr>
                <w:rFonts w:ascii="Calibri" w:hAnsi="Calibri"/>
                <w:color w:val="000000"/>
                <w:sz w:val="22"/>
                <w:szCs w:val="22"/>
                <w:lang w:val="el-GR"/>
              </w:rPr>
              <w:t xml:space="preserve"> (</w:t>
            </w:r>
            <w:r w:rsidR="00F239B8">
              <w:rPr>
                <w:rFonts w:ascii="Calibri" w:hAnsi="Calibri"/>
                <w:color w:val="000000"/>
                <w:sz w:val="22"/>
                <w:szCs w:val="22"/>
              </w:rPr>
              <w:t>digital</w:t>
            </w:r>
            <w:r w:rsidR="00F239B8" w:rsidRPr="00F239B8">
              <w:rPr>
                <w:rFonts w:ascii="Calibri" w:hAnsi="Calibri"/>
                <w:color w:val="000000"/>
                <w:sz w:val="22"/>
                <w:szCs w:val="22"/>
                <w:lang w:val="el-GR"/>
              </w:rPr>
              <w:t xml:space="preserve"> </w:t>
            </w:r>
            <w:r w:rsidR="00F239B8">
              <w:rPr>
                <w:rFonts w:ascii="Calibri" w:hAnsi="Calibri"/>
                <w:color w:val="000000"/>
                <w:sz w:val="22"/>
                <w:szCs w:val="22"/>
              </w:rPr>
              <w:t>literacy</w:t>
            </w:r>
            <w:r w:rsidR="00F239B8" w:rsidRPr="00F239B8">
              <w:rPr>
                <w:rFonts w:ascii="Calibri" w:hAnsi="Calibri"/>
                <w:color w:val="000000"/>
                <w:sz w:val="22"/>
                <w:szCs w:val="22"/>
                <w:lang w:val="el-GR"/>
              </w:rPr>
              <w:t>)</w:t>
            </w:r>
          </w:p>
          <w:p w14:paraId="4BFDAAA3" w14:textId="48B4D0F1" w:rsidR="00F239B8" w:rsidRPr="00F239B8" w:rsidRDefault="005878A9" w:rsidP="00F239B8">
            <w:pPr>
              <w:jc w:val="both"/>
              <w:rPr>
                <w:rFonts w:ascii="Calibri" w:hAnsi="Calibri"/>
                <w:color w:val="000000"/>
                <w:sz w:val="22"/>
                <w:szCs w:val="22"/>
                <w:lang w:val="el-GR"/>
              </w:rPr>
            </w:pPr>
            <w:r w:rsidRPr="005878A9">
              <w:rPr>
                <w:rFonts w:ascii="Calibri" w:hAnsi="Calibri"/>
                <w:b/>
                <w:bCs/>
                <w:color w:val="000000"/>
                <w:sz w:val="22"/>
                <w:szCs w:val="22"/>
                <w:u w:val="single"/>
                <w:lang w:val="el-GR"/>
              </w:rPr>
              <w:t>Δεξιότητες του νου</w:t>
            </w:r>
            <w:r>
              <w:rPr>
                <w:rFonts w:ascii="Calibri" w:hAnsi="Calibri"/>
                <w:b/>
                <w:bCs/>
                <w:color w:val="000000"/>
                <w:sz w:val="22"/>
                <w:szCs w:val="22"/>
                <w:lang w:val="el-GR"/>
              </w:rPr>
              <w:t>:</w:t>
            </w:r>
            <w:r w:rsidRPr="005878A9">
              <w:rPr>
                <w:rFonts w:ascii="Calibri" w:hAnsi="Calibri"/>
                <w:b/>
                <w:bCs/>
                <w:color w:val="000000"/>
                <w:sz w:val="22"/>
                <w:szCs w:val="22"/>
                <w:lang w:val="el-GR"/>
              </w:rPr>
              <w:t xml:space="preserve"> </w:t>
            </w:r>
            <w:r w:rsidR="00F239B8" w:rsidRPr="00F239B8">
              <w:rPr>
                <w:rFonts w:ascii="Calibri" w:hAnsi="Calibri"/>
                <w:color w:val="000000"/>
                <w:sz w:val="22"/>
                <w:szCs w:val="22"/>
                <w:lang w:val="el-GR"/>
              </w:rPr>
              <w:t>Επίλυση προβλημάτων,</w:t>
            </w:r>
            <w:r w:rsidR="008B696F">
              <w:rPr>
                <w:rFonts w:ascii="Calibri" w:hAnsi="Calibri"/>
                <w:color w:val="000000"/>
                <w:sz w:val="22"/>
                <w:szCs w:val="22"/>
                <w:lang w:val="el-GR"/>
              </w:rPr>
              <w:t xml:space="preserve"> </w:t>
            </w:r>
            <w:r w:rsidR="00F239B8" w:rsidRPr="00F239B8">
              <w:rPr>
                <w:rFonts w:ascii="Calibri" w:hAnsi="Calibri"/>
                <w:color w:val="000000"/>
                <w:sz w:val="22"/>
                <w:szCs w:val="22"/>
                <w:lang w:val="el-GR"/>
              </w:rPr>
              <w:t>Μελέτη περιπτώσεων (</w:t>
            </w:r>
            <w:r w:rsidR="00F239B8">
              <w:rPr>
                <w:rFonts w:ascii="Calibri" w:hAnsi="Calibri"/>
                <w:color w:val="000000"/>
                <w:sz w:val="22"/>
                <w:szCs w:val="22"/>
              </w:rPr>
              <w:t>case</w:t>
            </w:r>
            <w:r w:rsidR="00F239B8" w:rsidRPr="00F239B8">
              <w:rPr>
                <w:rFonts w:ascii="Calibri" w:hAnsi="Calibri"/>
                <w:color w:val="000000"/>
                <w:sz w:val="22"/>
                <w:szCs w:val="22"/>
                <w:lang w:val="el-GR"/>
              </w:rPr>
              <w:t xml:space="preserve"> </w:t>
            </w:r>
            <w:r w:rsidR="00F239B8">
              <w:rPr>
                <w:rFonts w:ascii="Calibri" w:hAnsi="Calibri"/>
                <w:color w:val="000000"/>
                <w:sz w:val="22"/>
                <w:szCs w:val="22"/>
              </w:rPr>
              <w:t>studies</w:t>
            </w:r>
            <w:r w:rsidR="00F239B8" w:rsidRPr="00F239B8">
              <w:rPr>
                <w:rFonts w:ascii="Calibri" w:hAnsi="Calibri"/>
                <w:color w:val="000000"/>
                <w:sz w:val="22"/>
                <w:szCs w:val="22"/>
                <w:lang w:val="el-GR"/>
              </w:rPr>
              <w:t>),Πλάγια σκέψη</w:t>
            </w:r>
          </w:p>
          <w:p w14:paraId="7E08D7AF" w14:textId="77777777" w:rsidR="00F239B8" w:rsidRPr="00F239B8" w:rsidRDefault="00F239B8" w:rsidP="00F239B8">
            <w:pPr>
              <w:spacing w:after="0"/>
              <w:jc w:val="both"/>
              <w:rPr>
                <w:rFonts w:ascii="Calibri" w:hAnsi="Calibri" w:cs="Times New Roman"/>
                <w:sz w:val="22"/>
                <w:szCs w:val="22"/>
                <w:lang w:val="el-GR"/>
              </w:rPr>
            </w:pPr>
          </w:p>
          <w:p w14:paraId="555D35E0" w14:textId="482EDFFB" w:rsidR="00A03075" w:rsidRPr="00BA7C25" w:rsidRDefault="00A4318E" w:rsidP="00DA2A6A">
            <w:pPr>
              <w:pStyle w:val="1"/>
              <w:spacing w:before="0" w:after="0"/>
              <w:jc w:val="both"/>
              <w:rPr>
                <w:rFonts w:ascii="Calibri" w:hAnsi="Calibri" w:cs="Times New Roman"/>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F239B8">
              <w:rPr>
                <w:rFonts w:ascii="Calibri" w:hAnsi="Calibri" w:cs="Times New Roman"/>
                <w:b/>
                <w:sz w:val="20"/>
                <w:szCs w:val="20"/>
                <w:lang w:val="el-GR"/>
              </w:rPr>
              <w:t xml:space="preserve"> </w:t>
            </w:r>
          </w:p>
          <w:p w14:paraId="73E8A7F1" w14:textId="2E2046CE" w:rsidR="00A03075" w:rsidRPr="00DA2A6A" w:rsidRDefault="00A4318E" w:rsidP="00DA2A6A">
            <w:pPr>
              <w:spacing w:after="0"/>
              <w:jc w:val="both"/>
              <w:rPr>
                <w:rFonts w:ascii="Calibri" w:eastAsiaTheme="minorHAnsi" w:hAnsi="Calibri" w:cs="Times New Roman"/>
                <w:bCs/>
                <w:color w:val="auto"/>
                <w:sz w:val="22"/>
                <w:szCs w:val="22"/>
                <w:lang w:val="el-GR"/>
              </w:rPr>
            </w:pPr>
            <w:r w:rsidRPr="00BA7C25">
              <w:rPr>
                <w:rFonts w:ascii="Calibri" w:eastAsiaTheme="minorHAnsi" w:hAnsi="Calibri" w:cs="Times New Roman"/>
                <w:bCs/>
                <w:color w:val="auto"/>
                <w:sz w:val="22"/>
                <w:szCs w:val="22"/>
                <w:lang w:val="el-GR"/>
              </w:rPr>
              <w:t>1</w:t>
            </w:r>
            <w:r w:rsidRPr="00BA7C25">
              <w:rPr>
                <w:rFonts w:ascii="Calibri" w:eastAsiaTheme="minorHAnsi" w:hAnsi="Calibri" w:cs="Times New Roman"/>
                <w:bCs/>
                <w:color w:val="auto"/>
                <w:sz w:val="22"/>
                <w:szCs w:val="22"/>
                <w:vertAlign w:val="superscript"/>
                <w:lang w:val="el-GR"/>
              </w:rPr>
              <w:t>ο</w:t>
            </w:r>
            <w:r w:rsidR="00BA17E2" w:rsidRPr="00BA7C25">
              <w:rPr>
                <w:rFonts w:ascii="Calibri" w:eastAsiaTheme="minorHAnsi" w:hAnsi="Calibri" w:cs="Times New Roman"/>
                <w:bCs/>
                <w:color w:val="auto"/>
                <w:sz w:val="22"/>
                <w:szCs w:val="22"/>
                <w:lang w:val="el-GR"/>
              </w:rPr>
              <w:t xml:space="preserve"> </w:t>
            </w:r>
            <w:r w:rsidRPr="00BA7C25">
              <w:rPr>
                <w:rFonts w:ascii="Calibri" w:eastAsiaTheme="minorHAnsi" w:hAnsi="Calibri" w:cs="Times New Roman"/>
                <w:bCs/>
                <w:color w:val="auto"/>
                <w:sz w:val="22"/>
                <w:szCs w:val="22"/>
                <w:lang w:val="el-GR"/>
              </w:rPr>
              <w:t xml:space="preserve"> εργαστήριο</w:t>
            </w:r>
            <w:r w:rsidR="00BA17E2" w:rsidRPr="00BA7C25">
              <w:rPr>
                <w:rFonts w:ascii="Calibri" w:eastAsiaTheme="minorHAnsi" w:hAnsi="Calibri" w:cs="Times New Roman"/>
                <w:bCs/>
                <w:color w:val="auto"/>
                <w:sz w:val="22"/>
                <w:szCs w:val="22"/>
                <w:lang w:val="el-GR"/>
              </w:rPr>
              <w:t>:</w:t>
            </w:r>
            <w:r w:rsidR="00871D49" w:rsidRPr="00BA7C25">
              <w:rPr>
                <w:rFonts w:ascii="Calibri" w:eastAsiaTheme="minorHAnsi" w:hAnsi="Calibri" w:cs="Times New Roman"/>
                <w:bCs/>
                <w:color w:val="auto"/>
                <w:sz w:val="22"/>
                <w:szCs w:val="22"/>
                <w:lang w:val="el-GR"/>
              </w:rPr>
              <w:t xml:space="preserve"> (</w:t>
            </w:r>
            <w:r w:rsidR="00BB7A4F" w:rsidRPr="00BA7C25">
              <w:rPr>
                <w:rFonts w:ascii="Calibri" w:eastAsiaTheme="minorHAnsi" w:hAnsi="Calibri" w:cs="Times New Roman"/>
                <w:bCs/>
                <w:color w:val="auto"/>
                <w:sz w:val="22"/>
                <w:szCs w:val="22"/>
                <w:lang w:val="el-GR"/>
              </w:rPr>
              <w:t>1 διδακτική ώρα</w:t>
            </w:r>
            <w:r w:rsidR="00871D49" w:rsidRPr="00BA7C25">
              <w:rPr>
                <w:rFonts w:ascii="Calibri" w:eastAsiaTheme="minorHAnsi" w:hAnsi="Calibri" w:cs="Times New Roman"/>
                <w:bCs/>
                <w:color w:val="auto"/>
                <w:sz w:val="22"/>
                <w:szCs w:val="22"/>
                <w:lang w:val="el-GR"/>
              </w:rPr>
              <w:t>)</w:t>
            </w:r>
            <w:r w:rsidR="00BA17E2" w:rsidRPr="00BA7C25">
              <w:rPr>
                <w:rFonts w:ascii="Calibri" w:eastAsiaTheme="minorHAnsi" w:hAnsi="Calibri" w:cs="Times New Roman"/>
                <w:bCs/>
                <w:color w:val="auto"/>
                <w:sz w:val="22"/>
                <w:szCs w:val="22"/>
                <w:lang w:val="el-GR"/>
              </w:rPr>
              <w:t xml:space="preserve">: </w:t>
            </w:r>
            <w:r w:rsidR="00BB7A4F" w:rsidRPr="00BA7C25">
              <w:rPr>
                <w:rFonts w:ascii="Calibri" w:eastAsiaTheme="minorHAnsi" w:hAnsi="Calibri" w:cs="Times New Roman"/>
                <w:bCs/>
                <w:color w:val="auto"/>
                <w:sz w:val="22"/>
                <w:szCs w:val="22"/>
                <w:lang w:val="el-GR"/>
              </w:rPr>
              <w:t>Σχέδιο μαθήματος για την επαγγελματική ανθεκτικότητα</w:t>
            </w:r>
            <w:r w:rsidR="00BB7A4F" w:rsidRPr="00BA7C25">
              <w:rPr>
                <w:rFonts w:cstheme="minorHAnsi"/>
                <w:color w:val="auto"/>
                <w:sz w:val="24"/>
                <w:lang w:val="el-GR" w:eastAsia="el-GR"/>
              </w:rPr>
              <w:t xml:space="preserve"> </w:t>
            </w:r>
            <w:r w:rsidR="00BA7C25">
              <w:rPr>
                <w:rFonts w:ascii="Times New Roman" w:hAnsi="Times New Roman" w:cstheme="minorHAnsi"/>
                <w:b/>
                <w:color w:val="auto"/>
                <w:sz w:val="24"/>
                <w:lang w:val="el-GR" w:eastAsia="el-GR"/>
              </w:rPr>
              <w:t>«</w:t>
            </w:r>
            <w:r w:rsidR="00BB7A4F" w:rsidRPr="00BA7C25">
              <w:rPr>
                <w:rFonts w:ascii="Calibri" w:eastAsiaTheme="minorHAnsi" w:hAnsi="Calibri" w:cs="Times New Roman"/>
                <w:b/>
                <w:bCs/>
                <w:color w:val="auto"/>
                <w:sz w:val="22"/>
                <w:szCs w:val="22"/>
                <w:lang w:val="el-GR"/>
              </w:rPr>
              <w:t>Η δουλειά που κάνω</w:t>
            </w:r>
            <w:r w:rsidR="00016DC3">
              <w:rPr>
                <w:rFonts w:ascii="Calibri" w:eastAsiaTheme="minorHAnsi" w:hAnsi="Calibri" w:cs="Times New Roman"/>
                <w:b/>
                <w:bCs/>
                <w:color w:val="auto"/>
                <w:sz w:val="22"/>
                <w:szCs w:val="22"/>
                <w:lang w:val="el-GR"/>
              </w:rPr>
              <w:t>»</w:t>
            </w:r>
            <w:r w:rsidR="00BB7A4F" w:rsidRPr="00BA7C25">
              <w:rPr>
                <w:rFonts w:ascii="Calibri" w:eastAsiaTheme="minorHAnsi" w:hAnsi="Calibri" w:cs="Times New Roman"/>
                <w:b/>
                <w:bCs/>
                <w:color w:val="auto"/>
                <w:sz w:val="22"/>
                <w:szCs w:val="22"/>
                <w:lang w:val="el-GR"/>
              </w:rPr>
              <w:t xml:space="preserve"> - η έννοια της δουλειάς, ταυτότητες στη δουλειά και μεταφερόμενες δεξιότητες</w:t>
            </w:r>
          </w:p>
          <w:p w14:paraId="3F7FB306" w14:textId="384E4C6F" w:rsidR="00A4318E" w:rsidRPr="00BA7C25" w:rsidRDefault="00A4318E" w:rsidP="00DA2A6A">
            <w:pPr>
              <w:spacing w:after="0"/>
              <w:jc w:val="both"/>
              <w:rPr>
                <w:rFonts w:ascii="Calibri" w:eastAsiaTheme="minorHAnsi" w:hAnsi="Calibri" w:cs="Times New Roman"/>
                <w:b/>
                <w:bCs/>
                <w:color w:val="auto"/>
                <w:sz w:val="22"/>
                <w:szCs w:val="22"/>
                <w:lang w:val="el-GR"/>
              </w:rPr>
            </w:pPr>
            <w:r w:rsidRPr="00DA2A6A">
              <w:rPr>
                <w:rFonts w:ascii="Calibri" w:eastAsiaTheme="minorHAnsi" w:hAnsi="Calibri" w:cs="Times New Roman"/>
                <w:bCs/>
                <w:color w:val="auto"/>
                <w:sz w:val="22"/>
                <w:szCs w:val="22"/>
                <w:lang w:val="el-GR"/>
              </w:rPr>
              <w:t>2</w:t>
            </w:r>
            <w:r w:rsidRPr="00BA17E2">
              <w:rPr>
                <w:rFonts w:ascii="Calibri" w:eastAsiaTheme="minorHAnsi" w:hAnsi="Calibri" w:cs="Times New Roman"/>
                <w:bCs/>
                <w:color w:val="auto"/>
                <w:sz w:val="22"/>
                <w:szCs w:val="22"/>
                <w:vertAlign w:val="superscript"/>
                <w:lang w:val="el-GR"/>
              </w:rPr>
              <w:t>ο</w:t>
            </w:r>
            <w:r w:rsidR="00BA17E2">
              <w:rPr>
                <w:rFonts w:ascii="Calibri" w:eastAsiaTheme="minorHAnsi" w:hAnsi="Calibri" w:cs="Times New Roman"/>
                <w:bCs/>
                <w:color w:val="auto"/>
                <w:sz w:val="22"/>
                <w:szCs w:val="22"/>
                <w:lang w:val="el-GR"/>
              </w:rPr>
              <w:t xml:space="preserve"> </w:t>
            </w:r>
            <w:r w:rsidRPr="00DA2A6A">
              <w:rPr>
                <w:rFonts w:ascii="Calibri" w:eastAsiaTheme="minorHAnsi" w:hAnsi="Calibri" w:cs="Times New Roman"/>
                <w:bCs/>
                <w:color w:val="auto"/>
                <w:sz w:val="22"/>
                <w:szCs w:val="22"/>
                <w:lang w:val="el-GR"/>
              </w:rPr>
              <w:t xml:space="preserve"> εργαστήριο</w:t>
            </w:r>
            <w:r w:rsidR="00BA17E2">
              <w:rPr>
                <w:rFonts w:ascii="Calibri" w:eastAsiaTheme="minorHAnsi" w:hAnsi="Calibri" w:cs="Times New Roman"/>
                <w:bCs/>
                <w:color w:val="auto"/>
                <w:sz w:val="22"/>
                <w:szCs w:val="22"/>
                <w:lang w:val="el-GR"/>
              </w:rPr>
              <w:t>:</w:t>
            </w:r>
            <w:r w:rsidR="002E4E12" w:rsidRPr="00DA2A6A">
              <w:rPr>
                <w:rFonts w:ascii="Calibri" w:eastAsiaTheme="minorHAnsi" w:hAnsi="Calibri" w:cs="Times New Roman"/>
                <w:bCs/>
                <w:color w:val="auto"/>
                <w:sz w:val="22"/>
                <w:szCs w:val="22"/>
                <w:lang w:val="el-GR"/>
              </w:rPr>
              <w:t xml:space="preserve"> (</w:t>
            </w:r>
            <w:r w:rsidR="00BA17E2">
              <w:rPr>
                <w:rFonts w:ascii="Calibri" w:eastAsiaTheme="minorHAnsi" w:hAnsi="Calibri" w:cs="Times New Roman"/>
                <w:bCs/>
                <w:color w:val="auto"/>
                <w:sz w:val="22"/>
                <w:szCs w:val="22"/>
                <w:lang w:val="el-GR"/>
              </w:rPr>
              <w:t>1-2 διδακτικές ώρες</w:t>
            </w:r>
            <w:r w:rsidR="002E4E12" w:rsidRPr="00BA17E2">
              <w:rPr>
                <w:rFonts w:ascii="Calibri" w:eastAsiaTheme="minorHAnsi" w:hAnsi="Calibri" w:cs="Times New Roman"/>
                <w:bCs/>
                <w:color w:val="auto"/>
                <w:sz w:val="22"/>
                <w:szCs w:val="22"/>
                <w:lang w:val="el-GR"/>
              </w:rPr>
              <w:t>)</w:t>
            </w:r>
            <w:r w:rsidR="00BA17E2" w:rsidRPr="00BA17E2">
              <w:rPr>
                <w:rFonts w:ascii="Calibri" w:eastAsiaTheme="minorHAnsi" w:hAnsi="Calibri" w:cs="Times New Roman"/>
                <w:bCs/>
                <w:color w:val="auto"/>
                <w:sz w:val="22"/>
                <w:szCs w:val="22"/>
                <w:lang w:val="el-GR"/>
              </w:rPr>
              <w:t xml:space="preserve">: </w:t>
            </w:r>
            <w:r w:rsidR="00016DC3">
              <w:rPr>
                <w:rFonts w:ascii="Calibri" w:eastAsiaTheme="minorHAnsi" w:hAnsi="Calibri" w:cs="Times New Roman"/>
                <w:bCs/>
                <w:color w:val="auto"/>
                <w:sz w:val="22"/>
                <w:szCs w:val="22"/>
                <w:lang w:val="el-GR"/>
              </w:rPr>
              <w:t>«</w:t>
            </w:r>
            <w:r w:rsidR="00BA17E2" w:rsidRPr="00BA7C25">
              <w:rPr>
                <w:rFonts w:ascii="Calibri" w:eastAsiaTheme="minorHAnsi" w:hAnsi="Calibri" w:cs="Times New Roman"/>
                <w:b/>
                <w:bCs/>
                <w:color w:val="auto"/>
                <w:sz w:val="22"/>
                <w:szCs w:val="22"/>
                <w:lang w:val="el-GR"/>
              </w:rPr>
              <w:t>Ανεργία</w:t>
            </w:r>
            <w:r w:rsidR="00016DC3">
              <w:rPr>
                <w:rFonts w:ascii="Calibri" w:eastAsiaTheme="minorHAnsi" w:hAnsi="Calibri" w:cs="Times New Roman"/>
                <w:b/>
                <w:bCs/>
                <w:color w:val="auto"/>
                <w:sz w:val="22"/>
                <w:szCs w:val="22"/>
                <w:lang w:val="el-GR"/>
              </w:rPr>
              <w:t>»</w:t>
            </w:r>
            <w:r w:rsidR="00BA17E2" w:rsidRPr="00BA7C25">
              <w:rPr>
                <w:rFonts w:ascii="Calibri" w:eastAsiaTheme="minorHAnsi" w:hAnsi="Calibri" w:cs="Times New Roman"/>
                <w:b/>
                <w:bCs/>
                <w:color w:val="auto"/>
                <w:sz w:val="22"/>
                <w:szCs w:val="22"/>
                <w:lang w:val="el-GR"/>
              </w:rPr>
              <w:t xml:space="preserve"> – Βοηθώ τους μαθητές να βρουν τρόπους να ανταπεξέλθουν στο γεγονός ότι  μπορεί να μείνουν άνεργοι για κάποιο διάστημα</w:t>
            </w:r>
          </w:p>
          <w:p w14:paraId="2103CB5E" w14:textId="2F48B950" w:rsidR="00A4318E" w:rsidRPr="00BA7C25" w:rsidRDefault="00C9764F" w:rsidP="00DA2A6A">
            <w:pPr>
              <w:spacing w:after="0"/>
              <w:jc w:val="both"/>
              <w:rPr>
                <w:rFonts w:ascii="Calibri" w:eastAsiaTheme="minorHAnsi" w:hAnsi="Calibri" w:cs="Times New Roman"/>
                <w:b/>
                <w:bCs/>
                <w:color w:val="auto"/>
                <w:sz w:val="22"/>
                <w:szCs w:val="22"/>
                <w:lang w:val="el-GR"/>
              </w:rPr>
            </w:pPr>
            <w:r>
              <w:rPr>
                <w:rFonts w:ascii="Calibri" w:eastAsiaTheme="minorHAnsi" w:hAnsi="Calibri" w:cs="Times New Roman"/>
                <w:bCs/>
                <w:color w:val="auto"/>
                <w:sz w:val="22"/>
                <w:szCs w:val="22"/>
                <w:lang w:val="el-GR"/>
              </w:rPr>
              <w:t>3</w:t>
            </w:r>
            <w:r w:rsidR="00A4318E" w:rsidRPr="00C9764F">
              <w:rPr>
                <w:rFonts w:ascii="Calibri" w:eastAsiaTheme="minorHAnsi" w:hAnsi="Calibri" w:cs="Times New Roman"/>
                <w:bCs/>
                <w:color w:val="auto"/>
                <w:sz w:val="22"/>
                <w:szCs w:val="22"/>
                <w:vertAlign w:val="superscript"/>
                <w:lang w:val="el-GR"/>
              </w:rPr>
              <w:t>ο</w:t>
            </w:r>
            <w:r>
              <w:rPr>
                <w:rFonts w:ascii="Calibri" w:eastAsiaTheme="minorHAnsi" w:hAnsi="Calibri" w:cs="Times New Roman"/>
                <w:bCs/>
                <w:color w:val="auto"/>
                <w:sz w:val="22"/>
                <w:szCs w:val="22"/>
                <w:lang w:val="el-GR"/>
              </w:rPr>
              <w:t xml:space="preserve"> </w:t>
            </w:r>
            <w:r w:rsidR="00A4318E" w:rsidRPr="00DA2A6A">
              <w:rPr>
                <w:rFonts w:ascii="Calibri" w:eastAsiaTheme="minorHAnsi" w:hAnsi="Calibri" w:cs="Times New Roman"/>
                <w:bCs/>
                <w:color w:val="auto"/>
                <w:sz w:val="22"/>
                <w:szCs w:val="22"/>
                <w:lang w:val="el-GR"/>
              </w:rPr>
              <w:t xml:space="preserve"> εργαστήριο</w:t>
            </w:r>
            <w:r w:rsidR="002E4E12" w:rsidRPr="00DA2A6A">
              <w:rPr>
                <w:rFonts w:ascii="Calibri" w:eastAsiaTheme="minorHAnsi" w:hAnsi="Calibri" w:cs="Times New Roman"/>
                <w:bCs/>
                <w:color w:val="auto"/>
                <w:sz w:val="22"/>
                <w:szCs w:val="22"/>
                <w:lang w:val="el-GR"/>
              </w:rPr>
              <w:t xml:space="preserve"> (</w:t>
            </w:r>
            <w:r w:rsidR="00F8273F">
              <w:rPr>
                <w:rFonts w:ascii="Calibri" w:eastAsiaTheme="minorHAnsi" w:hAnsi="Calibri" w:cs="Times New Roman"/>
                <w:bCs/>
                <w:color w:val="auto"/>
                <w:sz w:val="22"/>
                <w:szCs w:val="22"/>
                <w:lang w:val="el-GR"/>
              </w:rPr>
              <w:t>1 διδακτική ώρα</w:t>
            </w:r>
            <w:r w:rsidR="002E4E12"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w:t>
            </w:r>
            <w:r w:rsidRPr="00C9764F">
              <w:rPr>
                <w:rFonts w:cstheme="minorHAnsi"/>
                <w:b/>
                <w:color w:val="002060"/>
                <w:sz w:val="24"/>
                <w:lang w:val="el-GR" w:eastAsia="el-GR"/>
              </w:rPr>
              <w:t xml:space="preserve"> </w:t>
            </w:r>
            <w:r w:rsidRPr="00BA7C25">
              <w:rPr>
                <w:rFonts w:ascii="Calibri" w:eastAsiaTheme="minorHAnsi" w:hAnsi="Calibri" w:cs="Times New Roman"/>
                <w:b/>
                <w:bCs/>
                <w:color w:val="auto"/>
                <w:sz w:val="22"/>
                <w:szCs w:val="22"/>
                <w:lang w:val="el-GR"/>
              </w:rPr>
              <w:t xml:space="preserve">Σχέδιο μαθήματος για </w:t>
            </w:r>
            <w:r w:rsidR="00016DC3">
              <w:rPr>
                <w:rFonts w:ascii="Calibri" w:eastAsiaTheme="minorHAnsi" w:hAnsi="Calibri" w:cs="Times New Roman"/>
                <w:b/>
                <w:bCs/>
                <w:color w:val="auto"/>
                <w:sz w:val="22"/>
                <w:szCs w:val="22"/>
                <w:lang w:val="el-GR"/>
              </w:rPr>
              <w:t>«Ε</w:t>
            </w:r>
            <w:r w:rsidRPr="00BA7C25">
              <w:rPr>
                <w:rFonts w:ascii="Calibri" w:eastAsiaTheme="minorHAnsi" w:hAnsi="Calibri" w:cs="Times New Roman"/>
                <w:b/>
                <w:bCs/>
                <w:color w:val="auto"/>
                <w:sz w:val="22"/>
                <w:szCs w:val="22"/>
                <w:lang w:val="el-GR"/>
              </w:rPr>
              <w:t>παγγελματική ανάπτυξη</w:t>
            </w:r>
            <w:r w:rsidR="00016DC3">
              <w:rPr>
                <w:rFonts w:ascii="Calibri" w:eastAsiaTheme="minorHAnsi" w:hAnsi="Calibri" w:cs="Times New Roman"/>
                <w:b/>
                <w:bCs/>
                <w:color w:val="auto"/>
                <w:sz w:val="22"/>
                <w:szCs w:val="22"/>
                <w:lang w:val="el-GR"/>
              </w:rPr>
              <w:t>»</w:t>
            </w:r>
          </w:p>
          <w:p w14:paraId="3D5EE787" w14:textId="4AB2ECEF" w:rsidR="00DA2A6A" w:rsidRPr="00DA2A6A" w:rsidRDefault="00C9764F"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 xml:space="preserve"> </w:t>
            </w: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7D0D5E">
              <w:rPr>
                <w:rFonts w:ascii="Calibri" w:hAnsi="Calibri" w:cs="Times New Roman"/>
                <w:b/>
                <w:sz w:val="22"/>
                <w:szCs w:val="22"/>
                <w:lang w:val="el-GR"/>
              </w:rPr>
              <w:t>Προσαρμογές για εμποδιζόμενους μαθητές</w:t>
            </w:r>
          </w:p>
          <w:p w14:paraId="7CE4FA55" w14:textId="5DC87272" w:rsidR="00DA2A6A" w:rsidRDefault="0021791B" w:rsidP="00DA2A6A">
            <w:pPr>
              <w:spacing w:after="0"/>
              <w:jc w:val="both"/>
              <w:rPr>
                <w:rFonts w:ascii="Calibri" w:hAnsi="Calibri" w:cs="Times New Roman"/>
                <w:szCs w:val="22"/>
                <w:lang w:val="el-GR"/>
              </w:rPr>
            </w:pPr>
            <w:r>
              <w:rPr>
                <w:rFonts w:ascii="Calibri" w:hAnsi="Calibri" w:cs="Times New Roman"/>
                <w:szCs w:val="22"/>
                <w:lang w:val="el-GR"/>
              </w:rPr>
              <w:t>Δεν υπάρχουν</w:t>
            </w:r>
          </w:p>
          <w:p w14:paraId="144BFDBD" w14:textId="77777777" w:rsidR="0021791B" w:rsidRPr="00DA2A6A" w:rsidRDefault="0021791B"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7D0D5E">
              <w:rPr>
                <w:rFonts w:ascii="Calibri" w:hAnsi="Calibri" w:cs="Times New Roman"/>
                <w:b/>
                <w:sz w:val="22"/>
                <w:szCs w:val="22"/>
                <w:lang w:val="el-GR"/>
              </w:rPr>
              <w:t>Επέκταση</w:t>
            </w:r>
          </w:p>
          <w:p w14:paraId="77649C57" w14:textId="7A4D3899" w:rsidR="00DA2A6A" w:rsidRDefault="008453B9" w:rsidP="00DA2A6A">
            <w:pPr>
              <w:spacing w:after="0"/>
              <w:jc w:val="both"/>
              <w:rPr>
                <w:rFonts w:ascii="Calibri" w:hAnsi="Calibri" w:cs="Times New Roman"/>
                <w:sz w:val="22"/>
                <w:szCs w:val="22"/>
                <w:lang w:val="el-GR"/>
              </w:rPr>
            </w:pPr>
            <w:r>
              <w:rPr>
                <w:rFonts w:ascii="Calibri" w:hAnsi="Calibri" w:cs="Times New Roman"/>
                <w:sz w:val="22"/>
                <w:szCs w:val="22"/>
                <w:lang w:val="el-GR"/>
              </w:rPr>
              <w:t xml:space="preserve">Όπως αναφέρονται στο τέλος των </w:t>
            </w:r>
            <w:r w:rsidR="00433B67">
              <w:rPr>
                <w:rFonts w:ascii="Calibri" w:hAnsi="Calibri" w:cs="Times New Roman"/>
                <w:sz w:val="22"/>
                <w:szCs w:val="22"/>
                <w:lang w:val="el-GR"/>
              </w:rPr>
              <w:t xml:space="preserve">τριών </w:t>
            </w:r>
            <w:r>
              <w:rPr>
                <w:rFonts w:ascii="Calibri" w:hAnsi="Calibri" w:cs="Times New Roman"/>
                <w:sz w:val="22"/>
                <w:szCs w:val="22"/>
                <w:lang w:val="el-GR"/>
              </w:rPr>
              <w:t>ασκήσεων</w:t>
            </w:r>
          </w:p>
          <w:p w14:paraId="77B38952" w14:textId="77777777" w:rsidR="008453B9" w:rsidRPr="00DA2A6A" w:rsidRDefault="008453B9" w:rsidP="00DA2A6A">
            <w:pPr>
              <w:spacing w:after="0"/>
              <w:jc w:val="both"/>
              <w:rPr>
                <w:rFonts w:ascii="Calibri" w:hAnsi="Calibri" w:cs="Times New Roman"/>
                <w:sz w:val="22"/>
                <w:szCs w:val="22"/>
                <w:lang w:val="el-GR"/>
              </w:rPr>
            </w:pP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14:paraId="1C4290D8" w14:textId="247C1F1D" w:rsidR="007A7084" w:rsidRPr="00DA2A6A" w:rsidRDefault="008453B9"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Ερωτηματολόγιο προς παιδιά και συζήτηση μαζί τους.</w:t>
            </w: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9"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1"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94D2FEA" w14:textId="77777777" w:rsidR="005231EA" w:rsidRPr="005231EA" w:rsidRDefault="005231EA" w:rsidP="005231EA">
            <w:pPr>
              <w:pStyle w:val="20"/>
              <w:spacing w:before="0" w:after="0"/>
              <w:rPr>
                <w:rFonts w:ascii="Calibri" w:hAnsi="Calibri" w:cs="Times New Roman"/>
                <w:sz w:val="22"/>
                <w:szCs w:val="22"/>
                <w:lang w:val="el-GR"/>
              </w:rPr>
            </w:pPr>
            <w:r w:rsidRPr="005231EA">
              <w:rPr>
                <w:rFonts w:ascii="Calibri" w:hAnsi="Calibri" w:cs="Times New Roman"/>
                <w:sz w:val="22"/>
                <w:szCs w:val="22"/>
                <w:lang w:val="el-GR"/>
              </w:rPr>
              <w:t>Προγράμματα Αγωγής Σταδιοδρομίας με θέμα την προσωπική ανάπτυξη, Βιωματικές Δράσεις με διδακτικό αντικείμενο «Σχολικός Επαγγελματικός Προσανατολισμός»,  σύνδεση με μαθήματα όπως η Κοινωνιολογία, η Ιστορία, οι Οικονομικές Επιστήμες.</w:t>
            </w:r>
          </w:p>
          <w:p w14:paraId="78DE271B" w14:textId="77777777" w:rsidR="00DA2A6A" w:rsidRDefault="00DA2A6A" w:rsidP="00DA2A6A">
            <w:pPr>
              <w:pStyle w:val="20"/>
              <w:spacing w:before="0" w:after="0"/>
              <w:jc w:val="both"/>
              <w:rPr>
                <w:rFonts w:ascii="Calibri" w:hAnsi="Calibri" w:cs="Times New Roman"/>
                <w:b/>
                <w:sz w:val="22"/>
                <w:szCs w:val="22"/>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2C6983">
              <w:rPr>
                <w:rFonts w:ascii="Calibri" w:hAnsi="Calibri" w:cs="Times New Roman"/>
                <w:b/>
                <w:sz w:val="22"/>
                <w:szCs w:val="22"/>
                <w:lang w:val="el-GR"/>
              </w:rPr>
              <w:t>Εκτυπώσιμο Υλικό</w:t>
            </w:r>
          </w:p>
          <w:p w14:paraId="39647D7B" w14:textId="153B798E" w:rsidR="008B714F" w:rsidRPr="00DA2A6A" w:rsidRDefault="00A4318E"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w:t>
            </w:r>
            <w:r w:rsidR="0021791B">
              <w:rPr>
                <w:rFonts w:ascii="Calibri" w:hAnsi="Calibri" w:cs="Times New Roman"/>
                <w:bCs/>
                <w:iCs w:val="0"/>
                <w:sz w:val="22"/>
                <w:szCs w:val="22"/>
                <w:lang w:val="el-GR"/>
              </w:rPr>
              <w:t>Ερωτηματολόγιο προς παιδιά</w:t>
            </w:r>
          </w:p>
          <w:p w14:paraId="5F2EAE39" w14:textId="7844E1CA" w:rsidR="00A4318E" w:rsidRPr="00DA2A6A" w:rsidRDefault="00A4318E" w:rsidP="00DA2A6A">
            <w:pPr>
              <w:pStyle w:val="a6"/>
              <w:ind w:right="0"/>
              <w:jc w:val="both"/>
              <w:rPr>
                <w:rFonts w:ascii="Calibri" w:hAnsi="Calibri" w:cs="Times New Roman"/>
                <w:bCs/>
                <w:iCs w:val="0"/>
                <w:sz w:val="22"/>
                <w:szCs w:val="22"/>
                <w:lang w:val="el-GR"/>
              </w:rPr>
            </w:pP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7D0D5E" w:rsidRDefault="004E3499" w:rsidP="00DA2A6A">
            <w:pPr>
              <w:pStyle w:val="20"/>
              <w:spacing w:before="0" w:after="0"/>
              <w:jc w:val="both"/>
              <w:rPr>
                <w:rFonts w:ascii="Calibri" w:hAnsi="Calibri" w:cs="Times New Roman"/>
                <w:b/>
                <w:sz w:val="22"/>
                <w:szCs w:val="22"/>
                <w:lang w:val="el-GR"/>
              </w:rPr>
            </w:pPr>
            <w:r w:rsidRPr="007D0D5E">
              <w:rPr>
                <w:rFonts w:ascii="Calibri" w:hAnsi="Calibri" w:cs="Times New Roman"/>
                <w:b/>
                <w:sz w:val="22"/>
                <w:szCs w:val="22"/>
                <w:lang w:val="el-GR"/>
              </w:rPr>
              <w:t>Απαραίτητοι Σύνδεσμοι</w:t>
            </w:r>
          </w:p>
          <w:p w14:paraId="276DA9E6" w14:textId="22F53933" w:rsidR="004E3499" w:rsidRDefault="0021791B" w:rsidP="00DA2A6A">
            <w:pPr>
              <w:spacing w:after="0"/>
              <w:jc w:val="both"/>
              <w:rPr>
                <w:rFonts w:ascii="Calibri" w:hAnsi="Calibri" w:cs="Times New Roman"/>
                <w:sz w:val="22"/>
                <w:szCs w:val="22"/>
                <w:lang w:val="el-GR"/>
              </w:rPr>
            </w:pPr>
            <w:r w:rsidRPr="0021791B">
              <w:rPr>
                <w:rFonts w:ascii="Calibri" w:hAnsi="Calibri" w:cs="Times New Roman"/>
                <w:sz w:val="22"/>
                <w:szCs w:val="22"/>
                <w:lang w:val="el-GR"/>
              </w:rPr>
              <w:t>Δεν απαιτούνται</w:t>
            </w:r>
          </w:p>
          <w:p w14:paraId="34A00BE1" w14:textId="77777777" w:rsidR="0021791B" w:rsidRPr="0021791B" w:rsidRDefault="0021791B" w:rsidP="00DA2A6A">
            <w:pPr>
              <w:spacing w:after="0"/>
              <w:jc w:val="both"/>
              <w:rPr>
                <w:rFonts w:ascii="Calibri" w:hAnsi="Calibri" w:cs="Times New Roman"/>
                <w:sz w:val="22"/>
                <w:szCs w:val="22"/>
                <w:lang w:val="el-GR"/>
              </w:rPr>
            </w:pPr>
          </w:p>
          <w:p w14:paraId="351B9A4C" w14:textId="77777777" w:rsidR="00A4318E" w:rsidRPr="007D0D5E" w:rsidRDefault="00A4318E" w:rsidP="00DA2A6A">
            <w:pPr>
              <w:pStyle w:val="20"/>
              <w:spacing w:before="0" w:after="0"/>
              <w:jc w:val="both"/>
              <w:rPr>
                <w:rFonts w:ascii="Calibri" w:hAnsi="Calibri" w:cs="Times New Roman"/>
                <w:b/>
                <w:sz w:val="22"/>
                <w:szCs w:val="22"/>
                <w:lang w:val="el-GR"/>
              </w:rPr>
            </w:pPr>
            <w:r w:rsidRPr="007D0D5E">
              <w:rPr>
                <w:rFonts w:ascii="Calibri" w:hAnsi="Calibri" w:cs="Times New Roman"/>
                <w:b/>
                <w:sz w:val="22"/>
                <w:szCs w:val="22"/>
                <w:lang w:val="el-GR"/>
              </w:rPr>
              <w:t>Οπτικοακουστικό υλικό</w:t>
            </w:r>
          </w:p>
          <w:p w14:paraId="7EFB22DB" w14:textId="3A4F3B2F" w:rsidR="00A4318E" w:rsidRDefault="0021791B" w:rsidP="00DA2A6A">
            <w:pPr>
              <w:pStyle w:val="20"/>
              <w:spacing w:before="0" w:after="0"/>
              <w:jc w:val="both"/>
              <w:rPr>
                <w:rFonts w:ascii="Calibri" w:hAnsi="Calibri" w:cs="Times New Roman"/>
                <w:sz w:val="22"/>
                <w:szCs w:val="22"/>
                <w:lang w:val="el-GR"/>
              </w:rPr>
            </w:pPr>
            <w:r w:rsidRPr="0021791B">
              <w:rPr>
                <w:rFonts w:ascii="Calibri" w:hAnsi="Calibri" w:cs="Times New Roman"/>
                <w:sz w:val="22"/>
                <w:szCs w:val="22"/>
                <w:lang w:val="el-GR"/>
              </w:rPr>
              <w:t>Αποσπάσματα ταινίας (προαιρετικό)</w:t>
            </w:r>
          </w:p>
          <w:p w14:paraId="0C9E5291" w14:textId="77777777" w:rsidR="0021791B" w:rsidRPr="0021791B" w:rsidRDefault="0021791B" w:rsidP="0021791B">
            <w:pPr>
              <w:rPr>
                <w:rFonts w:ascii="Times New Roman" w:hAnsi="Times New Roman"/>
                <w:lang w:val="el-GR"/>
              </w:rPr>
            </w:pPr>
          </w:p>
          <w:p w14:paraId="0375362E" w14:textId="77777777" w:rsidR="008B714F" w:rsidRPr="007D0D5E" w:rsidRDefault="00A4318E" w:rsidP="00DA2A6A">
            <w:pPr>
              <w:pStyle w:val="20"/>
              <w:spacing w:before="0" w:after="0"/>
              <w:jc w:val="both"/>
              <w:rPr>
                <w:rFonts w:ascii="Calibri" w:hAnsi="Calibri" w:cs="Times New Roman"/>
                <w:b/>
                <w:sz w:val="22"/>
                <w:szCs w:val="22"/>
                <w:lang w:val="el-GR"/>
              </w:rPr>
            </w:pPr>
            <w:proofErr w:type="spellStart"/>
            <w:r w:rsidRPr="007D0D5E">
              <w:rPr>
                <w:rFonts w:ascii="Calibri" w:hAnsi="Calibri" w:cs="Times New Roman"/>
                <w:b/>
                <w:sz w:val="22"/>
                <w:szCs w:val="22"/>
                <w:lang w:val="el-GR"/>
              </w:rPr>
              <w:t>Διαδραστικό</w:t>
            </w:r>
            <w:proofErr w:type="spellEnd"/>
            <w:r w:rsidRPr="007D0D5E">
              <w:rPr>
                <w:rFonts w:ascii="Calibri" w:hAnsi="Calibri" w:cs="Times New Roman"/>
                <w:b/>
                <w:sz w:val="22"/>
                <w:szCs w:val="22"/>
                <w:lang w:val="el-GR"/>
              </w:rPr>
              <w:t xml:space="preserve"> υλικό</w:t>
            </w:r>
          </w:p>
          <w:p w14:paraId="42AC37AF" w14:textId="484361AC" w:rsidR="00A4318E" w:rsidRPr="0021791B" w:rsidRDefault="0021791B" w:rsidP="00DA2A6A">
            <w:pPr>
              <w:pStyle w:val="20"/>
              <w:spacing w:before="0" w:after="0"/>
              <w:jc w:val="both"/>
              <w:rPr>
                <w:rFonts w:ascii="Calibri" w:hAnsi="Calibri" w:cs="Times New Roman"/>
                <w:sz w:val="22"/>
                <w:szCs w:val="22"/>
                <w:lang w:val="el-GR"/>
              </w:rPr>
            </w:pPr>
            <w:r w:rsidRPr="0021791B">
              <w:rPr>
                <w:rFonts w:ascii="Calibri" w:hAnsi="Calibri" w:cs="Times New Roman"/>
                <w:sz w:val="22"/>
                <w:szCs w:val="22"/>
                <w:lang w:val="el-GR"/>
              </w:rPr>
              <w:t>-</w:t>
            </w:r>
          </w:p>
          <w:p w14:paraId="5C06E052" w14:textId="77777777" w:rsidR="0021791B" w:rsidRPr="0021791B" w:rsidRDefault="0021791B" w:rsidP="0021791B">
            <w:pPr>
              <w:rPr>
                <w:rFonts w:ascii="Times New Roman" w:hAnsi="Times New Roman"/>
                <w:highlight w:val="yellow"/>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7D0D5E">
              <w:rPr>
                <w:rFonts w:ascii="Calibri" w:hAnsi="Calibri" w:cs="Times New Roman"/>
                <w:b/>
                <w:sz w:val="22"/>
                <w:szCs w:val="22"/>
                <w:lang w:val="el-GR"/>
              </w:rPr>
              <w:t>Υποστήριξη</w:t>
            </w:r>
            <w:r w:rsidR="00DA2A6A" w:rsidRPr="007D0D5E">
              <w:rPr>
                <w:rFonts w:ascii="Calibri" w:hAnsi="Calibri" w:cs="Times New Roman"/>
                <w:b/>
                <w:sz w:val="22"/>
                <w:szCs w:val="22"/>
                <w:lang w:val="el-GR"/>
              </w:rPr>
              <w:t xml:space="preserve"> εκπαιδευτικού</w:t>
            </w:r>
          </w:p>
          <w:p w14:paraId="465E04E5" w14:textId="77777777" w:rsidR="0021791B" w:rsidRDefault="0021791B"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 xml:space="preserve">Εκπαιδευτική Πρόταση </w:t>
            </w:r>
          </w:p>
          <w:p w14:paraId="59660E97" w14:textId="4F903EB5" w:rsidR="007919AA" w:rsidRDefault="007919AA"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Οδηγός</w:t>
            </w:r>
            <w:r w:rsidR="002E4E12" w:rsidRPr="00DA2A6A">
              <w:rPr>
                <w:rFonts w:ascii="Calibri" w:hAnsi="Calibri" w:cs="Times New Roman"/>
                <w:bCs/>
                <w:iCs w:val="0"/>
                <w:sz w:val="22"/>
                <w:szCs w:val="22"/>
                <w:lang w:val="el-GR"/>
              </w:rPr>
              <w:t xml:space="preserve"> </w:t>
            </w:r>
            <w:r w:rsidR="0021791B">
              <w:rPr>
                <w:rFonts w:ascii="Calibri" w:hAnsi="Calibri" w:cs="Times New Roman"/>
                <w:bCs/>
                <w:iCs w:val="0"/>
                <w:sz w:val="22"/>
                <w:szCs w:val="22"/>
                <w:lang w:val="el-GR"/>
              </w:rPr>
              <w:t>Εκπαιδευτικού</w:t>
            </w:r>
          </w:p>
          <w:p w14:paraId="6BC28E80" w14:textId="65B840AD" w:rsidR="0021791B" w:rsidRDefault="0021791B"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 xml:space="preserve">Σχετικό άρθρο </w:t>
            </w:r>
            <w:r w:rsidR="008453B9" w:rsidRPr="008453B9">
              <w:rPr>
                <w:rFonts w:ascii="Calibri" w:hAnsi="Calibri" w:cs="Times New Roman"/>
                <w:bCs/>
                <w:iCs w:val="0"/>
                <w:sz w:val="22"/>
                <w:szCs w:val="22"/>
                <w:lang w:val="el-GR"/>
              </w:rPr>
              <w:t>«Πρακτικά́ ΕΕΠΕΚ- ΤΟΜΟΣ ΙΙ 887-894»</w:t>
            </w:r>
            <w:r w:rsidR="008453B9">
              <w:rPr>
                <w:rFonts w:ascii="Calibri" w:hAnsi="Calibri" w:cs="Times New Roman"/>
                <w:bCs/>
                <w:iCs w:val="0"/>
                <w:sz w:val="22"/>
                <w:szCs w:val="22"/>
                <w:lang w:val="el-GR"/>
              </w:rPr>
              <w:t xml:space="preserve"> </w:t>
            </w:r>
            <w:r>
              <w:rPr>
                <w:rFonts w:ascii="Calibri" w:hAnsi="Calibri" w:cs="Times New Roman"/>
                <w:bCs/>
                <w:iCs w:val="0"/>
                <w:sz w:val="22"/>
                <w:szCs w:val="22"/>
                <w:lang w:val="el-GR"/>
              </w:rPr>
              <w:t>με τη θεωρία του μοντέλου της Κρεμαστής Γέφυρας και βιβλιογραφία</w:t>
            </w:r>
          </w:p>
          <w:p w14:paraId="4BA59D80" w14:textId="77777777" w:rsidR="0021791B" w:rsidRPr="00DA2A6A" w:rsidRDefault="0021791B" w:rsidP="00DA2A6A">
            <w:pPr>
              <w:pStyle w:val="a6"/>
              <w:ind w:right="0"/>
              <w:jc w:val="both"/>
              <w:rPr>
                <w:rFonts w:ascii="Calibri" w:hAnsi="Calibri" w:cs="Times New Roman"/>
                <w:bCs/>
                <w:iCs w:val="0"/>
                <w:sz w:val="22"/>
                <w:szCs w:val="22"/>
                <w:lang w:val="el-GR"/>
              </w:rPr>
            </w:pPr>
          </w:p>
          <w:p w14:paraId="3B329992" w14:textId="5F80DEDF" w:rsidR="007919AA" w:rsidRPr="00DA2A6A" w:rsidRDefault="002E4E12"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Φυσική παρουσία</w:t>
            </w:r>
            <w:r w:rsidR="0021791B">
              <w:rPr>
                <w:rFonts w:ascii="Calibri" w:hAnsi="Calibri" w:cs="Times New Roman"/>
                <w:bCs/>
                <w:iCs w:val="0"/>
                <w:sz w:val="22"/>
                <w:szCs w:val="22"/>
                <w:lang w:val="el-GR"/>
              </w:rPr>
              <w:t>:</w:t>
            </w:r>
          </w:p>
          <w:p w14:paraId="1C02F1CF" w14:textId="1F670DFC" w:rsidR="002E4E12" w:rsidRPr="00DA2A6A" w:rsidRDefault="0021791B"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δεν απαιτείται</w:t>
            </w: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tbl>
    <w:p w14:paraId="45F1DA2B" w14:textId="035E813E" w:rsidR="007A7084" w:rsidRPr="00DA2A6A" w:rsidRDefault="00327815" w:rsidP="00E240BF">
      <w:pPr>
        <w:rPr>
          <w:rFonts w:ascii="Calibri" w:hAnsi="Calibri" w:cs="Times New Roman"/>
          <w:color w:val="auto"/>
          <w:sz w:val="22"/>
          <w:szCs w:val="22"/>
          <w:lang w:val="el-GR"/>
        </w:rPr>
      </w:pPr>
      <w:bookmarkStart w:id="3" w:name="_GoBack"/>
      <w:bookmarkEnd w:id="2"/>
      <w:bookmarkEnd w:id="3"/>
      <w:r>
        <w:rPr>
          <w:rFonts w:ascii="Times New Roman" w:hAnsi="Times New Roman" w:cs="Times New Roman"/>
          <w:b/>
          <w:sz w:val="28"/>
          <w:lang w:val="el-GR"/>
        </w:rPr>
        <w:lastRenderedPageBreak/>
        <w:t xml:space="preserve"> </w:t>
      </w:r>
    </w:p>
    <w:sectPr w:rsidR="007A7084" w:rsidRPr="00DA2A6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E5AA8" w14:textId="77777777" w:rsidR="00F552ED" w:rsidRDefault="00F552ED">
      <w:pPr>
        <w:spacing w:after="0" w:line="240" w:lineRule="auto"/>
      </w:pPr>
      <w:r>
        <w:separator/>
      </w:r>
    </w:p>
  </w:endnote>
  <w:endnote w:type="continuationSeparator" w:id="0">
    <w:p w14:paraId="0A9167AF" w14:textId="77777777" w:rsidR="00F552ED" w:rsidRDefault="00F5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6EEAAFDB" w:rsidR="007A7084" w:rsidRPr="007C37D5" w:rsidRDefault="00867230" w:rsidP="007919AA">
              <w:pPr>
                <w:pStyle w:val="a8"/>
                <w:jc w:val="both"/>
                <w:rPr>
                  <w:color w:val="262626" w:themeColor="text1" w:themeTint="D9"/>
                  <w:lang w:val="el-GR"/>
                </w:rPr>
              </w:pPr>
              <w:r>
                <w:rPr>
                  <w:color w:val="262626" w:themeColor="text1" w:themeTint="D9"/>
                  <w:lang w:val="el-GR"/>
                </w:rPr>
                <w:t>«</w:t>
              </w:r>
              <w:r>
                <w:rPr>
                  <w:rFonts w:ascii="Calibri" w:hAnsi="Calibri" w:cs="Calibri"/>
                  <w:color w:val="262626" w:themeColor="text1" w:themeTint="D9"/>
                  <w:lang w:val="el-GR"/>
                </w:rPr>
                <w:t>Το</w:t>
              </w:r>
              <w:r>
                <w:rPr>
                  <w:color w:val="262626" w:themeColor="text1" w:themeTint="D9"/>
                  <w:lang w:val="el-GR"/>
                </w:rPr>
                <w:t xml:space="preserve"> </w:t>
              </w:r>
              <w:r>
                <w:rPr>
                  <w:rFonts w:ascii="Calibri" w:hAnsi="Calibri" w:cs="Calibri"/>
                  <w:color w:val="262626" w:themeColor="text1" w:themeTint="D9"/>
                  <w:lang w:val="el-GR"/>
                </w:rPr>
                <w:t>μοντέλο</w:t>
              </w:r>
              <w:r>
                <w:rPr>
                  <w:color w:val="262626" w:themeColor="text1" w:themeTint="D9"/>
                  <w:lang w:val="el-GR"/>
                </w:rPr>
                <w:t xml:space="preserve"> </w:t>
              </w:r>
              <w:r>
                <w:rPr>
                  <w:rFonts w:ascii="Calibri" w:hAnsi="Calibri" w:cs="Calibri"/>
                  <w:color w:val="262626" w:themeColor="text1" w:themeTint="D9"/>
                  <w:lang w:val="el-GR"/>
                </w:rPr>
                <w:t>της</w:t>
              </w:r>
              <w:r>
                <w:rPr>
                  <w:color w:val="262626" w:themeColor="text1" w:themeTint="D9"/>
                  <w:lang w:val="el-GR"/>
                </w:rPr>
                <w:t xml:space="preserve"> </w:t>
              </w:r>
              <w:r>
                <w:rPr>
                  <w:rFonts w:ascii="Calibri" w:hAnsi="Calibri" w:cs="Calibri"/>
                  <w:color w:val="262626" w:themeColor="text1" w:themeTint="D9"/>
                  <w:lang w:val="el-GR"/>
                </w:rPr>
                <w:t>Κρεμαστής</w:t>
              </w:r>
              <w:r>
                <w:rPr>
                  <w:color w:val="262626" w:themeColor="text1" w:themeTint="D9"/>
                  <w:lang w:val="el-GR"/>
                </w:rPr>
                <w:t xml:space="preserve"> </w:t>
              </w:r>
              <w:r>
                <w:rPr>
                  <w:rFonts w:ascii="Calibri" w:hAnsi="Calibri" w:cs="Calibri"/>
                  <w:color w:val="262626" w:themeColor="text1" w:themeTint="D9"/>
                  <w:lang w:val="el-GR"/>
                </w:rPr>
                <w:t>Γέφυρας</w:t>
              </w:r>
              <w:r>
                <w:rPr>
                  <w:color w:val="262626" w:themeColor="text1" w:themeTint="D9"/>
                  <w:lang w:val="el-GR"/>
                </w:rPr>
                <w:t xml:space="preserve">: </w:t>
              </w:r>
              <w:r>
                <w:rPr>
                  <w:rFonts w:ascii="Calibri" w:hAnsi="Calibri" w:cs="Calibri"/>
                  <w:color w:val="262626" w:themeColor="text1" w:themeTint="D9"/>
                  <w:lang w:val="el-GR"/>
                </w:rPr>
                <w:t>τρεις</w:t>
              </w:r>
              <w:r>
                <w:rPr>
                  <w:color w:val="262626" w:themeColor="text1" w:themeTint="D9"/>
                  <w:lang w:val="el-GR"/>
                </w:rPr>
                <w:t xml:space="preserve"> </w:t>
              </w:r>
              <w:r>
                <w:rPr>
                  <w:rFonts w:ascii="Calibri" w:hAnsi="Calibri" w:cs="Calibri"/>
                  <w:color w:val="262626" w:themeColor="text1" w:themeTint="D9"/>
                  <w:lang w:val="el-GR"/>
                </w:rPr>
                <w:t>ασκήσεις</w:t>
              </w:r>
              <w:r>
                <w:rPr>
                  <w:color w:val="262626" w:themeColor="text1" w:themeTint="D9"/>
                  <w:lang w:val="el-GR"/>
                </w:rPr>
                <w:t xml:space="preserve"> </w:t>
              </w:r>
              <w:r>
                <w:rPr>
                  <w:rFonts w:ascii="Calibri" w:hAnsi="Calibri" w:cs="Calibri"/>
                  <w:color w:val="262626" w:themeColor="text1" w:themeTint="D9"/>
                  <w:lang w:val="el-GR"/>
                </w:rPr>
                <w:t>σταδιοδρομίας</w:t>
              </w:r>
              <w:r>
                <w:rPr>
                  <w:rFonts w:ascii="Calisto MT" w:hAnsi="Calisto MT" w:cs="Calisto MT"/>
                  <w:color w:val="262626" w:themeColor="text1" w:themeTint="D9"/>
                  <w:lang w:val="el-GR"/>
                </w:rPr>
                <w:t>»</w:t>
              </w:r>
              <w:r>
                <w:rPr>
                  <w:color w:val="262626" w:themeColor="text1" w:themeTint="D9"/>
                  <w:lang w:val="el-GR"/>
                </w:rPr>
                <w:t xml:space="preserve">  </w:t>
              </w:r>
              <w:proofErr w:type="spellStart"/>
              <w:r>
                <w:rPr>
                  <w:rFonts w:ascii="Calibri" w:hAnsi="Calibri" w:cs="Calibri"/>
                  <w:color w:val="262626" w:themeColor="text1" w:themeTint="D9"/>
                  <w:lang w:val="el-GR"/>
                </w:rPr>
                <w:t>Κατσίγιαννη</w:t>
              </w:r>
              <w:proofErr w:type="spellEnd"/>
              <w:r>
                <w:rPr>
                  <w:color w:val="262626" w:themeColor="text1" w:themeTint="D9"/>
                  <w:lang w:val="el-GR"/>
                </w:rPr>
                <w:t xml:space="preserve"> </w:t>
              </w:r>
              <w:r>
                <w:rPr>
                  <w:rFonts w:ascii="Calibri" w:hAnsi="Calibri" w:cs="Calibri"/>
                  <w:color w:val="262626" w:themeColor="text1" w:themeTint="D9"/>
                  <w:lang w:val="el-GR"/>
                </w:rPr>
                <w:t>Ευγενία</w:t>
              </w:r>
              <w:r>
                <w:rPr>
                  <w:color w:val="262626" w:themeColor="text1" w:themeTint="D9"/>
                  <w:lang w:val="el-GR"/>
                </w:rPr>
                <w:t xml:space="preserve"> (1</w:t>
              </w:r>
              <w:r>
                <w:rPr>
                  <w:rFonts w:ascii="Calibri" w:hAnsi="Calibri" w:cs="Calibri"/>
                  <w:color w:val="262626" w:themeColor="text1" w:themeTint="D9"/>
                  <w:lang w:val="el-GR"/>
                </w:rPr>
                <w:t>ο</w:t>
              </w:r>
              <w:r>
                <w:rPr>
                  <w:color w:val="262626" w:themeColor="text1" w:themeTint="D9"/>
                  <w:lang w:val="el-GR"/>
                </w:rPr>
                <w:t xml:space="preserve"> </w:t>
              </w:r>
              <w:r>
                <w:rPr>
                  <w:rFonts w:ascii="Calibri" w:hAnsi="Calibri" w:cs="Calibri"/>
                  <w:color w:val="262626" w:themeColor="text1" w:themeTint="D9"/>
                  <w:lang w:val="el-GR"/>
                </w:rPr>
                <w:t>ΚΕΣΥ</w:t>
              </w:r>
              <w:r>
                <w:rPr>
                  <w:color w:val="262626" w:themeColor="text1" w:themeTint="D9"/>
                  <w:lang w:val="el-GR"/>
                </w:rPr>
                <w:t xml:space="preserve"> </w:t>
              </w:r>
              <w:proofErr w:type="spellStart"/>
              <w:r>
                <w:rPr>
                  <w:rFonts w:ascii="Calibri" w:hAnsi="Calibri" w:cs="Calibri"/>
                  <w:color w:val="262626" w:themeColor="text1" w:themeTint="D9"/>
                  <w:lang w:val="el-GR"/>
                </w:rPr>
                <w:t>Α΄Αθήνας</w:t>
              </w:r>
              <w:proofErr w:type="spellEnd"/>
              <w:r>
                <w:rPr>
                  <w:color w:val="262626" w:themeColor="text1" w:themeTint="D9"/>
                  <w:lang w:val="el-GR"/>
                </w:rPr>
                <w:t xml:space="preserve">), </w:t>
              </w:r>
              <w:proofErr w:type="spellStart"/>
              <w:r>
                <w:rPr>
                  <w:rFonts w:ascii="Calibri" w:hAnsi="Calibri" w:cs="Calibri"/>
                  <w:color w:val="262626" w:themeColor="text1" w:themeTint="D9"/>
                  <w:lang w:val="el-GR"/>
                </w:rPr>
                <w:t>Τοροσιάδου</w:t>
              </w:r>
              <w:proofErr w:type="spellEnd"/>
              <w:r>
                <w:rPr>
                  <w:color w:val="262626" w:themeColor="text1" w:themeTint="D9"/>
                  <w:lang w:val="el-GR"/>
                </w:rPr>
                <w:t xml:space="preserve"> </w:t>
              </w:r>
              <w:r>
                <w:rPr>
                  <w:rFonts w:ascii="Calibri" w:hAnsi="Calibri" w:cs="Calibri"/>
                  <w:color w:val="262626" w:themeColor="text1" w:themeTint="D9"/>
                  <w:lang w:val="el-GR"/>
                </w:rPr>
                <w:t>Ευγενία</w:t>
              </w:r>
              <w:r>
                <w:rPr>
                  <w:color w:val="262626" w:themeColor="text1" w:themeTint="D9"/>
                  <w:lang w:val="el-GR"/>
                </w:rPr>
                <w:t xml:space="preserve"> (</w:t>
              </w:r>
              <w:r>
                <w:rPr>
                  <w:rFonts w:ascii="Calibri" w:hAnsi="Calibri" w:cs="Calibri"/>
                  <w:color w:val="262626" w:themeColor="text1" w:themeTint="D9"/>
                  <w:lang w:val="el-GR"/>
                </w:rPr>
                <w:t>ΚΕΣΥ</w:t>
              </w:r>
              <w:r>
                <w:rPr>
                  <w:color w:val="262626" w:themeColor="text1" w:themeTint="D9"/>
                  <w:lang w:val="el-GR"/>
                </w:rPr>
                <w:t xml:space="preserve"> </w:t>
              </w:r>
              <w:r>
                <w:rPr>
                  <w:rFonts w:ascii="Calibri" w:hAnsi="Calibri" w:cs="Calibri"/>
                  <w:color w:val="262626" w:themeColor="text1" w:themeTint="D9"/>
                  <w:lang w:val="el-GR"/>
                </w:rPr>
                <w:t>Λέσβου</w:t>
              </w:r>
              <w:r>
                <w:rPr>
                  <w:color w:val="262626" w:themeColor="text1" w:themeTint="D9"/>
                  <w:lang w:val="el-GR"/>
                </w:rPr>
                <w:t>)</w:t>
              </w:r>
            </w:p>
          </w:tc>
        </w:sdtContent>
      </w:sdt>
      <w:tc>
        <w:tcPr>
          <w:tcW w:w="104" w:type="pct"/>
          <w:vAlign w:val="bottom"/>
        </w:tcPr>
        <w:p w14:paraId="68148D31" w14:textId="77777777" w:rsidR="007A7084" w:rsidRPr="007C37D5" w:rsidRDefault="007A7084" w:rsidP="00384A08">
          <w:pPr>
            <w:pStyle w:val="a8"/>
            <w:rPr>
              <w:lang w:val="el-GR"/>
            </w:rPr>
          </w:pPr>
        </w:p>
      </w:tc>
      <w:tc>
        <w:tcPr>
          <w:tcW w:w="1696" w:type="pct"/>
          <w:vAlign w:val="bottom"/>
        </w:tcPr>
        <w:p w14:paraId="77798E9A" w14:textId="67D3DCF6" w:rsidR="00EB750C" w:rsidRPr="00DA2A6A" w:rsidRDefault="00931E18" w:rsidP="00EB750C">
          <w:pPr>
            <w:pStyle w:val="FooterRight"/>
            <w:jc w:val="left"/>
            <w:rPr>
              <w:lang w:val="el-GR"/>
            </w:rPr>
          </w:pPr>
          <w:r>
            <w:rPr>
              <w:rFonts w:ascii="Times New Roman" w:hAnsi="Times New Roman" w:cs="Times New Roman"/>
              <w:color w:val="262626" w:themeColor="text1" w:themeTint="D9"/>
              <w:sz w:val="24"/>
              <w:lang w:val="el-GR" w:eastAsia="ja-JP"/>
            </w:rPr>
            <w:t>Δημιουργώ και Καινοτομώ</w:t>
          </w:r>
          <w:r w:rsidR="00EB750C">
            <w:rPr>
              <w:rFonts w:ascii="Times New Roman" w:hAnsi="Times New Roman" w:cs="Times New Roman"/>
              <w:color w:val="262626" w:themeColor="text1" w:themeTint="D9"/>
              <w:sz w:val="24"/>
              <w:lang w:val="el-GR" w:eastAsia="ja-JP"/>
            </w:rPr>
            <w:t xml:space="preserve"> </w:t>
          </w:r>
        </w:p>
      </w:tc>
    </w:tr>
  </w:tbl>
  <w:p w14:paraId="5046E74F" w14:textId="4CF08709"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1C2EB" w14:textId="77777777" w:rsidR="00F552ED" w:rsidRDefault="00F552ED">
      <w:pPr>
        <w:spacing w:after="0" w:line="240" w:lineRule="auto"/>
      </w:pPr>
      <w:r>
        <w:separator/>
      </w:r>
    </w:p>
  </w:footnote>
  <w:footnote w:type="continuationSeparator" w:id="0">
    <w:p w14:paraId="3C0196D9" w14:textId="77777777" w:rsidR="00F552ED" w:rsidRDefault="00F55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16DC3"/>
    <w:rsid w:val="00056BDA"/>
    <w:rsid w:val="00062EFE"/>
    <w:rsid w:val="00090017"/>
    <w:rsid w:val="000932CB"/>
    <w:rsid w:val="000E14DF"/>
    <w:rsid w:val="00154D8F"/>
    <w:rsid w:val="00165340"/>
    <w:rsid w:val="001845BE"/>
    <w:rsid w:val="001874D6"/>
    <w:rsid w:val="001A7051"/>
    <w:rsid w:val="001D3F69"/>
    <w:rsid w:val="001F4E23"/>
    <w:rsid w:val="0020710E"/>
    <w:rsid w:val="0021791B"/>
    <w:rsid w:val="0026113B"/>
    <w:rsid w:val="0027336C"/>
    <w:rsid w:val="002B3238"/>
    <w:rsid w:val="002C15EF"/>
    <w:rsid w:val="002C6983"/>
    <w:rsid w:val="002E4E12"/>
    <w:rsid w:val="002F1886"/>
    <w:rsid w:val="002F444C"/>
    <w:rsid w:val="00327815"/>
    <w:rsid w:val="003421A5"/>
    <w:rsid w:val="003606E0"/>
    <w:rsid w:val="00384A08"/>
    <w:rsid w:val="00422074"/>
    <w:rsid w:val="00433B67"/>
    <w:rsid w:val="00435606"/>
    <w:rsid w:val="0044266D"/>
    <w:rsid w:val="004A5130"/>
    <w:rsid w:val="004D4721"/>
    <w:rsid w:val="004E3499"/>
    <w:rsid w:val="004F31EF"/>
    <w:rsid w:val="0051692A"/>
    <w:rsid w:val="005231EA"/>
    <w:rsid w:val="005325BD"/>
    <w:rsid w:val="00544D2A"/>
    <w:rsid w:val="005878A9"/>
    <w:rsid w:val="0067573E"/>
    <w:rsid w:val="006D197F"/>
    <w:rsid w:val="00782074"/>
    <w:rsid w:val="007919AA"/>
    <w:rsid w:val="00792D99"/>
    <w:rsid w:val="007A3AAA"/>
    <w:rsid w:val="007A7084"/>
    <w:rsid w:val="007C37D5"/>
    <w:rsid w:val="007D0D5E"/>
    <w:rsid w:val="00817121"/>
    <w:rsid w:val="008453B9"/>
    <w:rsid w:val="00867230"/>
    <w:rsid w:val="00871D49"/>
    <w:rsid w:val="008B098D"/>
    <w:rsid w:val="008B696F"/>
    <w:rsid w:val="008B714F"/>
    <w:rsid w:val="008C2A28"/>
    <w:rsid w:val="009042A3"/>
    <w:rsid w:val="00931E18"/>
    <w:rsid w:val="009A5429"/>
    <w:rsid w:val="009D619F"/>
    <w:rsid w:val="009F3376"/>
    <w:rsid w:val="009F709B"/>
    <w:rsid w:val="00A03075"/>
    <w:rsid w:val="00A4318E"/>
    <w:rsid w:val="00A52A7F"/>
    <w:rsid w:val="00A86C60"/>
    <w:rsid w:val="00AF28CB"/>
    <w:rsid w:val="00B64F98"/>
    <w:rsid w:val="00B915A0"/>
    <w:rsid w:val="00BA17E2"/>
    <w:rsid w:val="00BA7C25"/>
    <w:rsid w:val="00BB7A4F"/>
    <w:rsid w:val="00C145EF"/>
    <w:rsid w:val="00C64A94"/>
    <w:rsid w:val="00C660B1"/>
    <w:rsid w:val="00C72B69"/>
    <w:rsid w:val="00C9764F"/>
    <w:rsid w:val="00CC4B13"/>
    <w:rsid w:val="00CE0583"/>
    <w:rsid w:val="00CE3078"/>
    <w:rsid w:val="00D350A4"/>
    <w:rsid w:val="00D52277"/>
    <w:rsid w:val="00D56B70"/>
    <w:rsid w:val="00DA2A6A"/>
    <w:rsid w:val="00E20E90"/>
    <w:rsid w:val="00E240BF"/>
    <w:rsid w:val="00EA0FAA"/>
    <w:rsid w:val="00EB750C"/>
    <w:rsid w:val="00F11A07"/>
    <w:rsid w:val="00F239B8"/>
    <w:rsid w:val="00F277E6"/>
    <w:rsid w:val="00F32CFD"/>
    <w:rsid w:val="00F445ED"/>
    <w:rsid w:val="00F552ED"/>
    <w:rsid w:val="00F56FB8"/>
    <w:rsid w:val="00F73F39"/>
    <w:rsid w:val="00F8273F"/>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6983"/>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2C15EF"/>
    <w:pPr>
      <w:autoSpaceDE w:val="0"/>
      <w:autoSpaceDN w:val="0"/>
      <w:adjustRightInd w:val="0"/>
      <w:spacing w:after="0" w:line="240" w:lineRule="auto"/>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31428999">
      <w:bodyDiv w:val="1"/>
      <w:marLeft w:val="0"/>
      <w:marRight w:val="0"/>
      <w:marTop w:val="0"/>
      <w:marBottom w:val="0"/>
      <w:divBdr>
        <w:top w:val="none" w:sz="0" w:space="0" w:color="auto"/>
        <w:left w:val="none" w:sz="0" w:space="0" w:color="auto"/>
        <w:bottom w:val="none" w:sz="0" w:space="0" w:color="auto"/>
        <w:right w:val="none" w:sz="0" w:space="0" w:color="auto"/>
      </w:divBdr>
    </w:div>
    <w:div w:id="1206718956">
      <w:bodyDiv w:val="1"/>
      <w:marLeft w:val="0"/>
      <w:marRight w:val="0"/>
      <w:marTop w:val="0"/>
      <w:marBottom w:val="0"/>
      <w:divBdr>
        <w:top w:val="none" w:sz="0" w:space="0" w:color="auto"/>
        <w:left w:val="none" w:sz="0" w:space="0" w:color="auto"/>
        <w:bottom w:val="none" w:sz="0" w:space="0" w:color="auto"/>
        <w:right w:val="none" w:sz="0" w:space="0" w:color="auto"/>
      </w:divBdr>
    </w:div>
    <w:div w:id="1747915702">
      <w:bodyDiv w:val="1"/>
      <w:marLeft w:val="0"/>
      <w:marRight w:val="0"/>
      <w:marTop w:val="0"/>
      <w:marBottom w:val="0"/>
      <w:divBdr>
        <w:top w:val="none" w:sz="0" w:space="0" w:color="auto"/>
        <w:left w:val="none" w:sz="0" w:space="0" w:color="auto"/>
        <w:bottom w:val="none" w:sz="0" w:space="0" w:color="auto"/>
        <w:right w:val="none" w:sz="0" w:space="0" w:color="auto"/>
      </w:divBdr>
    </w:div>
    <w:div w:id="20545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0C1469"/>
    <w:rsid w:val="001D2222"/>
    <w:rsid w:val="00433B50"/>
    <w:rsid w:val="005158E8"/>
    <w:rsid w:val="0055187F"/>
    <w:rsid w:val="005D788C"/>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2461</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«Το μοντέλο της Κρεμαστής Γέφυρας: τρεις ασκήσεις σταδιοδρομίας»  Κατσίγιαννη Ευγενία (1ο ΚΕΣΥ Α΄Αθήνας), Τοροσιάδου Ευγενία (ΚΕΣΥ Λέσβου)</vt:lpstr>
      <vt:lpstr/>
    </vt:vector>
  </TitlesOfParts>
  <Manager/>
  <Company/>
  <LinksUpToDate>false</LinksUpToDate>
  <CharactersWithSpaces>2911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μοντέλο της Κρεμαστής Γέφυρας: τρεις ασκήσεις σταδιοδρομίας»  Κατσίγιαννη Ευγενία (1ο ΚΕΣΥ Α΄Αθήνας), Τοροσιάδου Ευγενία (ΚΕΣΥ Λέσβου)</dc:title>
  <dc:subject/>
  <dc:creator>Theodora Asteri</dc:creator>
  <cp:keywords/>
  <dc:description/>
  <cp:lastModifiedBy>Χατζηηλίου Αγγελική</cp:lastModifiedBy>
  <cp:revision>6</cp:revision>
  <dcterms:created xsi:type="dcterms:W3CDTF">2020-07-16T09:18:00Z</dcterms:created>
  <dcterms:modified xsi:type="dcterms:W3CDTF">2020-08-21T08:13:00Z</dcterms:modified>
  <cp:category/>
</cp:coreProperties>
</file>