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28" w:type="pct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6900"/>
        <w:gridCol w:w="10"/>
        <w:gridCol w:w="228"/>
        <w:gridCol w:w="12"/>
        <w:gridCol w:w="3650"/>
      </w:tblGrid>
      <w:tr w:rsidR="0026113B" w:rsidRPr="00821720" w14:paraId="10F0F207" w14:textId="77777777" w:rsidTr="00E34B2E">
        <w:trPr>
          <w:gridBefore w:val="1"/>
          <w:wBefore w:w="308" w:type="pct"/>
          <w:jc w:val="center"/>
        </w:trPr>
        <w:tc>
          <w:tcPr>
            <w:tcW w:w="2998" w:type="pct"/>
            <w:shd w:val="clear" w:color="auto" w:fill="983620" w:themeFill="accent2"/>
          </w:tcPr>
          <w:p w14:paraId="1F561533" w14:textId="77777777" w:rsidR="0026113B" w:rsidRPr="00821720" w:rsidRDefault="00DA2A6A" w:rsidP="002B502D">
            <w:pPr>
              <w:pStyle w:val="aa"/>
              <w:rPr>
                <w:rFonts w:ascii="Century Gothic" w:hAnsi="Century Gothic"/>
              </w:rPr>
            </w:pPr>
            <w:bookmarkStart w:id="0" w:name="_Hlk82599037"/>
            <w:proofErr w:type="spellStart"/>
            <w:r w:rsidRPr="00821720">
              <w:rPr>
                <w:rFonts w:ascii="Century Gothic" w:hAnsi="Century Gothic"/>
              </w:rPr>
              <w:t>cali</w:t>
            </w:r>
            <w:proofErr w:type="spellEnd"/>
          </w:p>
        </w:tc>
        <w:tc>
          <w:tcPr>
            <w:tcW w:w="103" w:type="pct"/>
            <w:gridSpan w:val="2"/>
          </w:tcPr>
          <w:p w14:paraId="447803B8" w14:textId="77777777" w:rsidR="0026113B" w:rsidRPr="00821720" w:rsidRDefault="0026113B" w:rsidP="002B502D">
            <w:pPr>
              <w:pStyle w:val="aa"/>
              <w:rPr>
                <w:rFonts w:ascii="Century Gothic" w:hAnsi="Century Gothic"/>
              </w:rPr>
            </w:pPr>
          </w:p>
        </w:tc>
        <w:tc>
          <w:tcPr>
            <w:tcW w:w="1591" w:type="pct"/>
            <w:gridSpan w:val="2"/>
            <w:shd w:val="clear" w:color="auto" w:fill="7F7F7F" w:themeFill="text1" w:themeFillTint="80"/>
          </w:tcPr>
          <w:p w14:paraId="4B337A8B" w14:textId="77777777" w:rsidR="0026113B" w:rsidRPr="00821720" w:rsidRDefault="0026113B" w:rsidP="002B502D">
            <w:pPr>
              <w:pStyle w:val="aa"/>
              <w:rPr>
                <w:rFonts w:ascii="Century Gothic" w:hAnsi="Century Gothic"/>
              </w:rPr>
            </w:pPr>
          </w:p>
        </w:tc>
      </w:tr>
      <w:tr w:rsidR="0026113B" w:rsidRPr="00E34B2E" w14:paraId="487B1720" w14:textId="77777777" w:rsidTr="00E34B2E">
        <w:trPr>
          <w:gridBefore w:val="1"/>
          <w:wBefore w:w="308" w:type="pct"/>
          <w:trHeight w:val="2635"/>
          <w:jc w:val="center"/>
        </w:trPr>
        <w:tc>
          <w:tcPr>
            <w:tcW w:w="2998" w:type="pct"/>
            <w:vAlign w:val="bottom"/>
          </w:tcPr>
          <w:p w14:paraId="0681AD9E" w14:textId="641C4471" w:rsidR="0026113B" w:rsidRPr="00821720" w:rsidRDefault="00F02D8E" w:rsidP="002B502D">
            <w:pPr>
              <w:pStyle w:val="ae"/>
              <w:spacing w:before="0" w:after="0"/>
              <w:rPr>
                <w:rFonts w:ascii="Century Gothic" w:hAnsi="Century Gothic"/>
                <w:szCs w:val="72"/>
                <w:lang w:val="el-GR"/>
              </w:rPr>
            </w:pPr>
            <w:sdt>
              <w:sdtPr>
                <w:rPr>
                  <w:rFonts w:ascii="Calibri" w:hAnsi="Calibri" w:cs="Calibri"/>
                  <w:b/>
                  <w:sz w:val="32"/>
                  <w:szCs w:val="3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ΤΙΤΛΟΣ: «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Νε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αροί 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ερευνητές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 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ερμηνεύουν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 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το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 π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ερι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βάλλον 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τους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 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με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 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την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 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τεχνολογί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α </w:t>
                </w:r>
                <w:proofErr w:type="spellStart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των</w:t>
                </w:r>
                <w:proofErr w:type="spellEnd"/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 xml:space="preserve"> Web GIS»</w:t>
                </w:r>
                <w:r w:rsid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br/>
                </w:r>
                <w:r w:rsid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br/>
                </w:r>
                <w:r w:rsidR="00464677" w:rsidRPr="00E34B2E">
                  <w:rPr>
                    <w:rFonts w:ascii="Calibri" w:hAnsi="Calibri" w:cs="Calibri"/>
                    <w:b/>
                    <w:sz w:val="32"/>
                    <w:szCs w:val="32"/>
                    <w:lang w:val="el-GR"/>
                  </w:rPr>
                  <w:t>ΦΟΡΕΑΣ:</w:t>
                </w:r>
              </w:sdtContent>
            </w:sdt>
          </w:p>
        </w:tc>
        <w:tc>
          <w:tcPr>
            <w:tcW w:w="103" w:type="pct"/>
            <w:gridSpan w:val="2"/>
            <w:vAlign w:val="bottom"/>
          </w:tcPr>
          <w:p w14:paraId="37EE4D48" w14:textId="77777777" w:rsidR="0026113B" w:rsidRPr="00821720" w:rsidRDefault="0026113B" w:rsidP="002B502D">
            <w:pPr>
              <w:spacing w:after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591" w:type="pct"/>
            <w:gridSpan w:val="2"/>
            <w:vAlign w:val="bottom"/>
          </w:tcPr>
          <w:p w14:paraId="4C17968D" w14:textId="77777777" w:rsidR="001D477F" w:rsidRPr="00E92107" w:rsidRDefault="00A4318E" w:rsidP="002B502D">
            <w:pPr>
              <w:pStyle w:val="CourseDetails"/>
              <w:spacing w:after="0"/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</w:pPr>
            <w:r w:rsidRPr="00E92107">
              <w:rPr>
                <w:rFonts w:ascii="Century Gothic" w:hAnsi="Century Gothic" w:cs="Times New Roman"/>
                <w:b/>
                <w:color w:val="auto"/>
                <w:lang w:val="el-GR"/>
              </w:rPr>
              <w:t>Θεματική:</w:t>
            </w:r>
            <w:r w:rsidR="001D477F" w:rsidRPr="00E92107">
              <w:rPr>
                <w:rFonts w:ascii="Century Gothic" w:hAnsi="Century Gothic" w:cs="Times New Roman"/>
                <w:color w:val="auto"/>
                <w:lang w:val="el-GR"/>
              </w:rPr>
              <w:t xml:space="preserve"> </w:t>
            </w:r>
            <w:r w:rsidR="00821720" w:rsidRPr="00E92107">
              <w:rPr>
                <w:rFonts w:ascii="Century Gothic" w:hAnsi="Century Gothic" w:cs="Times New Roman"/>
                <w:color w:val="auto"/>
                <w:lang w:val="el-GR"/>
              </w:rPr>
              <w:t>(</w:t>
            </w:r>
            <w:r w:rsidR="001D477F"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Δημιουργώ/Καινοτομώ/</w:t>
            </w:r>
          </w:p>
          <w:p w14:paraId="3FF77F6E" w14:textId="77777777" w:rsidR="001D477F" w:rsidRPr="00E92107" w:rsidRDefault="00E92107" w:rsidP="002B502D">
            <w:pPr>
              <w:pStyle w:val="CourseDetails"/>
              <w:spacing w:after="0"/>
              <w:rPr>
                <w:rFonts w:ascii="Century Gothic" w:hAnsi="Century Gothic" w:cs="Times New Roman"/>
                <w:color w:val="auto"/>
                <w:lang w:val="el-GR"/>
              </w:rPr>
            </w:pP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Δημιουργική</w:t>
            </w:r>
            <w:r w:rsidR="001D477F"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σκέψη και Πρωτοβουλία</w:t>
            </w:r>
            <w:r w:rsidR="00821720" w:rsidRPr="00E92107">
              <w:rPr>
                <w:rFonts w:ascii="Century Gothic" w:hAnsi="Century Gothic" w:cs="Times New Roman"/>
                <w:color w:val="auto"/>
                <w:lang w:val="el-GR"/>
              </w:rPr>
              <w:t>)</w:t>
            </w:r>
          </w:p>
          <w:p w14:paraId="14E0817F" w14:textId="77777777" w:rsidR="001D477F" w:rsidRPr="00E92107" w:rsidRDefault="00821720" w:rsidP="002B502D">
            <w:pPr>
              <w:pStyle w:val="CourseDetails"/>
              <w:spacing w:after="0"/>
              <w:rPr>
                <w:rFonts w:ascii="Century Gothic" w:hAnsi="Century Gothic" w:cs="Times New Roman"/>
                <w:color w:val="auto"/>
                <w:sz w:val="16"/>
                <w:szCs w:val="32"/>
                <w:lang w:val="el-GR"/>
              </w:rPr>
            </w:pPr>
            <w:proofErr w:type="spellStart"/>
            <w:r w:rsidRPr="00E92107"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>Υποενότητα</w:t>
            </w:r>
            <w:proofErr w:type="spellEnd"/>
            <w:r w:rsidRPr="00E92107"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 xml:space="preserve">: </w:t>
            </w:r>
            <w:r w:rsidRPr="00E92107">
              <w:rPr>
                <w:rFonts w:ascii="Century Gothic" w:hAnsi="Century Gothic" w:cs="Times New Roman"/>
                <w:sz w:val="16"/>
                <w:szCs w:val="32"/>
                <w:lang w:val="el-GR"/>
              </w:rPr>
              <w:t xml:space="preserve"> </w:t>
            </w:r>
            <w:r w:rsidR="00E92107" w:rsidRPr="00E92107"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</w:rPr>
              <w:t>STEM</w:t>
            </w:r>
            <w:r w:rsidR="00E92107" w:rsidRPr="00F56BB5"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  <w:lang w:val="el-GR"/>
              </w:rPr>
              <w:t>/ Εκπαιδευτική Ρομποτική</w:t>
            </w:r>
          </w:p>
          <w:p w14:paraId="03D49326" w14:textId="77777777" w:rsidR="00190BCA" w:rsidRPr="00E92107" w:rsidRDefault="00190BCA" w:rsidP="002B502D">
            <w:pPr>
              <w:pStyle w:val="CourseDetails"/>
              <w:spacing w:after="0"/>
              <w:rPr>
                <w:rFonts w:ascii="Century Gothic" w:hAnsi="Century Gothic" w:cs="Calibri"/>
                <w:color w:val="auto"/>
                <w:sz w:val="20"/>
                <w:szCs w:val="20"/>
                <w:lang w:val="el-GR"/>
              </w:rPr>
            </w:pPr>
          </w:p>
          <w:p w14:paraId="0D1DBA27" w14:textId="77777777" w:rsidR="007919AA" w:rsidRPr="00821720" w:rsidRDefault="003421A5" w:rsidP="002B502D">
            <w:pPr>
              <w:pStyle w:val="CourseDetails"/>
              <w:spacing w:after="0"/>
              <w:rPr>
                <w:rFonts w:ascii="Century Gothic" w:hAnsi="Century Gothic" w:cs="Times New Roman"/>
                <w:color w:val="auto"/>
                <w:lang w:val="el-GR"/>
              </w:rPr>
            </w:pPr>
            <w:r w:rsidRPr="00E92107">
              <w:rPr>
                <w:rFonts w:ascii="Century Gothic" w:hAnsi="Century Gothic" w:cs="Times New Roman"/>
                <w:b/>
                <w:color w:val="auto"/>
                <w:lang w:val="el-GR"/>
              </w:rPr>
              <w:t xml:space="preserve">Απευθύνεται </w:t>
            </w:r>
            <w:r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σε</w:t>
            </w:r>
            <w:r w:rsidR="001D477F"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: μαθητές/</w:t>
            </w:r>
            <w:proofErr w:type="spellStart"/>
            <w:r w:rsidR="001D477F"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τριες</w:t>
            </w:r>
            <w:proofErr w:type="spellEnd"/>
            <w:r w:rsidR="001D477F"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Γυμνασίου</w:t>
            </w:r>
            <w:r w:rsidR="001D477F" w:rsidRPr="00C8465E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</w:t>
            </w:r>
          </w:p>
        </w:tc>
      </w:tr>
      <w:tr w:rsidR="0026113B" w:rsidRPr="00E34B2E" w14:paraId="143BB44E" w14:textId="77777777" w:rsidTr="00E34B2E">
        <w:trPr>
          <w:gridBefore w:val="1"/>
          <w:wBefore w:w="308" w:type="pct"/>
          <w:trHeight w:val="100"/>
          <w:jc w:val="center"/>
        </w:trPr>
        <w:tc>
          <w:tcPr>
            <w:tcW w:w="2998" w:type="pct"/>
            <w:shd w:val="clear" w:color="auto" w:fill="983620" w:themeFill="accent2"/>
          </w:tcPr>
          <w:p w14:paraId="3532FFDE" w14:textId="77777777" w:rsidR="0026113B" w:rsidRPr="00821720" w:rsidRDefault="0026113B" w:rsidP="002B502D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03" w:type="pct"/>
            <w:gridSpan w:val="2"/>
          </w:tcPr>
          <w:p w14:paraId="008EA7F1" w14:textId="77777777" w:rsidR="0026113B" w:rsidRPr="00821720" w:rsidRDefault="0026113B" w:rsidP="002B502D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591" w:type="pct"/>
            <w:gridSpan w:val="2"/>
            <w:shd w:val="clear" w:color="auto" w:fill="7F7F7F" w:themeFill="text1" w:themeFillTint="80"/>
          </w:tcPr>
          <w:p w14:paraId="7BCD762E" w14:textId="77777777" w:rsidR="0026113B" w:rsidRPr="00821720" w:rsidRDefault="0026113B" w:rsidP="002B502D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</w:tr>
      <w:tr w:rsidR="0026113B" w:rsidRPr="00E34B2E" w14:paraId="35F710C2" w14:textId="77777777" w:rsidTr="00E34B2E">
        <w:trPr>
          <w:trHeight w:val="2160"/>
          <w:jc w:val="center"/>
        </w:trPr>
        <w:tc>
          <w:tcPr>
            <w:tcW w:w="3310" w:type="pct"/>
            <w:gridSpan w:val="3"/>
          </w:tcPr>
          <w:p w14:paraId="5180E170" w14:textId="18C4F316" w:rsidR="00E92107" w:rsidRDefault="001D477F" w:rsidP="002B502D">
            <w:pPr>
              <w:spacing w:after="0"/>
              <w:ind w:left="601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 w:rsidRPr="00E34B2E">
              <w:rPr>
                <w:rFonts w:ascii="Calibri" w:hAnsi="Calibri" w:cs="Calibri"/>
                <w:lang w:val="el-GR"/>
              </w:rPr>
              <w:t>Ε</w:t>
            </w:r>
            <w:r w:rsidRPr="00E34B2E">
              <w:rPr>
                <w:rFonts w:ascii="Calisto MT" w:hAnsi="Calisto MT" w:cs="Calisto MT"/>
                <w:lang w:val="el-GR"/>
              </w:rPr>
              <w:t>π</w:t>
            </w:r>
            <w:r w:rsidRPr="00E34B2E">
              <w:rPr>
                <w:rFonts w:ascii="Calibri" w:hAnsi="Calibri" w:cs="Calibri"/>
                <w:lang w:val="el-GR"/>
              </w:rPr>
              <w:t>ικοινωνία</w:t>
            </w: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: </w:t>
            </w:r>
            <w:r w:rsidR="0034371B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κα. </w:t>
            </w:r>
            <w:r w:rsidR="00E34B2E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Σοφίας </w:t>
            </w:r>
            <w:r w:rsidR="002B502D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Θωμάς</w:t>
            </w:r>
          </w:p>
          <w:p w14:paraId="58555C01" w14:textId="22F9DE1D" w:rsidR="001D477F" w:rsidRDefault="005F15F1" w:rsidP="002B502D">
            <w:pPr>
              <w:pStyle w:val="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Τηλέφωνο επικοινωνίας: </w:t>
            </w:r>
          </w:p>
          <w:p w14:paraId="5DB775CB" w14:textId="77777777" w:rsidR="005F15F1" w:rsidRPr="005F15F1" w:rsidRDefault="005F15F1" w:rsidP="002B502D">
            <w:pPr>
              <w:spacing w:after="0"/>
              <w:ind w:left="601"/>
              <w:rPr>
                <w:rFonts w:ascii="Times New Roman" w:hAnsi="Times New Roman"/>
                <w:lang w:val="el-GR"/>
              </w:rPr>
            </w:pPr>
          </w:p>
          <w:p w14:paraId="622EC802" w14:textId="5CEA48DB" w:rsidR="001D477F" w:rsidRPr="005F15F1" w:rsidRDefault="001D477F" w:rsidP="002B502D">
            <w:pPr>
              <w:pStyle w:val="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Ιστοσελίδα: </w:t>
            </w:r>
          </w:p>
          <w:p w14:paraId="37BBD7B5" w14:textId="77777777" w:rsidR="005F15F1" w:rsidRPr="005F15F1" w:rsidRDefault="005F15F1" w:rsidP="002B502D">
            <w:pPr>
              <w:spacing w:after="0"/>
              <w:ind w:left="601"/>
              <w:rPr>
                <w:lang w:val="el-GR"/>
              </w:rPr>
            </w:pPr>
          </w:p>
          <w:p w14:paraId="3C4F1292" w14:textId="77777777" w:rsidR="00260197" w:rsidRPr="0034371B" w:rsidRDefault="00DA2A6A" w:rsidP="002B502D">
            <w:pPr>
              <w:pStyle w:val="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Περιγραφή </w:t>
            </w:r>
            <w:r w:rsidR="00F90E65"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του Υλικού</w:t>
            </w:r>
            <w:r w:rsidR="00C8465E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:</w:t>
            </w:r>
            <w:r w:rsidR="0034371B" w:rsidRPr="0034371B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</w:p>
          <w:p w14:paraId="40884062" w14:textId="77777777" w:rsidR="00464677" w:rsidRPr="00E34B2E" w:rsidRDefault="0034371B" w:rsidP="002B502D">
            <w:pPr>
              <w:spacing w:after="0"/>
              <w:ind w:left="60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(</w:t>
            </w:r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Η εξέλιξη των Γεωγραφικών Συστημάτων Πληροφοριών (ΓΣΠ)/ (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Geographic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Information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System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)(GIS),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με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βάση το διαδίκτυο (Web GIS), δημιουργούν νέες ευκαιρίες για την α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ξιο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ποίηση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της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τεχνολογίας των GIS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στην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σχολική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εκ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παίδευση.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προτεινόμενο εκπαιδευτικό πρόγραμμα αναπτύχθηκε ένα μαθησιακό π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ερι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βάλλον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οπ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οίο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ενσωματώνει το μοντέλο μάθησης με β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άση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έργο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(PBL) υποστηριζόμενο από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την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τεχνολογί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των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WebGIS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.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 πλα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ίσι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 α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υτού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,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δύν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αται να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υλο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ποιηθούν ερευνητικά έργα (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Projects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)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 οπ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οί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οι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μαθητές συνεργάζονται σε π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ρο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βλήματα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της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πικής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κοινωνί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ας, συλλέγοντας, καταγράφοντας και ανα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λύοντ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ας τα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δικά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τους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δεδομέν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α,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ώστε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να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εξάγουν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ουσι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αστικά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συμ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περάσματα συμμετέχοντας,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έτσι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,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δημόσιο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διάλογο και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στην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λήψη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απ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οφάσεων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σε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πρα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κτικά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ζητήμ</w:t>
            </w:r>
            <w:proofErr w:type="spellEnd"/>
            <w:r w:rsidR="00464677"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ατα.</w:t>
            </w:r>
          </w:p>
          <w:p w14:paraId="461AC52B" w14:textId="77777777" w:rsidR="00464677" w:rsidRPr="00E34B2E" w:rsidRDefault="00464677" w:rsidP="002B502D">
            <w:pPr>
              <w:spacing w:after="0"/>
              <w:ind w:left="60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εκ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παιδευτικό 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ρόγρ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αμμα θα τα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ξιδέψει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τους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μα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θητές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συν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αρπαστικό κόσμο των Web GIS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μέσ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 από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δρ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αστηριότητες 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ου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δομούντ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αι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σε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7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αδραστικά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εργ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αστήρια και διεξάγονται τόσο μέσα,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όσο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και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έξω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από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σχολικό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ερι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βάλλον.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Στόχος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των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δρ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αστηριοτήτων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του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ρογράμμ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ατος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είν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αι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μα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θητές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να ενισχύσουν τόσο τις ήπ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ιες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(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soft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skills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)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όσο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και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τις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ολυε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πίπεδες (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transversal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skills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)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δεξιότητες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, όπ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ως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η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δημιουργικότητ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 και κα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ινοτομί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α, η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ικ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ανότητα λήψης απ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οφάσεων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και επ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ίλυσης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ρο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βλημάτων από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πρα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γμ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ατικό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κόσμο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σε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συνεργ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ατικό πλα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ίσιο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, και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δεξιότητες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χωρικής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και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κριτικής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σκέψης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Άλλωστε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γεωτεχνολογίες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είν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αι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μί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 από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τις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τρεις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βα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σικές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δεξιότητες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και 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γορές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εργ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ασίας 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ου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ροσδιορίστηκ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αν από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Υπ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ουργείο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Εργ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ασίας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των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ΗΠΑ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γι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21ο 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ιών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α.</w:t>
            </w:r>
          </w:p>
          <w:p w14:paraId="0C0AED19" w14:textId="77777777" w:rsidR="001D477F" w:rsidRPr="00E34B2E" w:rsidRDefault="00464677" w:rsidP="002B502D">
            <w:pPr>
              <w:spacing w:after="0"/>
              <w:ind w:left="60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Τόσο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επ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ιμορφωτικό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υλικό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όσο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και τα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εργ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αστήρια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έχουν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σχεδι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αστεί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σε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μορφή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φηγημ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ατικών χα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ρτών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(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Story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Maps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) -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αδραστική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αδικτυακή </w:t>
            </w:r>
            <w:proofErr w:type="spellStart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εφ</w:t>
            </w:r>
            <w:proofErr w:type="spellEnd"/>
            <w:r w:rsidRPr="00E34B2E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αρμογή - και βασίζονται στις αρχές της διερευνητικής μάθησης και της μάθησης με βάση το έργο.</w:t>
            </w:r>
          </w:p>
          <w:p w14:paraId="1A368FD5" w14:textId="77777777" w:rsidR="001D477F" w:rsidRPr="00821720" w:rsidRDefault="001D477F" w:rsidP="002B502D">
            <w:pPr>
              <w:pStyle w:val="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lastRenderedPageBreak/>
              <w:t xml:space="preserve">Μορφή Υλικού </w:t>
            </w:r>
          </w:p>
          <w:p w14:paraId="3A389740" w14:textId="77777777" w:rsidR="001D477F" w:rsidRPr="00987F67" w:rsidRDefault="001D477F" w:rsidP="002B502D">
            <w:pPr>
              <w:pStyle w:val="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Εκτυπώσιμο:</w:t>
            </w:r>
            <w:r w:rsidR="0034371B" w:rsidRPr="00E92107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</w:p>
          <w:p w14:paraId="280F46EC" w14:textId="77777777" w:rsidR="001D477F" w:rsidRPr="00E92107" w:rsidRDefault="001D477F" w:rsidP="002B502D">
            <w:pPr>
              <w:pStyle w:val="1"/>
              <w:spacing w:before="0" w:after="0"/>
              <w:ind w:left="601"/>
              <w:jc w:val="both"/>
              <w:rPr>
                <w:rFonts w:ascii="Century Gothic" w:hAnsi="Century Gothic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Ψηφιακό: </w:t>
            </w:r>
          </w:p>
          <w:p w14:paraId="6D2088F3" w14:textId="205A3AB2" w:rsidR="007919AA" w:rsidRDefault="007919AA" w:rsidP="002B502D">
            <w:pPr>
              <w:pStyle w:val="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</w:t>
            </w:r>
            <w:r w:rsidR="00E01C17"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όχοι</w:t>
            </w:r>
          </w:p>
          <w:p w14:paraId="5E7193BC" w14:textId="77777777" w:rsidR="00E34B2E" w:rsidRPr="00F02D8E" w:rsidRDefault="00E34B2E" w:rsidP="002B502D">
            <w:pPr>
              <w:spacing w:after="0"/>
              <w:ind w:left="604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Εισαγωγικό εργαστήριο: Απόκτηση αδειών χρήσης στην πλατφόρμα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ArcGIS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Online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. Βασικές ρυθμίσεις </w:t>
            </w:r>
          </w:p>
          <w:p w14:paraId="3E73BF2C" w14:textId="77777777" w:rsidR="00E34B2E" w:rsidRPr="00F02D8E" w:rsidRDefault="00E34B2E" w:rsidP="002B502D">
            <w:pPr>
              <w:spacing w:after="0"/>
              <w:ind w:left="604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1ο Εργαστήριο: Τι είναι τα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GIS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– Εξοικείωση με την πλατφόρμα χαρτογράφησης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ArcGIS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Online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</w:p>
          <w:p w14:paraId="4F09754D" w14:textId="77777777" w:rsidR="00E34B2E" w:rsidRPr="00F02D8E" w:rsidRDefault="00E34B2E" w:rsidP="002B502D">
            <w:pPr>
              <w:spacing w:after="0"/>
              <w:ind w:left="604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2ο Εργαστήριο: Προγραμματισμός και σχεδιασμός του ερευνητικού έργου </w:t>
            </w:r>
          </w:p>
          <w:p w14:paraId="68BB37E2" w14:textId="77777777" w:rsidR="00E34B2E" w:rsidRPr="00F02D8E" w:rsidRDefault="00E34B2E" w:rsidP="002B502D">
            <w:pPr>
              <w:spacing w:after="0"/>
              <w:ind w:left="604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3ο Εργαστήριο: Δημιουργία φόρμας (βάση δεδομένων) με την εφαρμογή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Survey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123 </w:t>
            </w:r>
          </w:p>
          <w:p w14:paraId="6B4A9B67" w14:textId="77777777" w:rsidR="00E34B2E" w:rsidRPr="00F02D8E" w:rsidRDefault="00E34B2E" w:rsidP="002B502D">
            <w:pPr>
              <w:spacing w:after="0"/>
              <w:ind w:left="604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4ο Εργαστήριο: Συλλογή δεδομένων στο πεδίο με την εφαρμογή πεδίου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Survey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123 και κινητών συσκευών (Εξωτερική δράση) </w:t>
            </w:r>
          </w:p>
          <w:p w14:paraId="21E4C34E" w14:textId="77777777" w:rsidR="00E34B2E" w:rsidRPr="00F02D8E" w:rsidRDefault="00E34B2E" w:rsidP="002B502D">
            <w:pPr>
              <w:spacing w:after="0"/>
              <w:ind w:left="604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5ο Εργαστήριο: Ανάλυση δεδομένων στο περιβάλλον της εφαρμογής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ArcGIS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Survey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123 </w:t>
            </w:r>
          </w:p>
          <w:p w14:paraId="14AEF14A" w14:textId="77777777" w:rsidR="00E34B2E" w:rsidRPr="00F02D8E" w:rsidRDefault="00E34B2E" w:rsidP="002B502D">
            <w:pPr>
              <w:spacing w:after="0"/>
              <w:ind w:left="604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6ο Εργαστήριο: Δημιουργία Διαδικτυακού Χάρτη στο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ArcGIS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Online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</w:p>
          <w:p w14:paraId="408A9090" w14:textId="60255EB3" w:rsidR="00E34B2E" w:rsidRPr="00F02D8E" w:rsidRDefault="00E34B2E" w:rsidP="002B502D">
            <w:pPr>
              <w:spacing w:after="0"/>
              <w:ind w:left="604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7ο Εργαστήριο: Δημιουργία Διαδικτυακών εφαρμογών (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Web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Apps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) στο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ArcGIS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F02D8E">
              <w:rPr>
                <w:rFonts w:ascii="Calibri" w:hAnsi="Calibri" w:cs="Calibri"/>
                <w:b/>
                <w:bCs/>
                <w:sz w:val="22"/>
                <w:szCs w:val="22"/>
              </w:rPr>
              <w:t>Online</w:t>
            </w:r>
          </w:p>
          <w:p w14:paraId="1432BB7B" w14:textId="77777777" w:rsidR="005F15F1" w:rsidRDefault="005F15F1" w:rsidP="002B502D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both"/>
              <w:textAlignment w:val="baseline"/>
              <w:rPr>
                <w:rFonts w:ascii="Calibri" w:eastAsia="Calibri" w:hAnsi="Calibri" w:cs="Calibri"/>
                <w:color w:val="auto"/>
                <w:sz w:val="18"/>
                <w:lang w:val="el-GR"/>
              </w:rPr>
            </w:pPr>
          </w:p>
          <w:p w14:paraId="794F120E" w14:textId="77777777" w:rsidR="00464677" w:rsidRPr="005F15F1" w:rsidRDefault="00464677" w:rsidP="002B502D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both"/>
              <w:textAlignment w:val="baseline"/>
              <w:rPr>
                <w:lang w:val="el-GR"/>
              </w:rPr>
            </w:pPr>
          </w:p>
          <w:p w14:paraId="6974A203" w14:textId="77777777" w:rsidR="003578FB" w:rsidRPr="00821720" w:rsidRDefault="00A4318E" w:rsidP="002B502D">
            <w:pPr>
              <w:pStyle w:val="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1"/>
          </w:p>
          <w:p w14:paraId="3A7841E7" w14:textId="77777777" w:rsidR="007A7084" w:rsidRDefault="007A7084" w:rsidP="002B502D">
            <w:pPr>
              <w:spacing w:after="0"/>
              <w:ind w:left="601"/>
              <w:jc w:val="both"/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</w:pPr>
          </w:p>
          <w:p w14:paraId="32851B94" w14:textId="77777777" w:rsidR="00464677" w:rsidRPr="005F15F1" w:rsidRDefault="00464677" w:rsidP="002B502D">
            <w:pPr>
              <w:spacing w:after="0"/>
              <w:ind w:left="601"/>
              <w:jc w:val="both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04" w:type="pct"/>
            <w:gridSpan w:val="2"/>
          </w:tcPr>
          <w:p w14:paraId="377FBC61" w14:textId="77777777" w:rsidR="0026113B" w:rsidRPr="00821720" w:rsidRDefault="0026113B" w:rsidP="002B502D">
            <w:pPr>
              <w:spacing w:after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  <w:tc>
          <w:tcPr>
            <w:tcW w:w="1586" w:type="pct"/>
          </w:tcPr>
          <w:p w14:paraId="3A6AB73F" w14:textId="77777777" w:rsidR="00A4318E" w:rsidRPr="00821720" w:rsidRDefault="00A4318E" w:rsidP="002B502D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2B04B5D8" w14:textId="77777777" w:rsidR="00DA2A6A" w:rsidRPr="00821720" w:rsidRDefault="00DA2A6A" w:rsidP="002B502D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6EC0DDA8" w14:textId="77777777" w:rsidR="00A4318E" w:rsidRPr="00821720" w:rsidRDefault="00A4318E" w:rsidP="002B502D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sz w:val="22"/>
                <w:szCs w:val="22"/>
                <w:lang w:val="el-GR"/>
              </w:rPr>
            </w:pPr>
          </w:p>
          <w:p w14:paraId="78046D17" w14:textId="77777777" w:rsidR="002E4E12" w:rsidRPr="00821720" w:rsidRDefault="002E4E12" w:rsidP="002B502D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5CD9FD52" w14:textId="77777777" w:rsidR="007919AA" w:rsidRPr="00821720" w:rsidRDefault="007919AA" w:rsidP="002B502D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31D81745" w14:textId="77777777" w:rsidR="00A4318E" w:rsidRPr="00821720" w:rsidRDefault="00A4318E" w:rsidP="002B502D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4A017BCC" w14:textId="77777777" w:rsidR="00A4318E" w:rsidRPr="00821720" w:rsidRDefault="00A4318E" w:rsidP="002B502D">
            <w:pPr>
              <w:pStyle w:val="a6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</w:tr>
    </w:tbl>
    <w:bookmarkEnd w:id="0"/>
    <w:bookmarkEnd w:id="2"/>
    <w:p w14:paraId="624ABF89" w14:textId="77777777" w:rsidR="001D477F" w:rsidRPr="00821720" w:rsidRDefault="001D477F" w:rsidP="001D477F">
      <w:pPr>
        <w:pStyle w:val="1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 Περιλαμβάνει</w:t>
      </w:r>
      <w:r w:rsidR="00821720" w:rsidRPr="005F15F1">
        <w:rPr>
          <w:rFonts w:ascii="Century Gothic" w:hAnsi="Century Gothic" w:cs="Calibri"/>
          <w:b/>
          <w:sz w:val="22"/>
          <w:szCs w:val="22"/>
          <w:lang w:val="el-GR"/>
        </w:rPr>
        <w:t xml:space="preserve">/ </w:t>
      </w:r>
      <w:r w:rsidR="00821720" w:rsidRPr="00821720">
        <w:rPr>
          <w:rFonts w:ascii="Century Gothic" w:hAnsi="Century Gothic" w:cs="Calibri"/>
          <w:b/>
          <w:sz w:val="22"/>
          <w:szCs w:val="22"/>
          <w:lang w:val="el-GR"/>
        </w:rPr>
        <w:t>Υποστηρικτικό υλικό</w:t>
      </w: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: </w:t>
      </w:r>
    </w:p>
    <w:p w14:paraId="68A2DB89" w14:textId="77777777" w:rsidR="005F15F1" w:rsidRDefault="005F15F1" w:rsidP="0046467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</w:pPr>
    </w:p>
    <w:p w14:paraId="4ACCFEC5" w14:textId="77777777" w:rsidR="005F15F1" w:rsidRPr="005F15F1" w:rsidRDefault="005F15F1" w:rsidP="005F15F1">
      <w:pPr>
        <w:ind w:left="360"/>
        <w:jc w:val="both"/>
        <w:rPr>
          <w:rFonts w:ascii="Times New Roman" w:hAnsi="Times New Roman"/>
          <w:lang w:val="el-GR"/>
        </w:rPr>
      </w:pPr>
    </w:p>
    <w:p w14:paraId="3556A9E7" w14:textId="77777777" w:rsidR="007A7084" w:rsidRPr="00821720" w:rsidRDefault="007A7084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14:paraId="58C0D0B1" w14:textId="77777777"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14:paraId="781304F7" w14:textId="77777777"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14:paraId="0CB282CD" w14:textId="77777777"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 </w:t>
      </w:r>
    </w:p>
    <w:sectPr w:rsidR="001D477F" w:rsidRPr="00821720" w:rsidSect="00C2018B"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B8AB" w14:textId="77777777" w:rsidR="00E0718F" w:rsidRDefault="00E0718F">
      <w:pPr>
        <w:spacing w:after="0" w:line="240" w:lineRule="auto"/>
      </w:pPr>
      <w:r>
        <w:separator/>
      </w:r>
    </w:p>
  </w:endnote>
  <w:endnote w:type="continuationSeparator" w:id="0">
    <w:p w14:paraId="6AC35E52" w14:textId="77777777" w:rsidR="00E0718F" w:rsidRDefault="00E0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AABF" w14:textId="77777777" w:rsidR="00E0718F" w:rsidRDefault="00E0718F">
      <w:pPr>
        <w:spacing w:after="0" w:line="240" w:lineRule="auto"/>
      </w:pPr>
      <w:r>
        <w:separator/>
      </w:r>
    </w:p>
  </w:footnote>
  <w:footnote w:type="continuationSeparator" w:id="0">
    <w:p w14:paraId="2CB324AD" w14:textId="77777777" w:rsidR="00E0718F" w:rsidRDefault="00E07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21643055"/>
    <w:multiLevelType w:val="hybridMultilevel"/>
    <w:tmpl w:val="D632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71137"/>
    <w:multiLevelType w:val="multilevel"/>
    <w:tmpl w:val="5C2A4AE4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3C11626"/>
    <w:multiLevelType w:val="multilevel"/>
    <w:tmpl w:val="C0F0737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569921565">
    <w:abstractNumId w:val="2"/>
  </w:num>
  <w:num w:numId="2" w16cid:durableId="1843738735">
    <w:abstractNumId w:val="2"/>
  </w:num>
  <w:num w:numId="3" w16cid:durableId="1330525618">
    <w:abstractNumId w:val="1"/>
  </w:num>
  <w:num w:numId="4" w16cid:durableId="1951745210">
    <w:abstractNumId w:val="1"/>
  </w:num>
  <w:num w:numId="5" w16cid:durableId="2126074768">
    <w:abstractNumId w:val="0"/>
  </w:num>
  <w:num w:numId="6" w16cid:durableId="618686574">
    <w:abstractNumId w:val="2"/>
  </w:num>
  <w:num w:numId="7" w16cid:durableId="1424648125">
    <w:abstractNumId w:val="4"/>
  </w:num>
  <w:num w:numId="8" w16cid:durableId="1400983695">
    <w:abstractNumId w:val="5"/>
  </w:num>
  <w:num w:numId="9" w16cid:durableId="76719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8E"/>
    <w:rsid w:val="0004201A"/>
    <w:rsid w:val="00056BDA"/>
    <w:rsid w:val="00062EFE"/>
    <w:rsid w:val="00073991"/>
    <w:rsid w:val="00090017"/>
    <w:rsid w:val="000932CB"/>
    <w:rsid w:val="000E14DF"/>
    <w:rsid w:val="00106888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43C4F"/>
    <w:rsid w:val="00260197"/>
    <w:rsid w:val="0026113B"/>
    <w:rsid w:val="002B3238"/>
    <w:rsid w:val="002B502D"/>
    <w:rsid w:val="002E4E12"/>
    <w:rsid w:val="002F1886"/>
    <w:rsid w:val="002F444C"/>
    <w:rsid w:val="003421A5"/>
    <w:rsid w:val="0034371B"/>
    <w:rsid w:val="003578FB"/>
    <w:rsid w:val="003606E0"/>
    <w:rsid w:val="00384A08"/>
    <w:rsid w:val="00414373"/>
    <w:rsid w:val="0044266D"/>
    <w:rsid w:val="00464677"/>
    <w:rsid w:val="004A5130"/>
    <w:rsid w:val="004D4721"/>
    <w:rsid w:val="004E3499"/>
    <w:rsid w:val="0051692A"/>
    <w:rsid w:val="0053256E"/>
    <w:rsid w:val="0054371C"/>
    <w:rsid w:val="00573609"/>
    <w:rsid w:val="005A0A51"/>
    <w:rsid w:val="005F15F1"/>
    <w:rsid w:val="006168DA"/>
    <w:rsid w:val="0067573E"/>
    <w:rsid w:val="00675E6B"/>
    <w:rsid w:val="006E5B6B"/>
    <w:rsid w:val="00782074"/>
    <w:rsid w:val="007919AA"/>
    <w:rsid w:val="00792D99"/>
    <w:rsid w:val="007A7084"/>
    <w:rsid w:val="00817121"/>
    <w:rsid w:val="00821720"/>
    <w:rsid w:val="00853948"/>
    <w:rsid w:val="00871D49"/>
    <w:rsid w:val="00893424"/>
    <w:rsid w:val="008A3D93"/>
    <w:rsid w:val="008B714F"/>
    <w:rsid w:val="008C2A28"/>
    <w:rsid w:val="009042A3"/>
    <w:rsid w:val="00940596"/>
    <w:rsid w:val="0096445E"/>
    <w:rsid w:val="00987F67"/>
    <w:rsid w:val="009D619F"/>
    <w:rsid w:val="009F709B"/>
    <w:rsid w:val="00A03075"/>
    <w:rsid w:val="00A4318E"/>
    <w:rsid w:val="00A52A7F"/>
    <w:rsid w:val="00A71E76"/>
    <w:rsid w:val="00AE776C"/>
    <w:rsid w:val="00AF28CB"/>
    <w:rsid w:val="00B06ED7"/>
    <w:rsid w:val="00B64F98"/>
    <w:rsid w:val="00BC41D7"/>
    <w:rsid w:val="00C2018B"/>
    <w:rsid w:val="00C3208C"/>
    <w:rsid w:val="00C34009"/>
    <w:rsid w:val="00C600D1"/>
    <w:rsid w:val="00C64A94"/>
    <w:rsid w:val="00C660B1"/>
    <w:rsid w:val="00C72B69"/>
    <w:rsid w:val="00C8465E"/>
    <w:rsid w:val="00C96716"/>
    <w:rsid w:val="00CA04D7"/>
    <w:rsid w:val="00CB7DDE"/>
    <w:rsid w:val="00CD306B"/>
    <w:rsid w:val="00D350A4"/>
    <w:rsid w:val="00D37D08"/>
    <w:rsid w:val="00D52277"/>
    <w:rsid w:val="00DA2A6A"/>
    <w:rsid w:val="00E01C17"/>
    <w:rsid w:val="00E0718F"/>
    <w:rsid w:val="00E20E90"/>
    <w:rsid w:val="00E34B2E"/>
    <w:rsid w:val="00E430ED"/>
    <w:rsid w:val="00E80A26"/>
    <w:rsid w:val="00E92107"/>
    <w:rsid w:val="00EA0FAA"/>
    <w:rsid w:val="00EC2776"/>
    <w:rsid w:val="00EE691C"/>
    <w:rsid w:val="00F02CA7"/>
    <w:rsid w:val="00F02D8E"/>
    <w:rsid w:val="00F277E6"/>
    <w:rsid w:val="00F445ED"/>
    <w:rsid w:val="00F56BB5"/>
    <w:rsid w:val="00F56FB8"/>
    <w:rsid w:val="00F73F39"/>
    <w:rsid w:val="00F8154F"/>
    <w:rsid w:val="00F90E65"/>
    <w:rsid w:val="00F91CBA"/>
    <w:rsid w:val="00FE114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6A5760"/>
  <w15:docId w15:val="{59DC6DC2-1D87-4FDD-9D0F-6AA480E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customStyle="1" w:styleId="10">
    <w:name w:val="Ανεπίλυτη αναφορά1"/>
    <w:basedOn w:val="a2"/>
    <w:uiPriority w:val="99"/>
    <w:semiHidden/>
    <w:unhideWhenUsed/>
    <w:rsid w:val="005F15F1"/>
    <w:rPr>
      <w:color w:val="605E5C"/>
      <w:shd w:val="clear" w:color="auto" w:fill="E1DFDD"/>
    </w:rPr>
  </w:style>
  <w:style w:type="paragraph" w:styleId="af">
    <w:name w:val="List Paragraph"/>
    <w:basedOn w:val="a1"/>
    <w:uiPriority w:val="34"/>
    <w:qFormat/>
    <w:rsid w:val="00E9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 w16cid:durableId="1235162467">
    <w:abstractNumId w:val="2"/>
  </w:num>
  <w:num w:numId="2" w16cid:durableId="1881018187">
    <w:abstractNumId w:val="1"/>
  </w:num>
  <w:num w:numId="3" w16cid:durableId="20110574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F4A"/>
    <w:rsid w:val="00107A49"/>
    <w:rsid w:val="00206FE3"/>
    <w:rsid w:val="002A42DE"/>
    <w:rsid w:val="002C1FDD"/>
    <w:rsid w:val="003347D8"/>
    <w:rsid w:val="0039089D"/>
    <w:rsid w:val="003A23C0"/>
    <w:rsid w:val="006D620F"/>
    <w:rsid w:val="00835C72"/>
    <w:rsid w:val="00900943"/>
    <w:rsid w:val="009218B7"/>
    <w:rsid w:val="00A17A50"/>
    <w:rsid w:val="00A8747E"/>
    <w:rsid w:val="00AD667E"/>
    <w:rsid w:val="00B60A10"/>
    <w:rsid w:val="00C84E74"/>
    <w:rsid w:val="00CC7279"/>
    <w:rsid w:val="00CE7476"/>
    <w:rsid w:val="00D367D7"/>
    <w:rsid w:val="00EC3F4A"/>
    <w:rsid w:val="00F8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ΤΙΤΛΟΣ: «Νεαροί ερευνητές ερμηνεύουν το περιβάλλον τους με την τεχνολογία των Web GIS»
ΦΟΡΕΑΣ:</vt:lpstr>
      <vt:lpstr>Περιλαμβάνει/ Υποστηρικτικό υλικό: </vt:lpstr>
      <vt:lpstr>ΤΙΤΛΟΣ: «Εκπαιδευτική Ρομποτική στα Εργαστήρια Δραστηριοτήτων των Γυμνασίων»
ΦΟΡΕΑΣ: Οργανισμός Εκπαιδευτικής Ρομποτικής, Επιστήμης, Τεχνολογίας &amp; Μαθηματικών (S.T.E.M)</vt:lpstr>
    </vt:vector>
  </TitlesOfParts>
  <Company/>
  <LinksUpToDate>false</LinksUpToDate>
  <CharactersWithSpaces>2832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«Νεαροί ερευνητές ερμηνεύουν το περιβάλλον τους με την τεχνολογία των Web GIS»
ΦΟΡΕΑΣ:</dc:title>
  <dc:creator>iep</dc:creator>
  <cp:lastModifiedBy>Ευθύμιος Σταμούλης</cp:lastModifiedBy>
  <cp:revision>3</cp:revision>
  <cp:lastPrinted>2021-10-04T11:17:00Z</cp:lastPrinted>
  <dcterms:created xsi:type="dcterms:W3CDTF">2022-04-20T21:26:00Z</dcterms:created>
  <dcterms:modified xsi:type="dcterms:W3CDTF">2022-05-19T05:47:00Z</dcterms:modified>
</cp:coreProperties>
</file>