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28" w:type="pct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6900"/>
        <w:gridCol w:w="10"/>
        <w:gridCol w:w="228"/>
        <w:gridCol w:w="12"/>
        <w:gridCol w:w="3650"/>
      </w:tblGrid>
      <w:tr w:rsidR="0026113B" w:rsidRPr="00821720" w:rsidTr="005F15F1">
        <w:trPr>
          <w:gridBefore w:val="1"/>
          <w:wBefore w:w="308" w:type="pct"/>
          <w:jc w:val="center"/>
        </w:trPr>
        <w:tc>
          <w:tcPr>
            <w:tcW w:w="2998" w:type="pct"/>
            <w:shd w:val="clear" w:color="auto" w:fill="983620" w:themeFill="accent2"/>
          </w:tcPr>
          <w:p w:rsidR="0026113B" w:rsidRPr="00821720" w:rsidRDefault="00DA2A6A" w:rsidP="00F277E6">
            <w:pPr>
              <w:pStyle w:val="NoSpacing"/>
              <w:rPr>
                <w:rFonts w:ascii="Century Gothic" w:hAnsi="Century Gothic"/>
              </w:rPr>
            </w:pPr>
            <w:bookmarkStart w:id="0" w:name="_Hlk82599037"/>
            <w:r w:rsidRPr="00821720">
              <w:rPr>
                <w:rFonts w:ascii="Century Gothic" w:hAnsi="Century Gothic"/>
              </w:rPr>
              <w:t>cali</w:t>
            </w:r>
          </w:p>
        </w:tc>
        <w:tc>
          <w:tcPr>
            <w:tcW w:w="103" w:type="pct"/>
            <w:gridSpan w:val="2"/>
          </w:tcPr>
          <w:p w:rsidR="0026113B" w:rsidRPr="00821720" w:rsidRDefault="0026113B" w:rsidP="00F277E6">
            <w:pPr>
              <w:pStyle w:val="NoSpacing"/>
              <w:rPr>
                <w:rFonts w:ascii="Century Gothic" w:hAnsi="Century Gothic"/>
              </w:rPr>
            </w:pPr>
          </w:p>
        </w:tc>
        <w:tc>
          <w:tcPr>
            <w:tcW w:w="1591" w:type="pct"/>
            <w:gridSpan w:val="2"/>
            <w:shd w:val="clear" w:color="auto" w:fill="7F7F7F" w:themeFill="text1" w:themeFillTint="80"/>
          </w:tcPr>
          <w:p w:rsidR="0026113B" w:rsidRPr="00821720" w:rsidRDefault="0026113B" w:rsidP="00F277E6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26113B" w:rsidRPr="00E92107" w:rsidTr="005F15F1">
        <w:trPr>
          <w:gridBefore w:val="1"/>
          <w:wBefore w:w="308" w:type="pct"/>
          <w:trHeight w:val="2635"/>
          <w:jc w:val="center"/>
        </w:trPr>
        <w:tc>
          <w:tcPr>
            <w:tcW w:w="2998" w:type="pct"/>
            <w:vAlign w:val="bottom"/>
          </w:tcPr>
          <w:p w:rsidR="0026113B" w:rsidRPr="00821720" w:rsidRDefault="00CD306B" w:rsidP="006E5B6B">
            <w:pPr>
              <w:pStyle w:val="Title"/>
              <w:rPr>
                <w:rFonts w:ascii="Century Gothic" w:hAnsi="Century Gothic"/>
                <w:szCs w:val="72"/>
                <w:lang w:val="el-GR"/>
              </w:rPr>
            </w:pPr>
            <w:sdt>
              <w:sdtPr>
                <w:rPr>
                  <w:rFonts w:ascii="Century Gothic" w:hAnsi="Century Gothic" w:cs="Calibri"/>
                  <w:b/>
                  <w:sz w:val="28"/>
                  <w:szCs w:val="28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675E6B" w:rsidRPr="00987F67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>ΤΙΤΛΟΣ: «</w:t>
                </w:r>
                <w:r w:rsidR="00D37D08" w:rsidRPr="00987F67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>Εκπαιδευτική Ρομποτική στα Εργαστήρια Δραστηριοτήτων των Γυμνασίων</w:t>
                </w:r>
                <w:r w:rsidR="00675E6B" w:rsidRPr="00987F67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>»</w:t>
                </w:r>
                <w:r w:rsidR="00675E6B" w:rsidRPr="00987F67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br/>
                </w:r>
                <w:r w:rsidR="00675E6B" w:rsidRPr="00987F67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br/>
                </w:r>
                <w:r w:rsidR="00675E6B" w:rsidRPr="00987F67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br/>
                  <w:t xml:space="preserve">ΦΟΡΕΑΣ: </w:t>
                </w:r>
                <w:r w:rsidR="00D37D08" w:rsidRPr="00987F67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>Οργανισμός Ε</w:t>
                </w:r>
                <w:r w:rsidR="0034371B" w:rsidRPr="00987F67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>κπαιδευτικής Ρομποτικής, Επιστήμης, Τεχνολογίας &amp; Μαθηματικών</w:t>
                </w:r>
                <w:r w:rsidR="00987F67" w:rsidRPr="00987F67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 xml:space="preserve"> (S.T.E.M)</w:t>
                </w:r>
              </w:sdtContent>
            </w:sdt>
          </w:p>
        </w:tc>
        <w:tc>
          <w:tcPr>
            <w:tcW w:w="103" w:type="pct"/>
            <w:gridSpan w:val="2"/>
            <w:vAlign w:val="bottom"/>
          </w:tcPr>
          <w:p w:rsidR="0026113B" w:rsidRPr="00821720" w:rsidRDefault="0026113B" w:rsidP="00F277E6">
            <w:pPr>
              <w:rPr>
                <w:rFonts w:ascii="Century Gothic" w:hAnsi="Century Gothic"/>
                <w:lang w:val="el-GR"/>
              </w:rPr>
            </w:pPr>
          </w:p>
        </w:tc>
        <w:tc>
          <w:tcPr>
            <w:tcW w:w="1591" w:type="pct"/>
            <w:gridSpan w:val="2"/>
            <w:vAlign w:val="bottom"/>
          </w:tcPr>
          <w:p w:rsidR="001D477F" w:rsidRPr="00E92107" w:rsidRDefault="00A4318E" w:rsidP="001D477F">
            <w:pPr>
              <w:pStyle w:val="CourseDetails"/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</w:pPr>
            <w:r w:rsidRPr="00E92107">
              <w:rPr>
                <w:rFonts w:ascii="Century Gothic" w:hAnsi="Century Gothic" w:cs="Times New Roman"/>
                <w:b/>
                <w:color w:val="auto"/>
                <w:lang w:val="el-GR"/>
              </w:rPr>
              <w:t>Θεματική:</w:t>
            </w:r>
            <w:r w:rsidR="001D477F" w:rsidRPr="00E92107">
              <w:rPr>
                <w:rFonts w:ascii="Century Gothic" w:hAnsi="Century Gothic" w:cs="Times New Roman"/>
                <w:color w:val="auto"/>
                <w:lang w:val="el-GR"/>
              </w:rPr>
              <w:t xml:space="preserve"> </w:t>
            </w:r>
            <w:r w:rsidR="00821720" w:rsidRPr="00E92107">
              <w:rPr>
                <w:rFonts w:ascii="Century Gothic" w:hAnsi="Century Gothic" w:cs="Times New Roman"/>
                <w:color w:val="auto"/>
                <w:lang w:val="el-GR"/>
              </w:rPr>
              <w:t>(</w:t>
            </w:r>
            <w:r w:rsidR="001D477F" w:rsidRPr="00E92107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Δημιουργώ/Καινοτομώ/</w:t>
            </w:r>
          </w:p>
          <w:p w:rsidR="001D477F" w:rsidRPr="00E92107" w:rsidRDefault="00E92107" w:rsidP="001D477F">
            <w:pPr>
              <w:pStyle w:val="CourseDetails"/>
              <w:rPr>
                <w:rFonts w:ascii="Century Gothic" w:hAnsi="Century Gothic" w:cs="Times New Roman"/>
                <w:color w:val="auto"/>
                <w:lang w:val="el-GR"/>
              </w:rPr>
            </w:pPr>
            <w:r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Δημιουργική</w:t>
            </w:r>
            <w:r w:rsidR="001D477F" w:rsidRPr="00E92107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σκέψη και Πρωτοβουλία</w:t>
            </w:r>
            <w:r w:rsidR="00821720" w:rsidRPr="00E92107">
              <w:rPr>
                <w:rFonts w:ascii="Century Gothic" w:hAnsi="Century Gothic" w:cs="Times New Roman"/>
                <w:color w:val="auto"/>
                <w:lang w:val="el-GR"/>
              </w:rPr>
              <w:t>)</w:t>
            </w:r>
          </w:p>
          <w:p w:rsidR="001D477F" w:rsidRPr="00E92107" w:rsidRDefault="00821720" w:rsidP="001D477F">
            <w:pPr>
              <w:pStyle w:val="CourseDetails"/>
              <w:rPr>
                <w:rFonts w:ascii="Century Gothic" w:hAnsi="Century Gothic" w:cs="Times New Roman"/>
                <w:color w:val="auto"/>
                <w:sz w:val="16"/>
                <w:szCs w:val="32"/>
                <w:lang w:val="el-GR"/>
              </w:rPr>
            </w:pPr>
            <w:r w:rsidRPr="00E92107"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 xml:space="preserve">Υποενότητα: </w:t>
            </w:r>
            <w:r w:rsidRPr="00E92107">
              <w:rPr>
                <w:rFonts w:ascii="Century Gothic" w:hAnsi="Century Gothic" w:cs="Times New Roman"/>
                <w:sz w:val="16"/>
                <w:szCs w:val="32"/>
                <w:lang w:val="el-GR"/>
              </w:rPr>
              <w:t xml:space="preserve"> </w:t>
            </w:r>
            <w:r w:rsidR="00E92107" w:rsidRPr="00E92107">
              <w:rPr>
                <w:rFonts w:ascii="Century Gothic" w:hAnsi="Century Gothic" w:cs="Times New Roman"/>
                <w:color w:val="DD745D" w:themeColor="accent2" w:themeTint="99"/>
                <w:sz w:val="16"/>
                <w:szCs w:val="32"/>
              </w:rPr>
              <w:t>STEM/ Εκπαιδευτική Ρομποτική</w:t>
            </w:r>
          </w:p>
          <w:p w:rsidR="00190BCA" w:rsidRPr="00E92107" w:rsidRDefault="00190BCA" w:rsidP="00190BCA">
            <w:pPr>
              <w:pStyle w:val="CourseDetails"/>
              <w:rPr>
                <w:rFonts w:ascii="Century Gothic" w:hAnsi="Century Gothic" w:cs="Calibri"/>
                <w:color w:val="auto"/>
                <w:sz w:val="20"/>
                <w:szCs w:val="20"/>
                <w:lang w:val="el-GR"/>
              </w:rPr>
            </w:pPr>
          </w:p>
          <w:p w:rsidR="007919AA" w:rsidRPr="00821720" w:rsidRDefault="003421A5" w:rsidP="00190BCA">
            <w:pPr>
              <w:pStyle w:val="CourseDetails"/>
              <w:rPr>
                <w:rFonts w:ascii="Century Gothic" w:hAnsi="Century Gothic" w:cs="Times New Roman"/>
                <w:color w:val="auto"/>
                <w:lang w:val="el-GR"/>
              </w:rPr>
            </w:pPr>
            <w:r w:rsidRPr="00E92107">
              <w:rPr>
                <w:rFonts w:ascii="Century Gothic" w:hAnsi="Century Gothic" w:cs="Times New Roman"/>
                <w:b/>
                <w:color w:val="auto"/>
                <w:lang w:val="el-GR"/>
              </w:rPr>
              <w:t xml:space="preserve">Απευθύνεται </w:t>
            </w:r>
            <w:r w:rsidRPr="00E92107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σε</w:t>
            </w:r>
            <w:r w:rsidR="001D477F" w:rsidRPr="00E92107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: μαθητές/τριες Γυμνασίου</w:t>
            </w:r>
            <w:r w:rsidR="001D477F" w:rsidRPr="00C8465E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 xml:space="preserve"> </w:t>
            </w:r>
          </w:p>
        </w:tc>
      </w:tr>
      <w:tr w:rsidR="0026113B" w:rsidRPr="00E92107" w:rsidTr="005F15F1">
        <w:trPr>
          <w:gridBefore w:val="1"/>
          <w:wBefore w:w="308" w:type="pct"/>
          <w:trHeight w:val="100"/>
          <w:jc w:val="center"/>
        </w:trPr>
        <w:tc>
          <w:tcPr>
            <w:tcW w:w="2998" w:type="pct"/>
            <w:shd w:val="clear" w:color="auto" w:fill="983620" w:themeFill="accent2"/>
          </w:tcPr>
          <w:p w:rsidR="0026113B" w:rsidRPr="00821720" w:rsidRDefault="0026113B" w:rsidP="00F277E6">
            <w:pPr>
              <w:pStyle w:val="NoSpacing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03" w:type="pct"/>
            <w:gridSpan w:val="2"/>
          </w:tcPr>
          <w:p w:rsidR="0026113B" w:rsidRPr="00821720" w:rsidRDefault="0026113B" w:rsidP="00F277E6">
            <w:pPr>
              <w:pStyle w:val="NoSpacing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591" w:type="pct"/>
            <w:gridSpan w:val="2"/>
            <w:shd w:val="clear" w:color="auto" w:fill="7F7F7F" w:themeFill="text1" w:themeFillTint="80"/>
          </w:tcPr>
          <w:p w:rsidR="0026113B" w:rsidRPr="00821720" w:rsidRDefault="0026113B" w:rsidP="00F277E6">
            <w:pPr>
              <w:pStyle w:val="NoSpacing"/>
              <w:rPr>
                <w:rFonts w:ascii="Century Gothic" w:hAnsi="Century Gothic"/>
                <w:lang w:val="el-GR"/>
              </w:rPr>
            </w:pPr>
          </w:p>
        </w:tc>
      </w:tr>
      <w:tr w:rsidR="0026113B" w:rsidRPr="00E92107" w:rsidTr="005F15F1">
        <w:trPr>
          <w:trHeight w:val="2160"/>
          <w:jc w:val="center"/>
        </w:trPr>
        <w:tc>
          <w:tcPr>
            <w:tcW w:w="3310" w:type="pct"/>
            <w:gridSpan w:val="3"/>
          </w:tcPr>
          <w:p w:rsidR="00E92107" w:rsidRDefault="001D477F" w:rsidP="00E92107">
            <w:pPr>
              <w:pStyle w:val="Heading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bookmarkStart w:id="1" w:name="_Toc261004492"/>
            <w:bookmarkStart w:id="2" w:name="_Toc261004494"/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Επικοινωνία: </w:t>
            </w:r>
            <w:r w:rsidR="0034371B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κα. ΜΙΚΑΛΕΦ ΜΑΡΙΑ</w:t>
            </w:r>
          </w:p>
          <w:p w:rsidR="001D477F" w:rsidRDefault="005F15F1" w:rsidP="00E92107">
            <w:pPr>
              <w:pStyle w:val="Heading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Τηλέφωνο επικοινωνίας: 2106010162</w:t>
            </w:r>
          </w:p>
          <w:p w:rsidR="005F15F1" w:rsidRPr="005F15F1" w:rsidRDefault="005F15F1" w:rsidP="00E92107">
            <w:pPr>
              <w:ind w:left="601"/>
              <w:rPr>
                <w:rFonts w:ascii="Times New Roman" w:hAnsi="Times New Roman"/>
                <w:lang w:val="el-GR"/>
              </w:rPr>
            </w:pPr>
          </w:p>
          <w:p w:rsidR="001D477F" w:rsidRPr="005F15F1" w:rsidRDefault="001D477F" w:rsidP="00E92107">
            <w:pPr>
              <w:pStyle w:val="Heading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Ιστοσελίδα: </w:t>
            </w:r>
            <w:hyperlink r:id="rId7" w:history="1">
              <w:r w:rsidR="005F15F1" w:rsidRPr="007A6265">
                <w:rPr>
                  <w:rStyle w:val="Hyperlink"/>
                  <w:rFonts w:ascii="Century Gothic" w:hAnsi="Century Gothic" w:cs="Calibri"/>
                  <w:b/>
                  <w:sz w:val="22"/>
                  <w:szCs w:val="22"/>
                </w:rPr>
                <w:t>www</w:t>
              </w:r>
              <w:r w:rsidR="005F15F1" w:rsidRPr="007A6265">
                <w:rPr>
                  <w:rStyle w:val="Hyperlink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.</w:t>
              </w:r>
              <w:r w:rsidR="005F15F1" w:rsidRPr="007A6265">
                <w:rPr>
                  <w:rStyle w:val="Hyperlink"/>
                  <w:rFonts w:ascii="Century Gothic" w:hAnsi="Century Gothic" w:cs="Calibri"/>
                  <w:b/>
                  <w:sz w:val="22"/>
                  <w:szCs w:val="22"/>
                </w:rPr>
                <w:t>stem</w:t>
              </w:r>
              <w:r w:rsidR="005F15F1" w:rsidRPr="007A6265">
                <w:rPr>
                  <w:rStyle w:val="Hyperlink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.</w:t>
              </w:r>
              <w:r w:rsidR="005F15F1" w:rsidRPr="007A6265">
                <w:rPr>
                  <w:rStyle w:val="Hyperlink"/>
                  <w:rFonts w:ascii="Century Gothic" w:hAnsi="Century Gothic" w:cs="Calibri"/>
                  <w:b/>
                  <w:sz w:val="22"/>
                  <w:szCs w:val="22"/>
                </w:rPr>
                <w:t>edu</w:t>
              </w:r>
              <w:r w:rsidR="005F15F1" w:rsidRPr="007A6265">
                <w:rPr>
                  <w:rStyle w:val="Hyperlink"/>
                  <w:rFonts w:ascii="Century Gothic" w:hAnsi="Century Gothic" w:cs="Calibri"/>
                  <w:b/>
                  <w:sz w:val="22"/>
                  <w:szCs w:val="22"/>
                  <w:lang w:val="el-GR"/>
                </w:rPr>
                <w:t>.</w:t>
              </w:r>
              <w:r w:rsidR="005F15F1" w:rsidRPr="007A6265">
                <w:rPr>
                  <w:rStyle w:val="Hyperlink"/>
                  <w:rFonts w:ascii="Century Gothic" w:hAnsi="Century Gothic" w:cs="Calibri"/>
                  <w:b/>
                  <w:sz w:val="22"/>
                  <w:szCs w:val="22"/>
                </w:rPr>
                <w:t>gr</w:t>
              </w:r>
            </w:hyperlink>
          </w:p>
          <w:p w:rsidR="005F15F1" w:rsidRPr="005F15F1" w:rsidRDefault="005F15F1" w:rsidP="00E92107">
            <w:pPr>
              <w:ind w:left="601"/>
              <w:rPr>
                <w:lang w:val="el-GR"/>
              </w:rPr>
            </w:pPr>
          </w:p>
          <w:p w:rsidR="00260197" w:rsidRPr="0034371B" w:rsidRDefault="00DA2A6A" w:rsidP="00E92107">
            <w:pPr>
              <w:pStyle w:val="Heading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Περιγραφή </w:t>
            </w:r>
            <w:r w:rsidR="00F90E65"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του Υλικού</w:t>
            </w:r>
            <w:r w:rsidR="00C8465E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:</w:t>
            </w:r>
            <w:r w:rsidR="0034371B" w:rsidRPr="0034371B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</w:t>
            </w:r>
          </w:p>
          <w:p w:rsidR="001D477F" w:rsidRPr="005F15F1" w:rsidRDefault="0034371B" w:rsidP="00E92107">
            <w:pPr>
              <w:ind w:left="601"/>
              <w:rPr>
                <w:rFonts w:ascii="Century Gothic" w:hAnsi="Century Gothic"/>
                <w:sz w:val="18"/>
                <w:lang w:val="el-GR"/>
              </w:rPr>
            </w:pPr>
            <w:r w:rsidRPr="005F15F1">
              <w:rPr>
                <w:rFonts w:ascii="Century Gothic" w:eastAsia="Calibri" w:hAnsi="Century Gothic" w:cs="Calibri"/>
                <w:color w:val="auto"/>
                <w:sz w:val="18"/>
                <w:lang w:val="el-GR"/>
              </w:rPr>
              <w:t xml:space="preserve">(α) φύλλα εργασίας για τα μαθήματα (β) ηλεκτρονικό βιβλίο: </w:t>
            </w:r>
            <w:r w:rsidRPr="005F15F1">
              <w:rPr>
                <w:rFonts w:ascii="Century Gothic" w:eastAsia="Calibri" w:hAnsi="Century Gothic" w:cs="Calibri"/>
                <w:color w:val="auto"/>
                <w:sz w:val="18"/>
              </w:rPr>
              <w:t>Let</w:t>
            </w:r>
            <w:r w:rsidRPr="005F15F1">
              <w:rPr>
                <w:rFonts w:ascii="Century Gothic" w:eastAsia="Calibri" w:hAnsi="Century Gothic" w:cs="Calibri"/>
                <w:color w:val="auto"/>
                <w:sz w:val="18"/>
                <w:lang w:val="el-GR"/>
              </w:rPr>
              <w:t>'</w:t>
            </w:r>
            <w:r w:rsidRPr="005F15F1">
              <w:rPr>
                <w:rFonts w:ascii="Century Gothic" w:eastAsia="Calibri" w:hAnsi="Century Gothic" w:cs="Calibri"/>
                <w:color w:val="auto"/>
                <w:sz w:val="18"/>
              </w:rPr>
              <w:t>sScratch</w:t>
            </w:r>
            <w:r w:rsidRPr="005F15F1">
              <w:rPr>
                <w:rFonts w:ascii="Century Gothic" w:eastAsia="Calibri" w:hAnsi="Century Gothic" w:cs="Calibri"/>
                <w:color w:val="auto"/>
                <w:sz w:val="18"/>
                <w:lang w:val="el-GR"/>
              </w:rPr>
              <w:t xml:space="preserve">-3. </w:t>
            </w:r>
            <w:r w:rsidRPr="00E92107">
              <w:rPr>
                <w:rFonts w:ascii="Century Gothic" w:eastAsia="Calibri" w:hAnsi="Century Gothic" w:cs="Calibri"/>
                <w:color w:val="auto"/>
                <w:sz w:val="18"/>
                <w:lang w:val="el-GR"/>
              </w:rPr>
              <w:t xml:space="preserve">Οδηγός εκπαιδευτικού. Λαδιάς &amp; Καρβουνίδης. Εκδόσεις </w:t>
            </w:r>
            <w:r w:rsidRPr="005F15F1">
              <w:rPr>
                <w:rFonts w:ascii="Century Gothic" w:eastAsia="Calibri" w:hAnsi="Century Gothic" w:cs="Calibri"/>
                <w:color w:val="auto"/>
                <w:sz w:val="18"/>
              </w:rPr>
              <w:t>STEM</w:t>
            </w:r>
            <w:r w:rsidRPr="00E92107">
              <w:rPr>
                <w:rFonts w:ascii="Century Gothic" w:eastAsia="Calibri" w:hAnsi="Century Gothic" w:cs="Calibri"/>
                <w:color w:val="auto"/>
                <w:sz w:val="18"/>
                <w:lang w:val="el-GR"/>
              </w:rPr>
              <w:t xml:space="preserve"> </w:t>
            </w:r>
            <w:r w:rsidRPr="005F15F1">
              <w:rPr>
                <w:rFonts w:ascii="Century Gothic" w:eastAsia="Calibri" w:hAnsi="Century Gothic" w:cs="Calibri"/>
                <w:color w:val="auto"/>
                <w:sz w:val="18"/>
              </w:rPr>
              <w:t>Education</w:t>
            </w:r>
            <w:r w:rsidRPr="00E92107">
              <w:rPr>
                <w:rFonts w:ascii="Century Gothic" w:eastAsia="Calibri" w:hAnsi="Century Gothic" w:cs="Calibri"/>
                <w:color w:val="auto"/>
                <w:sz w:val="18"/>
                <w:lang w:val="el-GR"/>
              </w:rPr>
              <w:t>. 2020</w:t>
            </w:r>
          </w:p>
          <w:p w:rsidR="001D477F" w:rsidRPr="00821720" w:rsidRDefault="001D477F" w:rsidP="00E92107">
            <w:pPr>
              <w:pStyle w:val="Heading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Μορφή Υλικού </w:t>
            </w:r>
          </w:p>
          <w:p w:rsidR="001D477F" w:rsidRPr="00987F67" w:rsidRDefault="001D477F" w:rsidP="00E92107">
            <w:pPr>
              <w:pStyle w:val="Heading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Εκτυπώσιμο:</w:t>
            </w:r>
            <w:r w:rsidR="0034371B" w:rsidRPr="00E92107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 </w:t>
            </w:r>
            <w:r w:rsidR="00987F67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ΝΑΙ</w:t>
            </w:r>
          </w:p>
          <w:p w:rsidR="001D477F" w:rsidRPr="00E92107" w:rsidRDefault="001D477F" w:rsidP="00E92107">
            <w:pPr>
              <w:pStyle w:val="Heading1"/>
              <w:spacing w:before="0" w:after="0"/>
              <w:ind w:left="601"/>
              <w:jc w:val="both"/>
              <w:rPr>
                <w:rFonts w:ascii="Century Gothic" w:hAnsi="Century Gothic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Ψηφιακό: </w:t>
            </w:r>
            <w:r w:rsidR="0034371B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ΝΑΙ</w:t>
            </w:r>
          </w:p>
          <w:p w:rsidR="007919AA" w:rsidRPr="00821720" w:rsidRDefault="007919AA" w:rsidP="00E92107">
            <w:pPr>
              <w:pStyle w:val="Heading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Στ</w:t>
            </w:r>
            <w:r w:rsidR="00E01C17"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όχοι</w:t>
            </w:r>
          </w:p>
          <w:p w:rsidR="005F15F1" w:rsidRPr="005F15F1" w:rsidRDefault="005F15F1" w:rsidP="00E92107">
            <w:pPr>
              <w:ind w:left="601"/>
              <w:jc w:val="both"/>
              <w:rPr>
                <w:lang w:val="el-GR"/>
              </w:rPr>
            </w:pP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>Το Πρόγραμμα "</w:t>
            </w: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>Εκπαιδευτική Ρομποτική στα Εργαστήρια Δραστηριοτήτων των Γυμνασίων(Γ-</w:t>
            </w:r>
            <w:r>
              <w:rPr>
                <w:rFonts w:ascii="Calibri" w:eastAsia="Calibri" w:hAnsi="Calibri" w:cs="Calibri"/>
                <w:b/>
                <w:color w:val="auto"/>
                <w:sz w:val="18"/>
              </w:rPr>
              <w:t>mbs</w:t>
            </w: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>-21)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" που υλοποιείται από τον 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>STEM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>Education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 περιλαμβάνει:</w:t>
            </w:r>
          </w:p>
          <w:p w:rsidR="005F15F1" w:rsidRPr="005F15F1" w:rsidRDefault="005F15F1" w:rsidP="00E92107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ind w:left="601" w:firstLine="360"/>
              <w:jc w:val="both"/>
              <w:textAlignment w:val="baseline"/>
              <w:rPr>
                <w:lang w:val="el-GR"/>
              </w:rPr>
            </w:pP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>Επιμόρφωση εξ αποστάσεως των εκπαιδευτικών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 με θέματα: (α)  "Εισαγωγή στην εκπαιδευτική ρομποτική"(</w:t>
            </w:r>
            <w:r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8 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ώρες σύγχρονη και </w:t>
            </w:r>
            <w:r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12 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ασύγχρονη) και (β) "Προγραμματιστικά στυλ στο 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>Scratch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>"(</w:t>
            </w:r>
            <w:r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4 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ώρες σύγχρονη και </w:t>
            </w:r>
            <w:r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8 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ασύγχρονη). Η επιλογή των επιμορφωτών είναι ευθύνη του </w:t>
            </w:r>
            <w:r w:rsidR="00E92107">
              <w:rPr>
                <w:rFonts w:ascii="Calibri" w:eastAsia="Calibri" w:hAnsi="Calibri" w:cs="Calibri"/>
                <w:color w:val="auto"/>
                <w:sz w:val="18"/>
              </w:rPr>
              <w:t>STEM</w:t>
            </w:r>
            <w:r w:rsidR="00E92107" w:rsidRPr="00E92107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 </w:t>
            </w:r>
            <w:r w:rsidR="00E92107">
              <w:rPr>
                <w:rFonts w:ascii="Calibri" w:eastAsia="Calibri" w:hAnsi="Calibri" w:cs="Calibri"/>
                <w:color w:val="auto"/>
                <w:sz w:val="18"/>
              </w:rPr>
              <w:t>Education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>.</w:t>
            </w:r>
          </w:p>
          <w:p w:rsidR="005F15F1" w:rsidRPr="005F15F1" w:rsidRDefault="005F15F1" w:rsidP="00E92107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ind w:left="601" w:firstLine="360"/>
              <w:jc w:val="both"/>
              <w:textAlignment w:val="baseline"/>
              <w:rPr>
                <w:lang w:val="el-GR"/>
              </w:rPr>
            </w:pPr>
            <w:r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 xml:space="preserve">7 </w:t>
            </w: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 xml:space="preserve">μονόωρα εβδομαδιαία δια ζώσης </w:t>
            </w:r>
            <w:r w:rsidR="0004201A"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>μαθ</w:t>
            </w:r>
            <w:r w:rsidR="0004201A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>ημάτων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 εκπαιδευτικών προς τους 25 μαθητές του σχολείου τους στα οποία θα αναπτυχθούν </w:t>
            </w:r>
            <w:r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6 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>εισαγωγικές δραστηριότητες εκπαιδευτικής ρομποτικής στ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>o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κιτ  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>BBC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>micro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>: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>bit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 που θα ελέγχονται μέσω υπολογιστή και της γλώσσας </w:t>
            </w:r>
            <w:r>
              <w:rPr>
                <w:rFonts w:ascii="Calibri" w:eastAsia="Calibri" w:hAnsi="Calibri" w:cs="Calibri"/>
                <w:color w:val="auto"/>
                <w:sz w:val="18"/>
              </w:rPr>
              <w:t>Scratch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>.</w:t>
            </w:r>
          </w:p>
          <w:p w:rsidR="003578FB" w:rsidRPr="00821720" w:rsidRDefault="00A4318E" w:rsidP="00E92107">
            <w:pPr>
              <w:pStyle w:val="Heading1"/>
              <w:spacing w:before="0" w:after="0"/>
              <w:ind w:left="601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Αξιολόγηση</w:t>
            </w:r>
            <w:bookmarkEnd w:id="2"/>
          </w:p>
          <w:p w:rsidR="005F15F1" w:rsidRPr="005F15F1" w:rsidRDefault="005F15F1" w:rsidP="00E92107">
            <w:pPr>
              <w:widowControl w:val="0"/>
              <w:numPr>
                <w:ilvl w:val="0"/>
                <w:numId w:val="7"/>
              </w:numPr>
              <w:suppressAutoHyphens/>
              <w:overflowPunct w:val="0"/>
              <w:autoSpaceDE w:val="0"/>
              <w:autoSpaceDN w:val="0"/>
              <w:spacing w:after="0"/>
              <w:ind w:left="601" w:firstLine="360"/>
              <w:jc w:val="both"/>
              <w:textAlignment w:val="baseline"/>
              <w:rPr>
                <w:lang w:val="el-GR"/>
              </w:rPr>
            </w:pP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 xml:space="preserve">Αξιολόγηση 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>με τη συμπλήρωση ηλεκτρονικού ερωτηματολογίου από τους εκπαιδευτικούς που συμμετείχαν στο Πρόγραμμα.</w:t>
            </w:r>
          </w:p>
          <w:p w:rsidR="005F15F1" w:rsidRPr="005F15F1" w:rsidRDefault="005F15F1" w:rsidP="00E92107">
            <w:pPr>
              <w:ind w:left="601"/>
              <w:jc w:val="both"/>
              <w:rPr>
                <w:lang w:val="el-GR"/>
              </w:rPr>
            </w:pP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Το Πρόγραμμα θα εφαρμοστεί τη σχολική χρονιά </w:t>
            </w: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>2021-22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σε γυμνάσια σε όλη τη χώρα και θα εμπλακούν </w:t>
            </w: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>μέχρι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: (α) </w:t>
            </w: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>15 γυμνάσια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,  (β) </w:t>
            </w: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 xml:space="preserve">45 εκπαιδευτικοί 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και (γ) </w:t>
            </w: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>375 μαθητές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>.</w:t>
            </w:r>
          </w:p>
          <w:p w:rsidR="005F15F1" w:rsidRPr="005F15F1" w:rsidRDefault="005F15F1" w:rsidP="00E92107">
            <w:pPr>
              <w:ind w:left="601"/>
              <w:jc w:val="both"/>
              <w:rPr>
                <w:lang w:val="el-GR"/>
              </w:rPr>
            </w:pP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u w:val="single"/>
                <w:lang w:val="el-GR"/>
              </w:rPr>
              <w:t>Οι μαθητές μπορεί να είναι πολλαπλάσιοι αν το πρόγραμμα εφαρμοστεί σε περισσότερα από ένα τμήματα εργαστηριακών δραστηριοτήτων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u w:val="single"/>
                <w:lang w:val="el-GR"/>
              </w:rPr>
              <w:t>.</w:t>
            </w:r>
          </w:p>
          <w:p w:rsidR="007A7084" w:rsidRPr="005F15F1" w:rsidRDefault="005F15F1" w:rsidP="00E92107">
            <w:pPr>
              <w:ind w:left="601"/>
              <w:jc w:val="both"/>
              <w:rPr>
                <w:rFonts w:ascii="Times New Roman" w:hAnsi="Times New Roman"/>
                <w:lang w:val="el-GR"/>
              </w:rPr>
            </w:pP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 xml:space="preserve">Το Πρόγραμμα προτείνεται να διεξάγεται στο </w:t>
            </w:r>
            <w:r w:rsidRPr="005F15F1">
              <w:rPr>
                <w:rFonts w:ascii="Calibri" w:eastAsia="Calibri" w:hAnsi="Calibri" w:cs="Calibri"/>
                <w:b/>
                <w:color w:val="auto"/>
                <w:sz w:val="18"/>
                <w:lang w:val="el-GR"/>
              </w:rPr>
              <w:t>εργαστήριο Η/Υ των σχολείων</w:t>
            </w:r>
            <w:r w:rsidRPr="005F15F1">
              <w:rPr>
                <w:rFonts w:ascii="Calibri" w:eastAsia="Calibri" w:hAnsi="Calibri" w:cs="Calibri"/>
                <w:color w:val="auto"/>
                <w:sz w:val="18"/>
                <w:lang w:val="el-GR"/>
              </w:rPr>
              <w:t>.</w:t>
            </w:r>
          </w:p>
        </w:tc>
        <w:tc>
          <w:tcPr>
            <w:tcW w:w="104" w:type="pct"/>
            <w:gridSpan w:val="2"/>
          </w:tcPr>
          <w:p w:rsidR="0026113B" w:rsidRPr="00821720" w:rsidRDefault="0026113B" w:rsidP="00DA2A6A">
            <w:pPr>
              <w:spacing w:after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  <w:tc>
          <w:tcPr>
            <w:tcW w:w="1586" w:type="pct"/>
          </w:tcPr>
          <w:p w:rsidR="00A4318E" w:rsidRPr="00821720" w:rsidRDefault="00A4318E" w:rsidP="00DA2A6A">
            <w:pPr>
              <w:pStyle w:val="Heading2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:rsidR="00DA2A6A" w:rsidRPr="00821720" w:rsidRDefault="00DA2A6A" w:rsidP="00DA2A6A">
            <w:pPr>
              <w:pStyle w:val="Heading2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:rsidR="00A4318E" w:rsidRPr="00821720" w:rsidRDefault="00A4318E" w:rsidP="00190BCA">
            <w:pPr>
              <w:pStyle w:val="Heading2"/>
              <w:spacing w:before="0" w:after="0"/>
              <w:jc w:val="both"/>
              <w:rPr>
                <w:rFonts w:ascii="Century Gothic" w:hAnsi="Century Gothic" w:cs="Times New Roman"/>
                <w:sz w:val="22"/>
                <w:szCs w:val="22"/>
                <w:lang w:val="el-GR"/>
              </w:rPr>
            </w:pPr>
          </w:p>
          <w:p w:rsidR="002E4E12" w:rsidRPr="00821720" w:rsidRDefault="002E4E12" w:rsidP="00DA2A6A">
            <w:pPr>
              <w:pStyle w:val="BlockText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:rsidR="007919AA" w:rsidRPr="00821720" w:rsidRDefault="007919AA" w:rsidP="00DA2A6A">
            <w:pPr>
              <w:pStyle w:val="BlockText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:rsidR="00A4318E" w:rsidRPr="00821720" w:rsidRDefault="00A4318E" w:rsidP="00DA2A6A">
            <w:pPr>
              <w:pStyle w:val="BlockText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:rsidR="00A4318E" w:rsidRPr="00821720" w:rsidRDefault="00A4318E" w:rsidP="00DA2A6A">
            <w:pPr>
              <w:pStyle w:val="BlockText"/>
              <w:ind w:right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</w:tr>
    </w:tbl>
    <w:bookmarkEnd w:id="0"/>
    <w:bookmarkEnd w:id="1"/>
    <w:p w:rsidR="001D477F" w:rsidRPr="00821720" w:rsidRDefault="001D477F" w:rsidP="001D477F">
      <w:pPr>
        <w:pStyle w:val="Heading1"/>
        <w:spacing w:before="0" w:after="0"/>
        <w:jc w:val="both"/>
        <w:rPr>
          <w:rFonts w:ascii="Century Gothic" w:hAnsi="Century Gothic" w:cs="Calibri"/>
          <w:b/>
          <w:sz w:val="22"/>
          <w:szCs w:val="22"/>
          <w:lang w:val="el-GR"/>
        </w:rPr>
      </w:pP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 Περιλαμβάνει</w:t>
      </w:r>
      <w:r w:rsidR="00821720" w:rsidRPr="005F15F1">
        <w:rPr>
          <w:rFonts w:ascii="Century Gothic" w:hAnsi="Century Gothic" w:cs="Calibri"/>
          <w:b/>
          <w:sz w:val="22"/>
          <w:szCs w:val="22"/>
          <w:lang w:val="el-GR"/>
        </w:rPr>
        <w:t xml:space="preserve">/ </w:t>
      </w:r>
      <w:r w:rsidR="00821720" w:rsidRPr="00821720">
        <w:rPr>
          <w:rFonts w:ascii="Century Gothic" w:hAnsi="Century Gothic" w:cs="Calibri"/>
          <w:b/>
          <w:sz w:val="22"/>
          <w:szCs w:val="22"/>
          <w:lang w:val="el-GR"/>
        </w:rPr>
        <w:t>Υποστηρικτικό υλικό</w:t>
      </w: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: </w:t>
      </w:r>
    </w:p>
    <w:p w:rsidR="005F15F1" w:rsidRDefault="005F15F1" w:rsidP="00E92107">
      <w:pPr>
        <w:ind w:left="360" w:right="3570"/>
        <w:jc w:val="both"/>
        <w:rPr>
          <w:rFonts w:ascii="Calibri" w:eastAsia="Calibri" w:hAnsi="Calibri" w:cs="Calibri"/>
          <w:color w:val="auto"/>
          <w:sz w:val="18"/>
          <w:lang w:val="el-GR"/>
        </w:rPr>
      </w:pPr>
      <w:r w:rsidRPr="005F15F1">
        <w:rPr>
          <w:rFonts w:ascii="Calibri" w:eastAsia="Calibri" w:hAnsi="Calibri" w:cs="Calibri"/>
          <w:color w:val="auto"/>
          <w:sz w:val="18"/>
          <w:lang w:val="el-GR"/>
        </w:rPr>
        <w:t>Για την υλοποίηση του προγράμματος Γ-</w:t>
      </w:r>
      <w:r>
        <w:rPr>
          <w:rFonts w:ascii="Calibri" w:eastAsia="Calibri" w:hAnsi="Calibri" w:cs="Calibri"/>
          <w:color w:val="auto"/>
          <w:sz w:val="18"/>
        </w:rPr>
        <w:t>mbs</w:t>
      </w:r>
      <w:r w:rsidRPr="005F15F1">
        <w:rPr>
          <w:rFonts w:ascii="Calibri" w:eastAsia="Calibri" w:hAnsi="Calibri" w:cs="Calibri"/>
          <w:color w:val="auto"/>
          <w:sz w:val="18"/>
          <w:lang w:val="el-GR"/>
        </w:rPr>
        <w:t xml:space="preserve">-21 ο </w:t>
      </w:r>
      <w:r>
        <w:rPr>
          <w:rFonts w:ascii="Calibri" w:eastAsia="Calibri" w:hAnsi="Calibri" w:cs="Calibri"/>
          <w:color w:val="auto"/>
          <w:sz w:val="18"/>
        </w:rPr>
        <w:t>STEM</w:t>
      </w:r>
      <w:r w:rsidRPr="005F15F1">
        <w:rPr>
          <w:rFonts w:ascii="Calibri" w:eastAsia="Calibri" w:hAnsi="Calibri" w:cs="Calibri"/>
          <w:color w:val="auto"/>
          <w:sz w:val="18"/>
          <w:lang w:val="el-GR"/>
        </w:rPr>
        <w:t xml:space="preserve"> </w:t>
      </w:r>
      <w:r>
        <w:rPr>
          <w:rFonts w:ascii="Calibri" w:eastAsia="Calibri" w:hAnsi="Calibri" w:cs="Calibri"/>
          <w:color w:val="auto"/>
          <w:sz w:val="18"/>
        </w:rPr>
        <w:t>Education</w:t>
      </w:r>
      <w:r w:rsidRPr="005F15F1">
        <w:rPr>
          <w:rFonts w:ascii="Calibri" w:eastAsia="Calibri" w:hAnsi="Calibri" w:cs="Calibri"/>
          <w:color w:val="auto"/>
          <w:sz w:val="18"/>
          <w:lang w:val="el-GR"/>
        </w:rPr>
        <w:t xml:space="preserve"> προτίθεται να συνεισφέρει το αναλυτικό πρόγραμμα, τη διοργάνωση της εξ αποστάσεως επιμόρφωσης των </w:t>
      </w:r>
      <w:r w:rsidRPr="005F15F1">
        <w:rPr>
          <w:rFonts w:ascii="Calibri" w:eastAsia="Calibri" w:hAnsi="Calibri" w:cs="Calibri"/>
          <w:color w:val="auto"/>
          <w:sz w:val="18"/>
          <w:lang w:val="el-GR"/>
        </w:rPr>
        <w:lastRenderedPageBreak/>
        <w:t>εκπαιδευτικών, την αμοιβή των επιμορφωτών τους, το χορηγούμενο εκπαιδευτικό υλικό σε ψηφιακή μορφή (εκπαιδευτικά σενάρια για τις προτεινόμενες δραστηριότητες και τον εξοπλισμό</w:t>
      </w:r>
      <w:r>
        <w:rPr>
          <w:rFonts w:ascii="Calibri" w:eastAsia="Calibri" w:hAnsi="Calibri" w:cs="Calibri"/>
          <w:color w:val="auto"/>
          <w:sz w:val="18"/>
          <w:lang w:val="el-GR"/>
        </w:rPr>
        <w:t xml:space="preserve"> 8 </w:t>
      </w:r>
      <w:r w:rsidRPr="005F15F1">
        <w:rPr>
          <w:rFonts w:ascii="Calibri" w:eastAsia="Calibri" w:hAnsi="Calibri" w:cs="Calibri"/>
          <w:b/>
          <w:color w:val="auto"/>
          <w:sz w:val="18"/>
          <w:lang w:val="el-GR"/>
        </w:rPr>
        <w:t xml:space="preserve">εκπαιδευτικών κιτ </w:t>
      </w:r>
      <w:r>
        <w:rPr>
          <w:rFonts w:ascii="Calibri" w:eastAsia="Calibri" w:hAnsi="Calibri" w:cs="Calibri"/>
          <w:b/>
          <w:color w:val="auto"/>
          <w:sz w:val="18"/>
        </w:rPr>
        <w:t>BBCmicro</w:t>
      </w:r>
      <w:r w:rsidRPr="005F15F1">
        <w:rPr>
          <w:rFonts w:ascii="Calibri" w:eastAsia="Calibri" w:hAnsi="Calibri" w:cs="Calibri"/>
          <w:b/>
          <w:color w:val="auto"/>
          <w:sz w:val="18"/>
          <w:lang w:val="el-GR"/>
        </w:rPr>
        <w:t>:</w:t>
      </w:r>
      <w:r>
        <w:rPr>
          <w:rFonts w:ascii="Calibri" w:eastAsia="Calibri" w:hAnsi="Calibri" w:cs="Calibri"/>
          <w:b/>
          <w:color w:val="auto"/>
          <w:sz w:val="18"/>
        </w:rPr>
        <w:t>bit</w:t>
      </w:r>
      <w:r w:rsidRPr="005F15F1">
        <w:rPr>
          <w:rFonts w:ascii="Calibri" w:eastAsia="Calibri" w:hAnsi="Calibri" w:cs="Calibri"/>
          <w:b/>
          <w:color w:val="auto"/>
          <w:sz w:val="18"/>
          <w:lang w:val="el-GR"/>
        </w:rPr>
        <w:t xml:space="preserve"> για κάθε εμπλεκόμενο σχολείο</w:t>
      </w:r>
      <w:r w:rsidRPr="005F15F1">
        <w:rPr>
          <w:rFonts w:ascii="Calibri" w:eastAsia="Calibri" w:hAnsi="Calibri" w:cs="Calibri"/>
          <w:color w:val="auto"/>
          <w:sz w:val="18"/>
          <w:lang w:val="el-GR"/>
        </w:rPr>
        <w:t>).</w:t>
      </w:r>
    </w:p>
    <w:p w:rsidR="005F15F1" w:rsidRDefault="005F15F1" w:rsidP="00E92107">
      <w:pPr>
        <w:pStyle w:val="ListParagraph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textAlignment w:val="baseline"/>
      </w:pPr>
      <w:bookmarkStart w:id="3" w:name="_GoBack"/>
      <w:r w:rsidRPr="00E92107">
        <w:rPr>
          <w:rFonts w:ascii="Calibri" w:eastAsia="Calibri" w:hAnsi="Calibri" w:cs="Calibri"/>
          <w:b/>
          <w:color w:val="auto"/>
        </w:rPr>
        <w:t>hardware:</w:t>
      </w:r>
      <w:r w:rsidRPr="00E92107">
        <w:rPr>
          <w:rFonts w:ascii="Calibri" w:eastAsia="Calibri" w:hAnsi="Calibri" w:cs="Calibri"/>
          <w:color w:val="auto"/>
        </w:rPr>
        <w:t xml:space="preserve"> micro:bit</w:t>
      </w:r>
    </w:p>
    <w:p w:rsidR="005F15F1" w:rsidRPr="005F15F1" w:rsidRDefault="005F15F1" w:rsidP="00E92107">
      <w:pPr>
        <w:pStyle w:val="ListParagraph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textAlignment w:val="baseline"/>
      </w:pPr>
      <w:r w:rsidRPr="00E92107">
        <w:rPr>
          <w:rFonts w:ascii="Calibri" w:eastAsia="Calibri" w:hAnsi="Calibri" w:cs="Calibri"/>
          <w:b/>
          <w:color w:val="auto"/>
        </w:rPr>
        <w:t>software</w:t>
      </w:r>
      <w:r w:rsidRPr="00E92107">
        <w:rPr>
          <w:rFonts w:ascii="Calibri" w:eastAsia="Calibri" w:hAnsi="Calibri" w:cs="Calibri"/>
          <w:color w:val="auto"/>
        </w:rPr>
        <w:t>: Scratch</w:t>
      </w:r>
    </w:p>
    <w:p w:rsidR="005F15F1" w:rsidRDefault="005F15F1" w:rsidP="00E92107">
      <w:pPr>
        <w:pStyle w:val="ListParagraph"/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240" w:lineRule="auto"/>
        <w:textAlignment w:val="baseline"/>
      </w:pPr>
      <w:r w:rsidRPr="00E92107">
        <w:rPr>
          <w:rFonts w:ascii="Calibri" w:eastAsia="Calibri" w:hAnsi="Calibri" w:cs="Calibri"/>
          <w:b/>
          <w:color w:val="auto"/>
        </w:rPr>
        <w:t xml:space="preserve">7 </w:t>
      </w:r>
      <w:r w:rsidRPr="00E92107">
        <w:rPr>
          <w:rFonts w:ascii="Calibri" w:eastAsia="Calibri" w:hAnsi="Calibri" w:cs="Calibri"/>
          <w:b/>
          <w:color w:val="auto"/>
          <w:lang w:val="el-GR"/>
        </w:rPr>
        <w:t>δραστηριότητες</w:t>
      </w:r>
    </w:p>
    <w:bookmarkEnd w:id="3"/>
    <w:p w:rsidR="005F15F1" w:rsidRPr="005F15F1" w:rsidRDefault="005F15F1" w:rsidP="005F15F1">
      <w:pPr>
        <w:ind w:left="360"/>
        <w:jc w:val="both"/>
        <w:rPr>
          <w:rFonts w:ascii="Times New Roman" w:hAnsi="Times New Roman"/>
          <w:lang w:val="el-GR"/>
        </w:rPr>
      </w:pPr>
    </w:p>
    <w:p w:rsidR="007A7084" w:rsidRPr="00821720" w:rsidRDefault="007A7084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</w:p>
    <w:p w:rsidR="001D477F" w:rsidRPr="00821720" w:rsidRDefault="001D477F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</w:p>
    <w:p w:rsidR="001D477F" w:rsidRPr="00821720" w:rsidRDefault="001D477F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</w:p>
    <w:p w:rsidR="001D477F" w:rsidRPr="00821720" w:rsidRDefault="001D477F" w:rsidP="00DA2A6A">
      <w:pPr>
        <w:spacing w:after="0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 </w:t>
      </w:r>
    </w:p>
    <w:sectPr w:rsidR="001D477F" w:rsidRPr="00821720" w:rsidSect="00C2018B">
      <w:pgSz w:w="12240" w:h="15840" w:code="1"/>
      <w:pgMar w:top="720" w:right="720" w:bottom="720" w:left="720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06B" w:rsidRDefault="00CD306B">
      <w:pPr>
        <w:spacing w:after="0" w:line="240" w:lineRule="auto"/>
      </w:pPr>
      <w:r>
        <w:separator/>
      </w:r>
    </w:p>
  </w:endnote>
  <w:endnote w:type="continuationSeparator" w:id="0">
    <w:p w:rsidR="00CD306B" w:rsidRDefault="00CD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06B" w:rsidRDefault="00CD306B">
      <w:pPr>
        <w:spacing w:after="0" w:line="240" w:lineRule="auto"/>
      </w:pPr>
      <w:r>
        <w:separator/>
      </w:r>
    </w:p>
  </w:footnote>
  <w:footnote w:type="continuationSeparator" w:id="0">
    <w:p w:rsidR="00CD306B" w:rsidRDefault="00CD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ListBullet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 w15:restartNumberingAfterBreak="0">
    <w:nsid w:val="21643055"/>
    <w:multiLevelType w:val="hybridMultilevel"/>
    <w:tmpl w:val="D632E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71137"/>
    <w:multiLevelType w:val="multilevel"/>
    <w:tmpl w:val="5C2A4AE4"/>
    <w:lvl w:ilvl="0">
      <w:numFmt w:val="bullet"/>
      <w:lvlText w:val="•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73C11626"/>
    <w:multiLevelType w:val="multilevel"/>
    <w:tmpl w:val="C0F07376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4201A"/>
    <w:rsid w:val="00056BDA"/>
    <w:rsid w:val="00062EFE"/>
    <w:rsid w:val="00073991"/>
    <w:rsid w:val="00090017"/>
    <w:rsid w:val="000932CB"/>
    <w:rsid w:val="000E14DF"/>
    <w:rsid w:val="00106888"/>
    <w:rsid w:val="00165340"/>
    <w:rsid w:val="001845BE"/>
    <w:rsid w:val="00184A1C"/>
    <w:rsid w:val="00190BCA"/>
    <w:rsid w:val="001A7051"/>
    <w:rsid w:val="001C01ED"/>
    <w:rsid w:val="001D3F69"/>
    <w:rsid w:val="001D477F"/>
    <w:rsid w:val="001F4E23"/>
    <w:rsid w:val="00243C4F"/>
    <w:rsid w:val="00260197"/>
    <w:rsid w:val="0026113B"/>
    <w:rsid w:val="002B3238"/>
    <w:rsid w:val="002E4E12"/>
    <w:rsid w:val="002F1886"/>
    <w:rsid w:val="002F444C"/>
    <w:rsid w:val="003421A5"/>
    <w:rsid w:val="0034371B"/>
    <w:rsid w:val="003578FB"/>
    <w:rsid w:val="003606E0"/>
    <w:rsid w:val="00384A08"/>
    <w:rsid w:val="00414373"/>
    <w:rsid w:val="0044266D"/>
    <w:rsid w:val="004A5130"/>
    <w:rsid w:val="004D4721"/>
    <w:rsid w:val="004E3499"/>
    <w:rsid w:val="0051692A"/>
    <w:rsid w:val="0053256E"/>
    <w:rsid w:val="0054371C"/>
    <w:rsid w:val="00573609"/>
    <w:rsid w:val="005A0A51"/>
    <w:rsid w:val="005F15F1"/>
    <w:rsid w:val="006168DA"/>
    <w:rsid w:val="0067573E"/>
    <w:rsid w:val="00675E6B"/>
    <w:rsid w:val="006E5B6B"/>
    <w:rsid w:val="00782074"/>
    <w:rsid w:val="007919AA"/>
    <w:rsid w:val="00792D99"/>
    <w:rsid w:val="007A7084"/>
    <w:rsid w:val="00817121"/>
    <w:rsid w:val="00821720"/>
    <w:rsid w:val="00853948"/>
    <w:rsid w:val="00871D49"/>
    <w:rsid w:val="00893424"/>
    <w:rsid w:val="008A3D93"/>
    <w:rsid w:val="008B714F"/>
    <w:rsid w:val="008C2A28"/>
    <w:rsid w:val="009042A3"/>
    <w:rsid w:val="00940596"/>
    <w:rsid w:val="0096445E"/>
    <w:rsid w:val="00987F67"/>
    <w:rsid w:val="009D619F"/>
    <w:rsid w:val="009F709B"/>
    <w:rsid w:val="00A03075"/>
    <w:rsid w:val="00A4318E"/>
    <w:rsid w:val="00A52A7F"/>
    <w:rsid w:val="00AE776C"/>
    <w:rsid w:val="00AF28CB"/>
    <w:rsid w:val="00B06ED7"/>
    <w:rsid w:val="00B64F98"/>
    <w:rsid w:val="00BC41D7"/>
    <w:rsid w:val="00C2018B"/>
    <w:rsid w:val="00C3208C"/>
    <w:rsid w:val="00C34009"/>
    <w:rsid w:val="00C600D1"/>
    <w:rsid w:val="00C64A94"/>
    <w:rsid w:val="00C660B1"/>
    <w:rsid w:val="00C72B69"/>
    <w:rsid w:val="00C8465E"/>
    <w:rsid w:val="00C96716"/>
    <w:rsid w:val="00CA04D7"/>
    <w:rsid w:val="00CD306B"/>
    <w:rsid w:val="00D350A4"/>
    <w:rsid w:val="00D37D08"/>
    <w:rsid w:val="00D52277"/>
    <w:rsid w:val="00DA2A6A"/>
    <w:rsid w:val="00E01C17"/>
    <w:rsid w:val="00E20E90"/>
    <w:rsid w:val="00E430ED"/>
    <w:rsid w:val="00E80A26"/>
    <w:rsid w:val="00E92107"/>
    <w:rsid w:val="00EA0FAA"/>
    <w:rsid w:val="00EC2776"/>
    <w:rsid w:val="00EE691C"/>
    <w:rsid w:val="00F02CA7"/>
    <w:rsid w:val="00F277E6"/>
    <w:rsid w:val="00F445ED"/>
    <w:rsid w:val="00F56FB8"/>
    <w:rsid w:val="00F73F39"/>
    <w:rsid w:val="00F8154F"/>
    <w:rsid w:val="00F90E65"/>
    <w:rsid w:val="00F91CBA"/>
    <w:rsid w:val="00FE1142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A86A964"/>
  <w15:docId w15:val="{59DC6DC2-1D87-4FDD-9D0F-6AA480EF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BlockText">
    <w:name w:val="Block Text"/>
    <w:basedOn w:val="Normal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Normal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Date">
    <w:name w:val="Date"/>
    <w:basedOn w:val="Normal"/>
    <w:next w:val="Normal"/>
    <w:link w:val="DateChar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DateChar">
    <w:name w:val="Date Char"/>
    <w:basedOn w:val="DefaultParagraphFont"/>
    <w:link w:val="Date"/>
    <w:uiPriority w:val="1"/>
    <w:rsid w:val="001845BE"/>
    <w:rPr>
      <w:b/>
      <w:color w:val="7F7F7F" w:themeColor="text1" w:themeTint="80"/>
      <w:sz w:val="18"/>
      <w:szCs w:val="24"/>
    </w:rPr>
  </w:style>
  <w:style w:type="paragraph" w:styleId="Footer">
    <w:name w:val="footer"/>
    <w:basedOn w:val="Normal"/>
    <w:link w:val="FooterChar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Footer"/>
    <w:uiPriority w:val="99"/>
    <w:rsid w:val="009F709B"/>
    <w:pPr>
      <w:jc w:val="right"/>
    </w:pPr>
  </w:style>
  <w:style w:type="paragraph" w:styleId="Header">
    <w:name w:val="header"/>
    <w:basedOn w:val="Normal"/>
    <w:link w:val="HeaderChar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ListBullet">
    <w:name w:val="List Bullet"/>
    <w:basedOn w:val="Normal"/>
    <w:uiPriority w:val="1"/>
    <w:qFormat/>
    <w:rsid w:val="009F709B"/>
    <w:pPr>
      <w:numPr>
        <w:numId w:val="2"/>
      </w:numPr>
    </w:pPr>
  </w:style>
  <w:style w:type="paragraph" w:styleId="ListNumber">
    <w:name w:val="List Number"/>
    <w:basedOn w:val="Normal"/>
    <w:uiPriority w:val="1"/>
    <w:qFormat/>
    <w:rsid w:val="009F709B"/>
    <w:pPr>
      <w:numPr>
        <w:numId w:val="4"/>
      </w:numPr>
    </w:pPr>
  </w:style>
  <w:style w:type="paragraph" w:styleId="NoSpacing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PlaceholderText">
    <w:name w:val="Placeholder Text"/>
    <w:basedOn w:val="DefaultParagraphFont"/>
    <w:uiPriority w:val="99"/>
    <w:semiHidden/>
    <w:rsid w:val="009F709B"/>
    <w:rPr>
      <w:color w:val="808080"/>
    </w:rPr>
  </w:style>
  <w:style w:type="paragraph" w:styleId="Subtitle">
    <w:name w:val="Subtitle"/>
    <w:basedOn w:val="Normal"/>
    <w:next w:val="Normal"/>
    <w:link w:val="SubtitleChar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SubtitleChar">
    <w:name w:val="Subtitle Char"/>
    <w:basedOn w:val="DefaultParagraphFont"/>
    <w:link w:val="Subtitle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TableGrid">
    <w:name w:val="Table Grid"/>
    <w:basedOn w:val="TableNormal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ListBullet2">
    <w:name w:val="List Bullet 2"/>
    <w:basedOn w:val="BlockText"/>
    <w:uiPriority w:val="1"/>
    <w:unhideWhenUsed/>
    <w:qFormat/>
    <w:rsid w:val="00384A08"/>
    <w:pPr>
      <w:numPr>
        <w:numId w:val="5"/>
      </w:numPr>
      <w:spacing w:after="40"/>
    </w:pPr>
  </w:style>
  <w:style w:type="character" w:styleId="Hyperlink">
    <w:name w:val="Hyperlink"/>
    <w:basedOn w:val="DefaultParagraphFont"/>
    <w:uiPriority w:val="99"/>
    <w:unhideWhenUsed/>
    <w:rsid w:val="001A7051"/>
    <w:rPr>
      <w:color w:val="524A82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15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92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m.edu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ListBullet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107A49"/>
    <w:rsid w:val="00206FE3"/>
    <w:rsid w:val="002A42DE"/>
    <w:rsid w:val="002C1FDD"/>
    <w:rsid w:val="003347D8"/>
    <w:rsid w:val="0039089D"/>
    <w:rsid w:val="003A23C0"/>
    <w:rsid w:val="006D620F"/>
    <w:rsid w:val="00835C72"/>
    <w:rsid w:val="00900943"/>
    <w:rsid w:val="00A17A50"/>
    <w:rsid w:val="00A8747E"/>
    <w:rsid w:val="00AD667E"/>
    <w:rsid w:val="00B60A10"/>
    <w:rsid w:val="00C84E74"/>
    <w:rsid w:val="00CC7279"/>
    <w:rsid w:val="00CE7476"/>
    <w:rsid w:val="00D367D7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43"/>
  </w:style>
  <w:style w:type="paragraph" w:styleId="Heading2">
    <w:name w:val="heading 2"/>
    <w:basedOn w:val="Normal"/>
    <w:next w:val="Normal"/>
    <w:link w:val="Heading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ListBullet">
    <w:name w:val="List Bullet"/>
    <w:basedOn w:val="Normal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ListNumber">
    <w:name w:val="List Number"/>
    <w:basedOn w:val="Normal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BlockText">
    <w:name w:val="Block Text"/>
    <w:basedOn w:val="Normal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ListBullet2">
    <w:name w:val="List Bullet 2"/>
    <w:basedOn w:val="BlockText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Heading2Char">
    <w:name w:val="Heading 2 Char"/>
    <w:basedOn w:val="DefaultParagraphFont"/>
    <w:link w:val="Heading2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09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ΤΙΤΛΟΣ: «Εκπαιδευτική Ρομποτική στα Εργαστήρια Δραστηριοτήτων των Γυμνασίων»
ΦΟΡΕΑΣ: Οργανισμός Εκπαιδευτικής Ρομποτικής, Επιστήμης, Τεχνολογίας &amp; Μαθηματικών (S.T.E.M)</vt:lpstr>
      <vt:lpstr>ΤΙΤΛΟΣ: «Εκπαιδευτική Ρομποτική στα Εργαστήρια Δραστηριοτήτων των Γυμνασίων»
ΦΟΡΕΑΣ: Οργανισμός Ε</vt:lpstr>
    </vt:vector>
  </TitlesOfParts>
  <Company/>
  <LinksUpToDate>false</LinksUpToDate>
  <CharactersWithSpaces>2351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«Εκπαιδευτική Ρομποτική στα Εργαστήρια Δραστηριοτήτων των Γυμνασίων»
ΦΟΡΕΑΣ: Οργανισμός Εκπαιδευτικής Ρομποτικής, Επιστήμης, Τεχνολογίας &amp; Μαθηματικών (S.T.E.M)</dc:title>
  <dc:creator>Theodora Asteri</dc:creator>
  <cp:lastModifiedBy>Silvia</cp:lastModifiedBy>
  <cp:revision>2</cp:revision>
  <cp:lastPrinted>2021-10-04T11:17:00Z</cp:lastPrinted>
  <dcterms:created xsi:type="dcterms:W3CDTF">2021-10-05T06:27:00Z</dcterms:created>
  <dcterms:modified xsi:type="dcterms:W3CDTF">2021-10-05T06:27:00Z</dcterms:modified>
</cp:coreProperties>
</file>