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BE4" w:rsidRDefault="00B81B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:rsidR="00B81BE4" w:rsidRDefault="0056502B">
      <w:pPr>
        <w:spacing w:before="120" w:after="0"/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Δομή Προγράμματος Καλλιέργειας Δεξιοτήτων </w:t>
      </w:r>
    </w:p>
    <w:p w:rsidR="00B81BE4" w:rsidRDefault="00B81BE4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p w:rsidR="00B81BE4" w:rsidRDefault="00B81BE4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a9"/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69"/>
        <w:gridCol w:w="6620"/>
      </w:tblGrid>
      <w:tr w:rsidR="00B81BE4">
        <w:trPr>
          <w:trHeight w:val="393"/>
          <w:jc w:val="center"/>
        </w:trPr>
        <w:tc>
          <w:tcPr>
            <w:tcW w:w="2169" w:type="dxa"/>
            <w:shd w:val="clear" w:color="auto" w:fill="FBD4B4"/>
            <w:vAlign w:val="center"/>
          </w:tcPr>
          <w:p w:rsidR="00B81BE4" w:rsidRDefault="0056502B">
            <w:pPr>
              <w:spacing w:line="276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Εργαστήριο</w:t>
            </w:r>
          </w:p>
        </w:tc>
        <w:tc>
          <w:tcPr>
            <w:tcW w:w="6620" w:type="dxa"/>
            <w:shd w:val="clear" w:color="auto" w:fill="FBD4B4"/>
            <w:vAlign w:val="center"/>
          </w:tcPr>
          <w:p w:rsidR="00B81BE4" w:rsidRDefault="0056502B">
            <w:pPr>
              <w:spacing w:line="276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 xml:space="preserve">Περιγραφή δραστηριοτήτων </w:t>
            </w:r>
          </w:p>
        </w:tc>
      </w:tr>
      <w:tr w:rsidR="00B81BE4">
        <w:trPr>
          <w:trHeight w:val="1552"/>
          <w:jc w:val="center"/>
        </w:trPr>
        <w:tc>
          <w:tcPr>
            <w:tcW w:w="2169" w:type="dxa"/>
            <w:vAlign w:val="center"/>
          </w:tcPr>
          <w:p w:rsidR="00B81BE4" w:rsidRDefault="0056502B">
            <w:pPr>
              <w:spacing w:line="276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Τίτλος εργαστηρίου</w:t>
            </w:r>
          </w:p>
          <w:p w:rsidR="00B81BE4" w:rsidRDefault="0056502B">
            <w:pPr>
              <w:spacing w:line="276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«Γινόμαστε ομάδα»</w:t>
            </w:r>
          </w:p>
          <w:p w:rsidR="00B81BE4" w:rsidRDefault="0056502B">
            <w:pPr>
              <w:spacing w:line="276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  <w:noProof/>
              </w:rPr>
              <mc:AlternateContent>
                <mc:Choice Requires="wpg">
                  <w:drawing>
                    <wp:inline distT="0" distB="0" distL="0" distR="0">
                      <wp:extent cx="385445" cy="385445"/>
                      <wp:effectExtent l="0" t="0" r="0" b="0"/>
                      <wp:docPr id="9" name="Οβάλ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ellipse">
                                <a:avLst/>
                              </a:prstGeom>
                              <a:blipFill rotWithShape="1">
                                <a:blip r:embed="rId5">
                                  <a:alphaModFix/>
                                </a:blip>
                                <a:stretch>
                                  <a:fillRect/>
                                </a:stretch>
                              </a:blipFill>
                              <a:ln w="25400" cap="flat" cmpd="sng">
                                <a:solidFill>
                                  <a:srgbClr val="B66D3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81BE4" w:rsidRDefault="0056502B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Aka-AcidGR-DiaryGirl" w:eastAsia="Aka-AcidGR-DiaryGirl" w:hAnsi="Aka-AcidGR-DiaryGirl" w:cs="Aka-AcidGR-DiaryGirl"/>
                                      <w:b/>
                                      <w:color w:val="000000"/>
                                      <w:sz w:val="28"/>
                                      <w:highlight w:val="lightGray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0" distT="0" distL="0" distR="0">
                      <wp:extent cx="385445" cy="385445"/>
                      <wp:effectExtent b="0" l="0" r="0" t="0"/>
                      <wp:docPr id="9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2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5445" cy="3854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  <w:tc>
          <w:tcPr>
            <w:tcW w:w="6620" w:type="dxa"/>
            <w:vAlign w:val="center"/>
          </w:tcPr>
          <w:p w:rsidR="00B81BE4" w:rsidRDefault="00565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Διάρκεια 1 διδακτική ώρα: Εργαστήρι ομαδοποίησης</w:t>
            </w:r>
          </w:p>
          <w:p w:rsidR="00B81BE4" w:rsidRDefault="0056502B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Μοιράζουμε </w:t>
            </w:r>
            <w:hyperlink r:id="rId25">
              <w:r>
                <w:rPr>
                  <w:rFonts w:ascii="Calibri" w:eastAsia="Calibri" w:hAnsi="Calibri" w:cs="Calibri"/>
                  <w:color w:val="0563C1"/>
                  <w:sz w:val="22"/>
                  <w:szCs w:val="22"/>
                  <w:u w:val="single"/>
                </w:rPr>
                <w:t>μικρές καρτέλες</w:t>
              </w:r>
            </w:hyperlink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στους μαθητές/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τριες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και τους ζητούμε να γράψουν 2 από τα αγαπημένα τους αθλήματα (ομαδικά ή ατομικά). Σύμφωνα με αυτό, διαμορφώνουμε ομάδες με βάση, όσο το δυνατόν γίνεται, το άθλημα που επιλέγουν. Στη συνέχεια, μοιράζουμε </w:t>
            </w:r>
            <w:hyperlink r:id="rId26">
              <w:r>
                <w:rPr>
                  <w:rFonts w:ascii="Calibri" w:eastAsia="Calibri" w:hAnsi="Calibri" w:cs="Calibri"/>
                  <w:b/>
                  <w:color w:val="0563C1"/>
                  <w:sz w:val="22"/>
                  <w:szCs w:val="22"/>
                  <w:u w:val="single"/>
                </w:rPr>
                <w:t>φύλλο εργασίας</w:t>
              </w:r>
            </w:hyperlink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και ζωγραφίζουν την ομάδα τους με τα διακριτικά των αθλημάτων, που επέλεξαν (π. χ. πάνω σε άλογα, με μπάλα μπάσκετ, με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ρακέτα κ. ά.). Παρουσιάζουν την ομάδα τους και γράφουν τους κανόνες που θα ορίζουν τη λειτουργία της  ομάδας τους. Διατυπώνουν το δικό τους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u w:val="single"/>
              </w:rPr>
              <w:t>σύνθημα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και κατασκευάζουν μια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πρωτότυπη σημαία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που θα συμβολίζει την ομάδα τους.</w:t>
            </w:r>
          </w:p>
        </w:tc>
      </w:tr>
      <w:tr w:rsidR="00B81BE4">
        <w:trPr>
          <w:trHeight w:val="1552"/>
          <w:jc w:val="center"/>
        </w:trPr>
        <w:tc>
          <w:tcPr>
            <w:tcW w:w="2169" w:type="dxa"/>
            <w:vAlign w:val="center"/>
          </w:tcPr>
          <w:p w:rsidR="00B81BE4" w:rsidRDefault="0056502B">
            <w:pPr>
              <w:spacing w:line="276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Τίτλος εργαστηρίου</w:t>
            </w:r>
          </w:p>
          <w:p w:rsidR="00B81BE4" w:rsidRDefault="0056502B">
            <w:pPr>
              <w:spacing w:line="276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 xml:space="preserve">«Παίζουμε με τις λέξεις» </w:t>
            </w:r>
          </w:p>
          <w:p w:rsidR="00B81BE4" w:rsidRDefault="0056502B">
            <w:pPr>
              <w:spacing w:line="276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  <w:noProof/>
              </w:rPr>
              <mc:AlternateContent>
                <mc:Choice Requires="wpg">
                  <w:drawing>
                    <wp:inline distT="0" distB="0" distL="0" distR="0">
                      <wp:extent cx="385445" cy="385445"/>
                      <wp:effectExtent l="0" t="0" r="0" b="0"/>
                      <wp:docPr id="8" name="Οβάλ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ellipse">
                                <a:avLst/>
                              </a:prstGeom>
                              <a:blipFill rotWithShape="1">
                                <a:blip r:embed="rId5">
                                  <a:alphaModFix/>
                                </a:blip>
                                <a:stretch>
                                  <a:fillRect/>
                                </a:stretch>
                              </a:blipFill>
                              <a:ln w="25400" cap="flat" cmpd="sng">
                                <a:solidFill>
                                  <a:srgbClr val="B66D3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81BE4" w:rsidRDefault="0056502B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Aka-AcidGR-DiaryGirl" w:eastAsia="Aka-AcidGR-DiaryGirl" w:hAnsi="Aka-AcidGR-DiaryGirl" w:cs="Aka-AcidGR-DiaryGirl"/>
                                      <w:b/>
                                      <w:color w:val="000000"/>
                                      <w:highlight w:val="lightGray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0" distT="0" distL="0" distR="0">
                      <wp:extent cx="385445" cy="385445"/>
                      <wp:effectExtent b="0" l="0" r="0" t="0"/>
                      <wp:docPr id="8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2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5445" cy="3854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  <w:tc>
          <w:tcPr>
            <w:tcW w:w="6620" w:type="dxa"/>
          </w:tcPr>
          <w:p w:rsidR="00B81BE4" w:rsidRDefault="00565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Διάρκεια 1 διδακτική ώρα:</w:t>
            </w:r>
          </w:p>
          <w:p w:rsidR="00B81BE4" w:rsidRDefault="00565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Μοιράζουμε σε κάθε ομάδα ένα χαρτί με τη λέξη 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φιλώ = αγαπώ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. Εντοπίζουμε τη σημασία της στο λεξικό (έντυπο ή ψηφιακό) και την καταγράφουμε. Στη συνέχεια,  ζητάμε να φτιάξουν σύνθετες λέξεις (φιλόσοφος, φιλοπόλεμος, φιλειρηνικός, φίλαθλος) και τις τοποθετούμε στην τάξη. Διαβάζουμε την </w:t>
            </w:r>
            <w:hyperlink r:id="rId28">
              <w:r>
                <w:rPr>
                  <w:rFonts w:ascii="Calibri" w:eastAsia="Calibri" w:hAnsi="Calibri" w:cs="Calibri"/>
                  <w:color w:val="1155CC"/>
                  <w:sz w:val="22"/>
                  <w:szCs w:val="22"/>
                  <w:u w:val="single"/>
                </w:rPr>
                <w:t>αντίστοιχη διαφάνεια</w:t>
              </w:r>
            </w:hyperlink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(</w:t>
            </w:r>
            <w:r>
              <w:rPr>
                <w:rFonts w:ascii="Calibri" w:eastAsia="Calibri" w:hAnsi="Calibri" w:cs="Calibri"/>
                <w:color w:val="000000"/>
              </w:rPr>
              <w:t xml:space="preserve">διαφ.2),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από το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power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point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της Δομής, όπου αναφέρεται στη διαφορά της έννοιας «φίλαθλος» και «οπαδός». Με γνώμονα τη λέξη «αθλητής/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τρια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» και με τα παράγωγα ή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σύνθετα (π.χ. φίλαθλος/η/ο, αθλητικός/ή/ό, αθλούμαι κ.ά.)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φτιάχνουν τη δική τους </w:t>
            </w:r>
            <w:hyperlink r:id="rId29">
              <w:r>
                <w:rPr>
                  <w:rFonts w:ascii="Calibri" w:eastAsia="Calibri" w:hAnsi="Calibri" w:cs="Calibri"/>
                  <w:b/>
                  <w:color w:val="0563C1"/>
                  <w:sz w:val="22"/>
                  <w:szCs w:val="22"/>
                  <w:u w:val="single"/>
                </w:rPr>
                <w:t>μικρή πρωτότυπη ιστορ</w:t>
              </w:r>
              <w:r>
                <w:rPr>
                  <w:rFonts w:ascii="Calibri" w:eastAsia="Calibri" w:hAnsi="Calibri" w:cs="Calibri"/>
                  <w:b/>
                  <w:color w:val="0563C1"/>
                  <w:sz w:val="22"/>
                  <w:szCs w:val="22"/>
                  <w:u w:val="single"/>
                </w:rPr>
                <w:t>ία</w:t>
              </w:r>
            </w:hyperlink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(10-15 σειρές), παρουσιάζοντας τα όνειρα και τους στόχους των αθλητών/τριών, καθώς και την επίπονη προσπάθειά τους και τις στερήσεις τους. Την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οπτικοποιούν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πάνω σε χαρτόνι, σαν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κόμικ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και την τοποθετούν στην τάξη.</w:t>
            </w:r>
          </w:p>
          <w:p w:rsidR="00B81BE4" w:rsidRDefault="00B81BE4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B81BE4">
        <w:trPr>
          <w:trHeight w:val="1552"/>
          <w:jc w:val="center"/>
        </w:trPr>
        <w:tc>
          <w:tcPr>
            <w:tcW w:w="2169" w:type="dxa"/>
            <w:vAlign w:val="center"/>
          </w:tcPr>
          <w:p w:rsidR="00B81BE4" w:rsidRDefault="0056502B">
            <w:pPr>
              <w:spacing w:line="276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Τίτλος εργαστηρίου</w:t>
            </w:r>
          </w:p>
          <w:p w:rsidR="00B81BE4" w:rsidRDefault="0056502B">
            <w:pPr>
              <w:spacing w:line="276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 xml:space="preserve">«Αθλητισμός: μια ιστορία από παλιά!» </w:t>
            </w:r>
          </w:p>
          <w:p w:rsidR="00B81BE4" w:rsidRDefault="0056502B">
            <w:pPr>
              <w:spacing w:line="276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  <w:noProof/>
              </w:rPr>
              <mc:AlternateContent>
                <mc:Choice Requires="wpg">
                  <w:drawing>
                    <wp:inline distT="0" distB="0" distL="0" distR="0">
                      <wp:extent cx="385445" cy="385445"/>
                      <wp:effectExtent l="0" t="0" r="0" b="0"/>
                      <wp:docPr id="11" name="Οβάλ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ellipse">
                                <a:avLst/>
                              </a:prstGeom>
                              <a:blipFill rotWithShape="1">
                                <a:blip r:embed="rId5">
                                  <a:alphaModFix/>
                                </a:blip>
                                <a:stretch>
                                  <a:fillRect/>
                                </a:stretch>
                              </a:blipFill>
                              <a:ln w="25400" cap="flat" cmpd="sng">
                                <a:solidFill>
                                  <a:srgbClr val="B66D3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81BE4" w:rsidRDefault="0056502B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Aka-AcidGR-DiaryGirl" w:eastAsia="Aka-AcidGR-DiaryGirl" w:hAnsi="Aka-AcidGR-DiaryGirl" w:cs="Aka-AcidGR-DiaryGirl"/>
                                      <w:b/>
                                      <w:color w:val="000000"/>
                                      <w:highlight w:val="lightGray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0" distT="0" distL="0" distR="0">
                      <wp:extent cx="385445" cy="385445"/>
                      <wp:effectExtent b="0" l="0" r="0" t="0"/>
                      <wp:docPr id="11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3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5445" cy="3854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  <w:tc>
          <w:tcPr>
            <w:tcW w:w="6620" w:type="dxa"/>
            <w:vAlign w:val="center"/>
          </w:tcPr>
          <w:p w:rsidR="00B81BE4" w:rsidRDefault="00565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Διάρκεια 1 διδακτική ώρα: </w:t>
            </w:r>
          </w:p>
          <w:p w:rsidR="00B81BE4" w:rsidRDefault="00565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Αναδρομή σε ιστορικά δεδομένα. Εδώ, οι ομάδες αναλαμβάνουν την πρώτη τους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αποστολή για έρευνα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και καταγραφή αποτελεσμάτων. Αφού διαβάσουμε τη </w:t>
            </w:r>
            <w:hyperlink r:id="rId31">
              <w:r>
                <w:rPr>
                  <w:rFonts w:ascii="Calibri" w:eastAsia="Calibri" w:hAnsi="Calibri" w:cs="Calibri"/>
                  <w:color w:val="0563C1"/>
                  <w:sz w:val="22"/>
                  <w:szCs w:val="22"/>
                  <w:u w:val="single"/>
                </w:rPr>
                <w:t>διαφάνεια</w:t>
              </w:r>
            </w:hyperlink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(διαφ.4), όπου αναφέρονται τα ιστορικά δεδομένα των αθλητικών γεγονότων, από την αρχαιότητα. Παρουσιάζουμε σχετικό ερωτηματολόγιο στις ομάδες ( </w:t>
            </w:r>
            <w:hyperlink r:id="rId32">
              <w:r>
                <w:rPr>
                  <w:rFonts w:ascii="Calibri" w:eastAsia="Calibri" w:hAnsi="Calibri" w:cs="Calibri"/>
                  <w:color w:val="0563C1"/>
                  <w:sz w:val="22"/>
                  <w:szCs w:val="22"/>
                  <w:u w:val="single"/>
                </w:rPr>
                <w:t>Ολυμπιακοί αγώνες</w:t>
              </w:r>
            </w:hyperlink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). Αφού τους μοιράσουμε τις ερωτήσεις, τους αφήνουμε να το συμπληρώσουν. Έπειτα από συζήτηση και έρευνα στο διαδίκτυο, συντάσσουν και  παρουσιάζουν, στην ολομέλεια, τις απαντήσεις τους.</w:t>
            </w:r>
          </w:p>
        </w:tc>
      </w:tr>
      <w:tr w:rsidR="00B81BE4">
        <w:trPr>
          <w:trHeight w:val="1552"/>
          <w:jc w:val="center"/>
        </w:trPr>
        <w:tc>
          <w:tcPr>
            <w:tcW w:w="2169" w:type="dxa"/>
            <w:vAlign w:val="center"/>
          </w:tcPr>
          <w:p w:rsidR="00B81BE4" w:rsidRDefault="0056502B">
            <w:pPr>
              <w:spacing w:line="276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Τίτλος ε</w:t>
            </w:r>
            <w:r>
              <w:rPr>
                <w:rFonts w:ascii="Cambria" w:eastAsia="Cambria" w:hAnsi="Cambria" w:cs="Cambria"/>
                <w:b/>
              </w:rPr>
              <w:t>ργαστηρίου</w:t>
            </w:r>
          </w:p>
          <w:p w:rsidR="00B81BE4" w:rsidRDefault="0056502B">
            <w:pPr>
              <w:spacing w:line="276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 xml:space="preserve">«Εμείς οι φίλαθλοι» </w:t>
            </w:r>
          </w:p>
          <w:p w:rsidR="00B81BE4" w:rsidRDefault="0056502B">
            <w:pPr>
              <w:spacing w:line="276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  <w:noProof/>
              </w:rPr>
              <mc:AlternateContent>
                <mc:Choice Requires="wpg">
                  <w:drawing>
                    <wp:inline distT="0" distB="0" distL="0" distR="0">
                      <wp:extent cx="385445" cy="385445"/>
                      <wp:effectExtent l="0" t="0" r="0" b="0"/>
                      <wp:docPr id="10" name="Οβάλ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ellipse">
                                <a:avLst/>
                              </a:prstGeom>
                              <a:blipFill rotWithShape="1">
                                <a:blip r:embed="rId5">
                                  <a:alphaModFix/>
                                </a:blip>
                                <a:stretch>
                                  <a:fillRect/>
                                </a:stretch>
                              </a:blipFill>
                              <a:ln w="25400" cap="flat" cmpd="sng">
                                <a:solidFill>
                                  <a:srgbClr val="B66D3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81BE4" w:rsidRDefault="0056502B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Aka-AcidGR-DiaryGirl" w:eastAsia="Aka-AcidGR-DiaryGirl" w:hAnsi="Aka-AcidGR-DiaryGirl" w:cs="Aka-AcidGR-DiaryGirl"/>
                                      <w:b/>
                                      <w:color w:val="000000"/>
                                      <w:highlight w:val="lightGray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0" distT="0" distL="0" distR="0">
                      <wp:extent cx="385445" cy="385445"/>
                      <wp:effectExtent b="0" l="0" r="0" t="0"/>
                      <wp:docPr id="10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3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5445" cy="3854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  <w:tc>
          <w:tcPr>
            <w:tcW w:w="6620" w:type="dxa"/>
            <w:vAlign w:val="center"/>
          </w:tcPr>
          <w:p w:rsidR="00B81BE4" w:rsidRDefault="00565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Διάρκεια 1 διδακτική ώρα:</w:t>
            </w:r>
          </w:p>
          <w:p w:rsidR="00B81BE4" w:rsidRDefault="00565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Διοργανώνουμε, σε συνεργασία με τον καθηγητή/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τρια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της Φυσικής Αγωγής,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αθλητικούς αγώνες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όπου οι ομάδες συμμετέχουν είτε ως αθλητές, είτε παρακολουθούν ως φίλαθλοι. Κατά τη διάρκεια των αγώνων οι μαθητές/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τριες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καταγράφουν τις συμπεριφορές των φιλάθλων, σε όλες τις περιπτώσεις: νίκης ή ήττας. Εδώ, στο πλαίσιο της συμπερίληψης, λαμβάνουμε σχετ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ικά μέτρα για τη συμμετοχή όλων των μαθητών. Στον ποδοσφαιρικό αγώνα, εφόσον υπάρχουν μαθητές/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τριες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με προβλήματα όρασης, χρησιμοποιούμε τις μπάλες με το ειδικό κουδουνάκι (φροντίζουμε να πραγματοποιηθούν σε κλειστό χώρο). Στην περίπτωση της επιλογής του μ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πάσκετ, μπορούν να παίξουν με 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καρέκλες, οι οποίες θα τοποθετηθούν στον χώρο και θα ανταγωνιστούν στην κατάκτηση πόντων, μέσα από εύστοχα καλάθια.</w:t>
            </w:r>
          </w:p>
        </w:tc>
      </w:tr>
      <w:tr w:rsidR="00B81BE4">
        <w:trPr>
          <w:trHeight w:val="1552"/>
          <w:jc w:val="center"/>
        </w:trPr>
        <w:tc>
          <w:tcPr>
            <w:tcW w:w="2169" w:type="dxa"/>
            <w:vAlign w:val="center"/>
          </w:tcPr>
          <w:p w:rsidR="00B81BE4" w:rsidRDefault="0056502B">
            <w:pPr>
              <w:spacing w:line="276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lastRenderedPageBreak/>
              <w:t>Τίτλος εργαστηρίου</w:t>
            </w:r>
          </w:p>
          <w:p w:rsidR="00B81BE4" w:rsidRDefault="0056502B">
            <w:pPr>
              <w:spacing w:line="276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 xml:space="preserve">«Αναζητώντας την αιτία.» </w:t>
            </w:r>
          </w:p>
          <w:p w:rsidR="00B81BE4" w:rsidRDefault="0056502B">
            <w:pPr>
              <w:spacing w:line="276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  <w:noProof/>
              </w:rPr>
              <mc:AlternateContent>
                <mc:Choice Requires="wpg">
                  <w:drawing>
                    <wp:inline distT="0" distB="0" distL="0" distR="0">
                      <wp:extent cx="385445" cy="385445"/>
                      <wp:effectExtent l="0" t="0" r="0" b="0"/>
                      <wp:docPr id="13" name="Οβάλ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ellipse">
                                <a:avLst/>
                              </a:prstGeom>
                              <a:blipFill rotWithShape="1">
                                <a:blip r:embed="rId5">
                                  <a:alphaModFix/>
                                </a:blip>
                                <a:stretch>
                                  <a:fillRect/>
                                </a:stretch>
                              </a:blipFill>
                              <a:ln w="25400" cap="flat" cmpd="sng">
                                <a:solidFill>
                                  <a:srgbClr val="B66D3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81BE4" w:rsidRDefault="0056502B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Aka-AcidGR-DiaryGirl" w:eastAsia="Aka-AcidGR-DiaryGirl" w:hAnsi="Aka-AcidGR-DiaryGirl" w:cs="Aka-AcidGR-DiaryGirl"/>
                                      <w:b/>
                                      <w:color w:val="000000"/>
                                      <w:highlight w:val="lightGray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0" distT="0" distL="0" distR="0">
                      <wp:extent cx="385445" cy="385445"/>
                      <wp:effectExtent b="0" l="0" r="0" t="0"/>
                      <wp:docPr id="13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3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5445" cy="3854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  <w:tc>
          <w:tcPr>
            <w:tcW w:w="6620" w:type="dxa"/>
          </w:tcPr>
          <w:p w:rsidR="00B81BE4" w:rsidRDefault="00565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Διάρκεια 1 διδακτική ώρα:</w:t>
            </w:r>
          </w:p>
          <w:p w:rsidR="00B81BE4" w:rsidRDefault="00565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Προβολή του βίντεο : </w:t>
            </w:r>
            <w:hyperlink r:id="rId35">
              <w:r>
                <w:rPr>
                  <w:rFonts w:ascii="Calibri" w:eastAsia="Calibri" w:hAnsi="Calibri" w:cs="Calibri"/>
                  <w:color w:val="0563C1"/>
                  <w:sz w:val="22"/>
                  <w:szCs w:val="22"/>
                  <w:u w:val="single"/>
                </w:rPr>
                <w:t>«Πανηγυρισμοί στο Καλλιμάρμαρο στάδιο»</w:t>
              </w:r>
            </w:hyperlink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(διαφ.19). Μετά την προβολή του βίντεο και σε συνδυασμό με την καταγραφή της συμπεριφοράς των μαθητών, κατά τη διά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ρκεια των αθλητικών αγώνων (εργαστήρι 4), ο/η  εκπαιδευτικός θέτει ερωτήματα, που αφορούν στη συμπεριφορά των φιλάθλων και των αθλητών, με στόχο τη διατύπωση συμπερασμάτων.</w:t>
            </w:r>
          </w:p>
          <w:p w:rsidR="00B81BE4" w:rsidRDefault="00565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Υπάρχουν διαφορετικές ομάδες ανάμεσα στους θεατές; Αυτό δημιουργεί πρόβλημα; Τι τους ενώνει; Τι τους χωρίζει; Γιατί μπορεί να νιώσουν οργή; Πώς εκφράζουν τα συναισθήματά τους; </w:t>
            </w:r>
          </w:p>
          <w:p w:rsidR="00B81BE4" w:rsidRDefault="0056502B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Οι ομάδες σημειώνουν τις απαντήσεις τους και στη συνέχεια, συζητούν για τα αίτι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α που οδηγούν κάποιον/α σε βίαιη συμπεριφορά. Ανακοινώνουν τα συμπεράσματά τους και 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καταγράφουν σε χαρτόνια λέξεις – κλειδιά για τα αίτια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που μπορεί να «γεννούν» το κοινωνικό φαινόμενο της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οπαδικής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βίας. Αναφέρουν γεγονότα που μπορεί να γνωρίζουν και τα α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νακαλούν.</w:t>
            </w:r>
          </w:p>
        </w:tc>
      </w:tr>
      <w:tr w:rsidR="00B81BE4">
        <w:trPr>
          <w:trHeight w:val="1552"/>
          <w:jc w:val="center"/>
        </w:trPr>
        <w:tc>
          <w:tcPr>
            <w:tcW w:w="2169" w:type="dxa"/>
            <w:vAlign w:val="center"/>
          </w:tcPr>
          <w:p w:rsidR="00B81BE4" w:rsidRDefault="0056502B">
            <w:pPr>
              <w:spacing w:line="276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Τίτλος εργαστηρίου</w:t>
            </w:r>
          </w:p>
          <w:p w:rsidR="00B81BE4" w:rsidRDefault="0056502B">
            <w:pPr>
              <w:spacing w:line="276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 xml:space="preserve">«Ώρα για δράση!» </w:t>
            </w:r>
          </w:p>
          <w:p w:rsidR="00B81BE4" w:rsidRDefault="0056502B">
            <w:pPr>
              <w:spacing w:line="276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  <w:noProof/>
              </w:rPr>
              <mc:AlternateContent>
                <mc:Choice Requires="wpg">
                  <w:drawing>
                    <wp:inline distT="0" distB="0" distL="0" distR="0">
                      <wp:extent cx="385445" cy="385445"/>
                      <wp:effectExtent l="0" t="0" r="0" b="0"/>
                      <wp:docPr id="12" name="Οβάλ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ellipse">
                                <a:avLst/>
                              </a:prstGeom>
                              <a:blipFill rotWithShape="1">
                                <a:blip r:embed="rId5">
                                  <a:alphaModFix/>
                                </a:blip>
                                <a:stretch>
                                  <a:fillRect/>
                                </a:stretch>
                              </a:blipFill>
                              <a:ln w="25400" cap="flat" cmpd="sng">
                                <a:solidFill>
                                  <a:srgbClr val="B66D3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81BE4" w:rsidRDefault="0056502B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Aka-AcidGR-DiaryGirl" w:eastAsia="Aka-AcidGR-DiaryGirl" w:hAnsi="Aka-AcidGR-DiaryGirl" w:cs="Aka-AcidGR-DiaryGirl"/>
                                      <w:b/>
                                      <w:color w:val="000000"/>
                                      <w:highlight w:val="lightGray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0" distT="0" distL="0" distR="0">
                      <wp:extent cx="385445" cy="385445"/>
                      <wp:effectExtent b="0" l="0" r="0" t="0"/>
                      <wp:docPr id="12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3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5445" cy="3854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  <w:tc>
          <w:tcPr>
            <w:tcW w:w="6620" w:type="dxa"/>
            <w:vAlign w:val="center"/>
          </w:tcPr>
          <w:p w:rsidR="00B81BE4" w:rsidRDefault="00565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Διάρκεια 1 διδακτική ώρα:</w:t>
            </w:r>
          </w:p>
          <w:p w:rsidR="00B81BE4" w:rsidRDefault="0056502B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Με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προσκεκλημένο εκπρόσωπο από τη </w:t>
            </w:r>
            <w:hyperlink r:id="rId37">
              <w:r>
                <w:rPr>
                  <w:rFonts w:ascii="Calibri" w:eastAsia="Calibri" w:hAnsi="Calibri" w:cs="Calibri"/>
                  <w:b/>
                  <w:color w:val="0563C1"/>
                  <w:sz w:val="22"/>
                  <w:szCs w:val="22"/>
                  <w:u w:val="single"/>
                </w:rPr>
                <w:t>Δομή</w:t>
              </w:r>
            </w:hyperlink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«Εις το όνομα του Άλκη» </w:t>
            </w:r>
            <w:bookmarkStart w:id="0" w:name="_GoBack"/>
            <w:bookmarkEnd w:id="0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</w:t>
            </w:r>
            <w:proofErr w:type="spellStart"/>
            <w:r>
              <w:fldChar w:fldCharType="begin"/>
            </w:r>
            <w:r>
              <w:instrText xml:space="preserve"> HYPERLINK "https://drive.google.com/file/d/1jDBRGstjpIeTYCBox5WkYTVhcn4PB8Fr/view?usp=drive_link" \h </w:instrText>
            </w:r>
            <w:r>
              <w:fldChar w:fldCharType="separate"/>
            </w:r>
            <w:r>
              <w:rPr>
                <w:rFonts w:ascii="Calibri" w:eastAsia="Calibri" w:hAnsi="Calibri" w:cs="Calibri"/>
                <w:color w:val="1155CC"/>
                <w:sz w:val="22"/>
                <w:szCs w:val="22"/>
                <w:u w:val="single"/>
              </w:rPr>
              <w:t>pdf</w:t>
            </w:r>
            <w:proofErr w:type="spellEnd"/>
            <w:r>
              <w:rPr>
                <w:rFonts w:ascii="Calibri" w:eastAsia="Calibri" w:hAnsi="Calibri" w:cs="Calibri"/>
                <w:color w:val="1155CC"/>
                <w:sz w:val="22"/>
                <w:szCs w:val="22"/>
                <w:u w:val="single"/>
              </w:rPr>
              <w:t xml:space="preserve"> της Δομής</w:t>
            </w:r>
            <w:r>
              <w:rPr>
                <w:color w:val="1155CC"/>
                <w:u w:val="single"/>
              </w:rPr>
              <w:fldChar w:fldCharType="end"/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), συζητούμε  γεγονότα που έχουν γίνει μέσα και έξω από το γήπεδο και πώς θα μπορούσαν να αποφευχθούν. Βασικό ερώτημα: είναι η παιδεία η λύσ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η στην  αντιμετώπιση της βίας, οποιασδήποτε μορφής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>;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Πώς μπορεί να επηρεάσει το κοινωνικό περιβάλλον ενός παιδιού, τη μετέπειτα ζωή του; Στο πλαίσιο της σχολικής μονάδας, μπορούν οι καθηγητές/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τριες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να επηρεάσουν τις συμπεριφορές των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παραβατικών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μαθητών/τριώ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ν; Οι μαθητές/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τριες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μοιράζονται τις σκέψεις και τα συναισθήματά τους και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σε χαρτόνια γράφουν τις λύσεις στα αίτια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που κατέγραψαν στο προηγούμενο εργαστήρι (εργ.6) . Εφόσον υπάρχει πρόσβαση στο διαδίκτυο και σε συνεργασία με τον/την εκπαιδευτικό της Πληροφ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ορικής, παίζουμε </w:t>
            </w:r>
            <w:hyperlink r:id="rId38">
              <w:r>
                <w:rPr>
                  <w:rFonts w:ascii="Calibri" w:eastAsia="Calibri" w:hAnsi="Calibri" w:cs="Calibri"/>
                  <w:b/>
                  <w:color w:val="0563C1"/>
                  <w:sz w:val="22"/>
                  <w:szCs w:val="22"/>
                  <w:u w:val="single"/>
                </w:rPr>
                <w:t>το δικό μας ψηφιακό παιχνίδι</w:t>
              </w:r>
            </w:hyperlink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με τις λέξεις-συμπεριφορές που ανήκουν ή όχι στο πνεύμα του αθλητισμού 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wordwall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kahoot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).                                                           </w:t>
            </w:r>
          </w:p>
        </w:tc>
      </w:tr>
      <w:tr w:rsidR="00B81BE4">
        <w:trPr>
          <w:trHeight w:val="1552"/>
          <w:jc w:val="center"/>
        </w:trPr>
        <w:tc>
          <w:tcPr>
            <w:tcW w:w="2169" w:type="dxa"/>
            <w:vAlign w:val="center"/>
          </w:tcPr>
          <w:p w:rsidR="00B81BE4" w:rsidRDefault="0056502B">
            <w:pPr>
              <w:spacing w:line="276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Τ</w:t>
            </w:r>
            <w:r>
              <w:rPr>
                <w:rFonts w:ascii="Cambria" w:eastAsia="Cambria" w:hAnsi="Cambria" w:cs="Cambria"/>
                <w:b/>
              </w:rPr>
              <w:t>ίτλος εργαστηρίου</w:t>
            </w:r>
          </w:p>
          <w:p w:rsidR="00B81BE4" w:rsidRDefault="0056502B">
            <w:pPr>
              <w:spacing w:line="276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 xml:space="preserve">«Μιλάμε στην κοινωνία.» </w:t>
            </w:r>
          </w:p>
          <w:p w:rsidR="00B81BE4" w:rsidRDefault="0056502B">
            <w:pPr>
              <w:spacing w:line="276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  <w:noProof/>
              </w:rPr>
              <mc:AlternateContent>
                <mc:Choice Requires="wpg">
                  <w:drawing>
                    <wp:inline distT="0" distB="0" distL="0" distR="0">
                      <wp:extent cx="385445" cy="385445"/>
                      <wp:effectExtent l="0" t="0" r="0" b="0"/>
                      <wp:docPr id="14" name="Οβάλ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ellipse">
                                <a:avLst/>
                              </a:prstGeom>
                              <a:blipFill rotWithShape="1">
                                <a:blip r:embed="rId5">
                                  <a:alphaModFix/>
                                </a:blip>
                                <a:stretch>
                                  <a:fillRect/>
                                </a:stretch>
                              </a:blipFill>
                              <a:ln w="25400" cap="flat" cmpd="sng">
                                <a:solidFill>
                                  <a:srgbClr val="B66D3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81BE4" w:rsidRDefault="0056502B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Aka-AcidGR-DiaryGirl" w:eastAsia="Aka-AcidGR-DiaryGirl" w:hAnsi="Aka-AcidGR-DiaryGirl" w:cs="Aka-AcidGR-DiaryGirl"/>
                                      <w:b/>
                                      <w:color w:val="000000"/>
                                      <w:highlight w:val="lightGray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0" distT="0" distL="0" distR="0">
                      <wp:extent cx="385445" cy="385445"/>
                      <wp:effectExtent b="0" l="0" r="0" t="0"/>
                      <wp:docPr id="14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4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5445" cy="3854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  <w:tc>
          <w:tcPr>
            <w:tcW w:w="6620" w:type="dxa"/>
            <w:vAlign w:val="center"/>
          </w:tcPr>
          <w:p w:rsidR="00B81BE4" w:rsidRDefault="00565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Διάρκεια 1 διδακτική ώρα:</w:t>
            </w:r>
          </w:p>
          <w:p w:rsidR="00B81BE4" w:rsidRDefault="00565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Σε συνεργασία με τον/την υπεύθυνο/η  της θεατρικής αγωγής οργανώνουμε την παρουσίαση του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δρώμενου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που περιγράφεται στο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power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point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της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Δομής </w:t>
            </w:r>
            <w:hyperlink r:id="rId41">
              <w:r>
                <w:rPr>
                  <w:rFonts w:ascii="Calibri" w:eastAsia="Calibri" w:hAnsi="Calibri" w:cs="Calibri"/>
                  <w:color w:val="1155CC"/>
                  <w:sz w:val="22"/>
                  <w:szCs w:val="22"/>
                  <w:u w:val="single"/>
                </w:rPr>
                <w:t>«Μια υποθετική ιστορία»</w:t>
              </w:r>
            </w:hyperlink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(διαφ.23,24,25). Οι μαθητές/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τριες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χωρίζονται σε ομάδες και αναλαμβάνουν να γράψο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υν διαλόγους, τους οποίους δραματοποιούν μέσα στην τάξη. Χρησιμοποιούν τις ερωτήσεις του «σεναρίου», ώστε κάθε ομάδα να γράψει από ένα σενάριο: τι θα γινόταν αν ο «Γιώργος» αποφάσιζε να πάει μαζί με τους άλλους και τι θα γινόταν, αν έκανε άλλη επιλογή και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ποια θα μπορούσε να είναι αυτή. </w:t>
            </w:r>
          </w:p>
          <w:p w:rsidR="00B81BE4" w:rsidRDefault="00B81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B81BE4" w:rsidRDefault="00B81BE4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p w:rsidR="00B81BE4" w:rsidRDefault="00B81BE4">
      <w:pPr>
        <w:spacing w:after="0" w:line="276" w:lineRule="auto"/>
        <w:jc w:val="both"/>
        <w:rPr>
          <w:rFonts w:ascii="Cambria" w:eastAsia="Cambria" w:hAnsi="Cambria" w:cs="Cambria"/>
        </w:rPr>
      </w:pPr>
    </w:p>
    <w:p w:rsidR="00B81BE4" w:rsidRDefault="00B81BE4">
      <w:pPr>
        <w:spacing w:after="0" w:line="276" w:lineRule="auto"/>
        <w:jc w:val="both"/>
        <w:rPr>
          <w:rFonts w:ascii="Cambria" w:eastAsia="Cambria" w:hAnsi="Cambria" w:cs="Cambria"/>
        </w:rPr>
      </w:pPr>
    </w:p>
    <w:p w:rsidR="00B81BE4" w:rsidRDefault="00B81BE4"/>
    <w:sectPr w:rsidR="00B81BE4"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ka-AcidGR-DiaryGir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BE4"/>
    <w:rsid w:val="0056502B"/>
    <w:rsid w:val="008D672D"/>
    <w:rsid w:val="00B8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9F525"/>
  <w15:docId w15:val="{B1A8AFC4-D5D0-409F-8C60-E4EF28F5B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168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10">
    <w:name w:val="Πλέγμα πίνακα1"/>
    <w:basedOn w:val="a1"/>
    <w:next w:val="a4"/>
    <w:uiPriority w:val="59"/>
    <w:rsid w:val="00ED71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1"/>
    <w:next w:val="a4"/>
    <w:uiPriority w:val="59"/>
    <w:rsid w:val="00ED71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ED7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6508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65088D"/>
    <w:rPr>
      <w:kern w:val="0"/>
    </w:rPr>
  </w:style>
  <w:style w:type="paragraph" w:styleId="a6">
    <w:name w:val="footer"/>
    <w:basedOn w:val="a"/>
    <w:link w:val="Char0"/>
    <w:uiPriority w:val="99"/>
    <w:unhideWhenUsed/>
    <w:rsid w:val="006508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65088D"/>
    <w:rPr>
      <w:kern w:val="0"/>
    </w:rPr>
  </w:style>
  <w:style w:type="paragraph" w:customStyle="1" w:styleId="11">
    <w:name w:val="Βασικό1"/>
    <w:rsid w:val="006F72D4"/>
    <w:pPr>
      <w:spacing w:after="0" w:line="240" w:lineRule="auto"/>
    </w:pPr>
    <w:rPr>
      <w:sz w:val="20"/>
      <w:szCs w:val="20"/>
    </w:rPr>
  </w:style>
  <w:style w:type="character" w:styleId="-">
    <w:name w:val="Hyperlink"/>
    <w:basedOn w:val="a0"/>
    <w:uiPriority w:val="99"/>
    <w:unhideWhenUsed/>
    <w:rsid w:val="004304F7"/>
    <w:rPr>
      <w:color w:val="0563C1" w:themeColor="hyperlink"/>
      <w:u w:val="single"/>
    </w:rPr>
  </w:style>
  <w:style w:type="character" w:customStyle="1" w:styleId="12">
    <w:name w:val="Ανεπίλυτη αναφορά1"/>
    <w:basedOn w:val="a0"/>
    <w:uiPriority w:val="99"/>
    <w:semiHidden/>
    <w:unhideWhenUsed/>
    <w:rsid w:val="004304F7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4304F7"/>
    <w:rPr>
      <w:color w:val="954F72" w:themeColor="followedHyperlink"/>
      <w:u w:val="single"/>
    </w:rPr>
  </w:style>
  <w:style w:type="character" w:styleId="a7">
    <w:name w:val="Emphasis"/>
    <w:basedOn w:val="a0"/>
    <w:uiPriority w:val="20"/>
    <w:qFormat/>
    <w:rsid w:val="009F535A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883051"/>
    <w:rPr>
      <w:color w:val="605E5C"/>
      <w:shd w:val="clear" w:color="auto" w:fill="E1DFDD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cs.google.com/document/d/1aSEkIu_xSY-3TfCQsA-pdVJJSTLFnwUv/edit?usp=drive_link&amp;ouid=111843701558823479370&amp;rtpof=true&amp;sd=true" TargetMode="External"/><Relationship Id="rId3" Type="http://schemas.openxmlformats.org/officeDocument/2006/relationships/settings" Target="settings.xml"/><Relationship Id="rId34" Type="http://schemas.openxmlformats.org/officeDocument/2006/relationships/image" Target="media/image15.png"/><Relationship Id="rId42" Type="http://schemas.openxmlformats.org/officeDocument/2006/relationships/fontTable" Target="fontTable.xml"/><Relationship Id="rId25" Type="http://schemas.openxmlformats.org/officeDocument/2006/relationships/hyperlink" Target="https://docs.google.com/document/d/1slki7hQyN7qOdbSmyvbPglxYjMm-UCDi/edit?usp=drive_link&amp;ouid=111843701558823479370&amp;rtpof=true&amp;sd=true" TargetMode="External"/><Relationship Id="rId33" Type="http://schemas.openxmlformats.org/officeDocument/2006/relationships/image" Target="media/image12.png"/><Relationship Id="rId38" Type="http://schemas.openxmlformats.org/officeDocument/2006/relationships/hyperlink" Target="https://wordwall.net/resource/58741159" TargetMode="External"/><Relationship Id="rId2" Type="http://schemas.openxmlformats.org/officeDocument/2006/relationships/styles" Target="styles.xml"/><Relationship Id="rId29" Type="http://schemas.openxmlformats.org/officeDocument/2006/relationships/hyperlink" Target="https://docs.google.com/document/d/1wjk_zLF_HIVVy9Gqq719HO4h_30EX2aU/edit?usp=drive_link&amp;ouid=111843701558823479370&amp;rtpof=true&amp;sd=true" TargetMode="External"/><Relationship Id="rId41" Type="http://schemas.openxmlformats.org/officeDocument/2006/relationships/hyperlink" Target="https://docs.google.com/document/d/1M_oNCgLDe4k8YMsqbygXZIkP0zBSQXT3/edit?usp=drive_link&amp;ouid=111843701558823479370&amp;rtpof=true&amp;sd=true" TargetMode="External"/><Relationship Id="rId1" Type="http://schemas.openxmlformats.org/officeDocument/2006/relationships/customXml" Target="../customXml/item1.xml"/><Relationship Id="rId24" Type="http://schemas.openxmlformats.org/officeDocument/2006/relationships/image" Target="media/image11.png"/><Relationship Id="rId32" Type="http://schemas.openxmlformats.org/officeDocument/2006/relationships/hyperlink" Target="https://docs.google.com/document/d/1zsXSABFVo0vgQYA1w5vABYtV6N4JzIF-/edit?usp=drive_link&amp;ouid=111843701558823479370&amp;rtpof=true&amp;sd=true" TargetMode="External"/><Relationship Id="rId37" Type="http://schemas.openxmlformats.org/officeDocument/2006/relationships/hyperlink" Target="https://www.inthenameofalkis.com/" TargetMode="External"/><Relationship Id="rId40" Type="http://schemas.openxmlformats.org/officeDocument/2006/relationships/image" Target="media/image16.png"/><Relationship Id="rId5" Type="http://schemas.openxmlformats.org/officeDocument/2006/relationships/image" Target="media/image1.gif"/><Relationship Id="rId28" Type="http://schemas.openxmlformats.org/officeDocument/2006/relationships/hyperlink" Target="https://drive.google.com/file/d/1RZRseonVrbiLcFUySJsWJOlySTceSg8o/view?usp=drive_link" TargetMode="External"/><Relationship Id="rId36" Type="http://schemas.openxmlformats.org/officeDocument/2006/relationships/image" Target="media/image14.png"/><Relationship Id="rId31" Type="http://schemas.openxmlformats.org/officeDocument/2006/relationships/hyperlink" Target="https://docs.google.com/document/d/1C90-MrM6sc26XuHFfW08zt8oVkRTHDZk/edit?usp=drive_link&amp;ouid=111843701558823479370&amp;rtpof=true&amp;sd=true" TargetMode="External"/><Relationship Id="rId4" Type="http://schemas.openxmlformats.org/officeDocument/2006/relationships/webSettings" Target="webSettings.xml"/><Relationship Id="rId27" Type="http://schemas.openxmlformats.org/officeDocument/2006/relationships/image" Target="media/image9.png"/><Relationship Id="rId30" Type="http://schemas.openxmlformats.org/officeDocument/2006/relationships/image" Target="media/image13.png"/><Relationship Id="rId35" Type="http://schemas.openxmlformats.org/officeDocument/2006/relationships/hyperlink" Target="https://drive.google.com/file/d/1gUv1Etf0zO7pyog8Tl7Ob7B8IDLE-trw/view?usp=drive_link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j7oVlP9dvuLjhJbKlMI/Lg00cA==">CgMxLjAyCGguZ2pkZ3hzMgloLjMwajB6bGwyCWguMWZvYjl0ZTIJaC4zem55c2g3MgloLjJldDkycDAyCGgudHlqY3d0OAByITFkRWw3ZHZUTnJfX2hIUG9QUkJfVko3V3FON0x4ck91VQ==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1084</Words>
  <Characters>5859</Characters>
  <Application>Microsoft Office Word</Application>
  <DocSecurity>0</DocSecurity>
  <Lines>48</Lines>
  <Paragraphs>13</Paragraphs>
  <ScaleCrop>false</ScaleCrop>
  <Company/>
  <LinksUpToDate>false</LinksUpToDate>
  <CharactersWithSpaces>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Στειακάκης Χρυσοβαλάντης</cp:lastModifiedBy>
  <cp:revision>3</cp:revision>
  <dcterms:created xsi:type="dcterms:W3CDTF">2024-04-09T19:11:00Z</dcterms:created>
  <dcterms:modified xsi:type="dcterms:W3CDTF">2024-07-30T08:15:00Z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df3bf1e408dffb7bec1abb4d0ff1deaac4d0d370d4f170ce7586c35c1160bc23</vt:lpwstr>
  </property>
</Properties>
</file>