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9"/>
        <w:gridCol w:w="6907"/>
        <w:gridCol w:w="236"/>
        <w:gridCol w:w="3734"/>
      </w:tblGrid>
      <w:tr w:rsidR="0026113B" w:rsidRPr="00513078" w:rsidTr="001D477F">
        <w:tc>
          <w:tcPr>
            <w:tcW w:w="3198" w:type="pct"/>
            <w:gridSpan w:val="2"/>
            <w:shd w:val="clear" w:color="auto" w:fill="983620" w:themeFill="accent2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  <w:bookmarkStart w:id="0" w:name="_Hlk82599037"/>
          </w:p>
        </w:tc>
        <w:tc>
          <w:tcPr>
            <w:tcW w:w="107" w:type="pct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5" w:type="pct"/>
            <w:shd w:val="clear" w:color="auto" w:fill="7F7F7F" w:themeFill="text1" w:themeFillTint="80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6113B" w:rsidRPr="00513078" w:rsidTr="00821720">
        <w:trPr>
          <w:trHeight w:val="2635"/>
        </w:trPr>
        <w:tc>
          <w:tcPr>
            <w:tcW w:w="3198" w:type="pct"/>
            <w:gridSpan w:val="2"/>
            <w:vAlign w:val="bottom"/>
          </w:tcPr>
          <w:p w:rsidR="0026113B" w:rsidRPr="009A052E" w:rsidRDefault="00666451" w:rsidP="006E5B6B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i/>
                  <w:iCs/>
                  <w:color w:val="C00000"/>
                  <w:sz w:val="24"/>
                  <w:szCs w:val="24"/>
                  <w:shd w:val="clear" w:color="auto" w:fill="FFFFFF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ΤΙΤΛΟΣ: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«Ταινίες-Μια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γλώσσα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χωρίς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σύνορα: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Εκπαιδευτικοί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οδηγοί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μελέτης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παιδικών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ταινιών»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br/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br/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br/>
                  <w:t>ΦΟΡΕΑΣ: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Εθνικό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Κέντρο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Οπτικοακουστικών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Μέσων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και</w:t>
                </w:r>
                <w:r w:rsid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 xml:space="preserve"> </w:t>
                </w:r>
                <w:r w:rsidR="00BD7405" w:rsidRPr="00513078">
                  <w:rPr>
                    <w:rFonts w:ascii="Times New Roman" w:hAnsi="Times New Roman" w:cs="Times New Roman"/>
                    <w:b/>
                    <w:bCs/>
                    <w:i/>
                    <w:iCs/>
                    <w:color w:val="C00000"/>
                    <w:sz w:val="24"/>
                    <w:szCs w:val="24"/>
                    <w:shd w:val="clear" w:color="auto" w:fill="FFFFFF"/>
                    <w:lang w:val="el-GR"/>
                  </w:rPr>
                  <w:t>Επικοινωνίας-ΕΚΟΜΕ</w:t>
                </w:r>
              </w:sdtContent>
            </w:sdt>
          </w:p>
        </w:tc>
        <w:tc>
          <w:tcPr>
            <w:tcW w:w="107" w:type="pct"/>
            <w:vAlign w:val="bottom"/>
          </w:tcPr>
          <w:p w:rsidR="0026113B" w:rsidRPr="009A052E" w:rsidRDefault="0026113B" w:rsidP="00F277E6">
            <w:pPr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695" w:type="pct"/>
            <w:vAlign w:val="bottom"/>
          </w:tcPr>
          <w:p w:rsidR="001D477F" w:rsidRPr="00513078" w:rsidRDefault="00A4318E" w:rsidP="00513078">
            <w:pPr>
              <w:pStyle w:val="CourseDetails"/>
              <w:spacing w:after="0" w:line="240" w:lineRule="auto"/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</w:pPr>
            <w:r w:rsidRPr="00513078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Θεματική</w:t>
            </w:r>
            <w:r w:rsidRPr="00513078"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  <w:t>:</w:t>
            </w:r>
            <w:r w:rsidR="00513078"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 w:rsidR="009A052E" w:rsidRPr="00513078"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  <w:t>Ενδιαφέρομαι</w:t>
            </w:r>
            <w:r w:rsidR="001D477F" w:rsidRPr="00513078"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  <w:t>/</w:t>
            </w:r>
            <w:r w:rsidR="009A052E" w:rsidRPr="00513078">
              <w:rPr>
                <w:rFonts w:ascii="Calibri" w:hAnsi="Calibri" w:cs="Calibri"/>
                <w:b/>
                <w:color w:val="C00000"/>
                <w:sz w:val="22"/>
                <w:szCs w:val="22"/>
                <w:lang w:val="el-GR"/>
              </w:rPr>
              <w:t>Ενεργώ</w:t>
            </w:r>
          </w:p>
          <w:p w:rsidR="009A052E" w:rsidRPr="00513078" w:rsidRDefault="00513078" w:rsidP="00513078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el-GR"/>
              </w:rPr>
              <w:t xml:space="preserve"> </w:t>
            </w:r>
          </w:p>
          <w:p w:rsidR="00190BCA" w:rsidRPr="00513078" w:rsidRDefault="00190BCA" w:rsidP="00513078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  <w:p w:rsidR="007919AA" w:rsidRPr="00513078" w:rsidRDefault="003421A5" w:rsidP="00513078">
            <w:pPr>
              <w:pStyle w:val="CourseDetails"/>
              <w:spacing w:after="0" w:line="240" w:lineRule="auto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513078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>Απευθύνεται</w:t>
            </w:r>
            <w:r w:rsidR="00513078">
              <w:rPr>
                <w:rFonts w:ascii="Calibri" w:hAnsi="Calibri" w:cs="Calibri"/>
                <w:b/>
                <w:color w:val="auto"/>
                <w:sz w:val="22"/>
                <w:szCs w:val="22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σε</w:t>
            </w:r>
            <w:r w:rsidR="001D477F" w:rsidRP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:</w:t>
            </w:r>
            <w:r w:rsid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1D477F" w:rsidRP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μαθητές/</w:t>
            </w:r>
            <w:proofErr w:type="spellStart"/>
            <w:r w:rsidR="001D477F" w:rsidRP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9A052E" w:rsidRP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Δημοτικού</w:t>
            </w:r>
            <w:r w:rsidR="00513078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</w:tr>
      <w:tr w:rsidR="0026113B" w:rsidRPr="00513078" w:rsidTr="001D477F">
        <w:trPr>
          <w:trHeight w:val="100"/>
        </w:trPr>
        <w:tc>
          <w:tcPr>
            <w:tcW w:w="3198" w:type="pct"/>
            <w:gridSpan w:val="2"/>
            <w:shd w:val="clear" w:color="auto" w:fill="983620" w:themeFill="accent2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  <w:lang w:val="el-GR"/>
              </w:rPr>
            </w:pPr>
          </w:p>
        </w:tc>
        <w:tc>
          <w:tcPr>
            <w:tcW w:w="107" w:type="pct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  <w:lang w:val="el-GR"/>
              </w:rPr>
            </w:pPr>
          </w:p>
        </w:tc>
        <w:tc>
          <w:tcPr>
            <w:tcW w:w="1695" w:type="pct"/>
            <w:shd w:val="clear" w:color="auto" w:fill="7F7F7F" w:themeFill="text1" w:themeFillTint="80"/>
          </w:tcPr>
          <w:p w:rsidR="0026113B" w:rsidRPr="00513078" w:rsidRDefault="0026113B" w:rsidP="00F277E6">
            <w:pPr>
              <w:pStyle w:val="aa"/>
              <w:rPr>
                <w:rFonts w:ascii="Times New Roman" w:hAnsi="Times New Roman" w:cs="Times New Roman"/>
                <w:sz w:val="10"/>
                <w:szCs w:val="10"/>
                <w:lang w:val="el-GR"/>
              </w:rPr>
            </w:pPr>
          </w:p>
        </w:tc>
      </w:tr>
      <w:tr w:rsidR="008B0D37" w:rsidRPr="00513078" w:rsidTr="008B0D37">
        <w:trPr>
          <w:gridBefore w:val="1"/>
          <w:wBefore w:w="63" w:type="pct"/>
          <w:trHeight w:val="2160"/>
        </w:trPr>
        <w:tc>
          <w:tcPr>
            <w:tcW w:w="4937" w:type="pct"/>
            <w:gridSpan w:val="3"/>
          </w:tcPr>
          <w:p w:rsidR="008B0D37" w:rsidRPr="00513078" w:rsidRDefault="008B0D37" w:rsidP="001D477F">
            <w:pPr>
              <w:rPr>
                <w:rFonts w:ascii="Calibri" w:hAnsi="Calibri" w:cs="Calibri"/>
                <w:sz w:val="24"/>
                <w:lang w:val="el-GR"/>
              </w:rPr>
            </w:pPr>
            <w:bookmarkStart w:id="1" w:name="_Toc261004494"/>
            <w:bookmarkStart w:id="2" w:name="_Toc261004492"/>
          </w:p>
          <w:p w:rsidR="008B0D37" w:rsidRPr="00513078" w:rsidRDefault="008B0D37" w:rsidP="008B0D3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Επικοινωνία: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irandriopoulou@ekome.media</w:t>
            </w:r>
            <w:proofErr w:type="spellEnd"/>
          </w:p>
          <w:p w:rsidR="008B0D37" w:rsidRPr="00513078" w:rsidRDefault="008B0D37" w:rsidP="008B0D3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  <w:p w:rsidR="008B0D37" w:rsidRPr="00513078" w:rsidRDefault="008B0D37" w:rsidP="008B0D3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Ιστοσελίδα: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hyperlink r:id="rId7" w:history="1">
              <w:r w:rsidRPr="00513078">
                <w:rPr>
                  <w:rStyle w:val="-"/>
                  <w:rFonts w:ascii="Calibri" w:hAnsi="Calibri" w:cs="Calibri"/>
                  <w:b/>
                  <w:sz w:val="24"/>
                  <w:szCs w:val="24"/>
                  <w:lang w:val="el-GR"/>
                </w:rPr>
                <w:t>https://www.ekome.media/el/</w:t>
              </w:r>
            </w:hyperlink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,</w:t>
            </w:r>
          </w:p>
          <w:p w:rsidR="008B0D37" w:rsidRPr="00513078" w:rsidRDefault="00513078" w:rsidP="008B0D3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hyperlink r:id="rId8" w:history="1">
              <w:r w:rsidR="008B0D37" w:rsidRPr="00513078">
                <w:rPr>
                  <w:rStyle w:val="-"/>
                  <w:rFonts w:ascii="Calibri" w:hAnsi="Calibri" w:cs="Calibri"/>
                  <w:b/>
                  <w:sz w:val="24"/>
                  <w:szCs w:val="24"/>
                  <w:lang w:val="el-GR"/>
                </w:rPr>
                <w:t>https://www.ekome.media/el/ekpaideysi/</w:t>
              </w:r>
            </w:hyperlink>
          </w:p>
          <w:p w:rsidR="008B0D37" w:rsidRPr="00513078" w:rsidRDefault="008B0D37" w:rsidP="001D477F">
            <w:pPr>
              <w:rPr>
                <w:rFonts w:ascii="Calibri" w:hAnsi="Calibri" w:cs="Calibri"/>
                <w:sz w:val="24"/>
                <w:lang w:val="el-GR"/>
              </w:rPr>
            </w:pPr>
          </w:p>
          <w:p w:rsidR="008B0D37" w:rsidRPr="00513078" w:rsidRDefault="008B0D37" w:rsidP="00260197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Περιγραφή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του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Υλικού:</w:t>
            </w:r>
          </w:p>
          <w:p w:rsidR="008B0D37" w:rsidRPr="00513078" w:rsidRDefault="008B0D37" w:rsidP="008B0D37">
            <w:pPr>
              <w:jc w:val="both"/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</w:pP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 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Οδηγοί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Μελέτης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Ταινιών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Γενικός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Οδηγός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για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την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Ταινία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Μικρού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Μήκους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στις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Τάξεις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Υποδοχής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Μεταναστών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παρήχθησαν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πλαίσιο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ευρωπαϊκού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έργου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«Ταινίες-Μια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Γλώσσα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Χωρίς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Σύνορα»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συγχρηματοδοτείται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το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πρόγραμμα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Creative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Europe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D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πραγματοποιείται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συνεργασία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Br</w:t>
            </w:r>
            <w:r w:rsidRPr="00513078">
              <w:rPr>
                <w:rStyle w:val="spellingerror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t</w:t>
            </w:r>
            <w:r w:rsidRPr="00513078">
              <w:rPr>
                <w:rStyle w:val="spellingerror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sh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Film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Institute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(Ηνωμένο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Βασίλειο),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Visi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οη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in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(Γερμανία),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D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nish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Film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Inst</w:t>
            </w:r>
            <w:proofErr w:type="spellEnd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ί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tute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(Δανία).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εκπαιδευτικό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υλικό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απευθύνεται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μαθητές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της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Πρωτοβάθμιας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Εκπαίδευσης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(Γενικής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Ειδικής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Αγωγής)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των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πρώτων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τάξεων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Γυμνασίου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παρέχει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ευκαιρία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να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προσεγγίσουν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κρίσιμα,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σύγχρονα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κοινωνικά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πολιτικά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θέματα,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ενηλικίωση,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οικογένεια,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διαφορετικότητα,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μετανάστευση,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βία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μέσα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συναρπαστική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περιήγηση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στον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Ευρωπαϊκό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Κινηματογράφο.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Βασίζονται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δύο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σύγχρονες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πολυβραβευμένες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ταινίες.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Padd</w:t>
            </w:r>
            <w:proofErr w:type="spellEnd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ί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ngton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P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.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King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2014),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Εγώ,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Κολοκυθάκης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Cl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.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Barras</w:t>
            </w:r>
            <w:proofErr w:type="spellEnd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2016)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τριάδα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κλασικών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ταινιών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μικρού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μήκους: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Κόκκινο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Μπαλόνι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A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.</w:t>
            </w:r>
            <w:proofErr w:type="spellStart"/>
            <w:r w:rsidRPr="00513078">
              <w:rPr>
                <w:rStyle w:val="spellingerror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Lamorisse</w:t>
            </w:r>
            <w:proofErr w:type="spellEnd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1956),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Jemima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&amp;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Johnny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</w:rPr>
              <w:t>L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.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spellingerror"/>
                <w:rFonts w:ascii="Calibri" w:hAnsi="Calibri" w:cs="Calibri"/>
                <w:color w:val="000000"/>
                <w:sz w:val="24"/>
                <w:shd w:val="clear" w:color="auto" w:fill="FFFFFF"/>
              </w:rPr>
              <w:t>Ngakane</w:t>
            </w:r>
            <w:proofErr w:type="spellEnd"/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,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1966),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Palle</w:t>
            </w:r>
            <w:proofErr w:type="spellEnd"/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Alone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in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the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</w:rPr>
              <w:t>World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(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</w:rPr>
              <w:t>A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.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</w:rPr>
              <w:t>Henning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-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</w:rPr>
              <w:t>Jensen</w:t>
            </w:r>
            <w:r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>,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1949).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ταινίες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έχουν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κριθεί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ως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κατάλληλες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για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παιδαγωγική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χρήση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σχολεία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από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διεθνή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ομάδα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ερευνητών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έργου.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εκπαιδευτικοί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μπορούν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να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χρησιμοποιήσουν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τις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ίδιες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ταινίες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άλλες,</w:t>
            </w:r>
            <w:r w:rsidR="00513078" w:rsidRPr="00513078">
              <w:rPr>
                <w:rStyle w:val="normaltextrun"/>
                <w:rFonts w:ascii="Calibri" w:hAnsi="Calibri" w:cs="Calibri"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δικής</w:t>
            </w:r>
            <w:r w:rsidR="00513078" w:rsidRPr="00513078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επιλογής,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παρόμοια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θεματική.</w:t>
            </w:r>
          </w:p>
          <w:p w:rsidR="00513078" w:rsidRPr="00513078" w:rsidRDefault="00513078" w:rsidP="008B0D37">
            <w:pPr>
              <w:jc w:val="both"/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</w:pPr>
          </w:p>
          <w:p w:rsidR="00513078" w:rsidRPr="00513078" w:rsidRDefault="00513078" w:rsidP="00513078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Δεξιότητες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21ου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αιώνα</w:t>
            </w:r>
          </w:p>
          <w:p w:rsidR="00513078" w:rsidRPr="00513078" w:rsidRDefault="00513078" w:rsidP="00513078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078">
              <w:rPr>
                <w:rFonts w:ascii="Calibri" w:hAnsi="Calibri" w:cs="Calibri"/>
              </w:rPr>
              <w:t>Α3.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Παραγωγική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μάθηση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μέσω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των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τεχνών</w:t>
            </w:r>
          </w:p>
          <w:p w:rsidR="00513078" w:rsidRPr="00513078" w:rsidRDefault="00513078" w:rsidP="00513078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078">
              <w:rPr>
                <w:rFonts w:ascii="Calibri" w:hAnsi="Calibri" w:cs="Calibri"/>
              </w:rPr>
              <w:t>Δεξιότητες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Ζωής</w:t>
            </w:r>
          </w:p>
          <w:p w:rsidR="00513078" w:rsidRPr="00513078" w:rsidRDefault="00513078" w:rsidP="00513078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078">
              <w:rPr>
                <w:rFonts w:ascii="Calibri" w:hAnsi="Calibri" w:cs="Calibri"/>
              </w:rPr>
              <w:t>Γ2.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Γραμματισμός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στα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Μέσα</w:t>
            </w:r>
          </w:p>
          <w:p w:rsidR="00513078" w:rsidRPr="00513078" w:rsidRDefault="00513078" w:rsidP="00513078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Δεξιότητες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ΤΠΕ</w:t>
            </w:r>
          </w:p>
          <w:p w:rsidR="00513078" w:rsidRPr="00513078" w:rsidRDefault="00513078" w:rsidP="00513078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078">
              <w:rPr>
                <w:rFonts w:ascii="Calibri" w:hAnsi="Calibri" w:cs="Calibri"/>
              </w:rPr>
              <w:t>Β3.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Δεξιότητες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κοινωνικής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ενσυναίσθησης</w:t>
            </w:r>
          </w:p>
          <w:p w:rsidR="00513078" w:rsidRPr="00513078" w:rsidRDefault="00513078" w:rsidP="00513078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Δεξιότητες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του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Νου</w:t>
            </w:r>
          </w:p>
          <w:p w:rsidR="00513078" w:rsidRPr="00513078" w:rsidRDefault="00513078" w:rsidP="00513078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</w:rPr>
            </w:pPr>
            <w:r w:rsidRPr="00513078">
              <w:rPr>
                <w:rFonts w:ascii="Calibri" w:hAnsi="Calibri" w:cs="Calibri"/>
              </w:rPr>
              <w:t>Δ2,</w:t>
            </w:r>
            <w:r w:rsidRPr="00513078">
              <w:rPr>
                <w:rFonts w:ascii="Calibri" w:hAnsi="Calibri" w:cs="Calibri"/>
              </w:rPr>
              <w:t xml:space="preserve"> </w:t>
            </w:r>
            <w:r w:rsidRPr="00513078">
              <w:rPr>
                <w:rFonts w:ascii="Calibri" w:hAnsi="Calibri" w:cs="Calibri"/>
              </w:rPr>
              <w:t>Δ3</w:t>
            </w:r>
          </w:p>
          <w:p w:rsidR="00513078" w:rsidRPr="00513078" w:rsidRDefault="00513078" w:rsidP="008B0D37">
            <w:pPr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  <w:p w:rsidR="008B0D37" w:rsidRPr="00513078" w:rsidRDefault="008B0D37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Μορφή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Υλικού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</w:p>
          <w:p w:rsidR="008B0D37" w:rsidRPr="00513078" w:rsidRDefault="008B0D37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lastRenderedPageBreak/>
              <w:t>Εκτυπώσιμο: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ΝΑΙ</w:t>
            </w:r>
          </w:p>
          <w:p w:rsidR="008B0D37" w:rsidRPr="00513078" w:rsidRDefault="008B0D37" w:rsidP="001D477F">
            <w:pPr>
              <w:rPr>
                <w:rFonts w:ascii="Calibri" w:hAnsi="Calibri" w:cs="Calibri"/>
                <w:sz w:val="24"/>
                <w:lang w:val="el-GR"/>
              </w:rPr>
            </w:pPr>
          </w:p>
          <w:p w:rsidR="008B0D37" w:rsidRPr="00513078" w:rsidRDefault="008B0D37" w:rsidP="001D477F">
            <w:pPr>
              <w:pStyle w:val="1"/>
              <w:spacing w:before="0" w:after="0"/>
              <w:jc w:val="both"/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Ψηφιακό:</w:t>
            </w:r>
            <w:r w:rsidR="00513078"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 xml:space="preserve"> </w:t>
            </w: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ΝΑΙ</w:t>
            </w:r>
          </w:p>
          <w:p w:rsidR="008B0D37" w:rsidRPr="00513078" w:rsidRDefault="008B0D37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</w:p>
          <w:p w:rsidR="008B0D37" w:rsidRPr="00513078" w:rsidRDefault="008B0D37" w:rsidP="00DA2A6A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Στόχοι</w:t>
            </w:r>
          </w:p>
          <w:p w:rsidR="008B0D37" w:rsidRPr="00513078" w:rsidRDefault="008B0D37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sz w:val="24"/>
                <w:lang w:val="el-GR"/>
              </w:rPr>
            </w:pP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Στόχος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έργου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είναι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καλλιέργεια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δεξιοτήτων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κινηματογραφικής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«ανάγνωσης»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ανάλυσης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ποιοτικού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Ευρωπαϊκού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κινηματογράφου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αφού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η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παγκόσμια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ερευνητική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πρακτική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έχει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αποδείξει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ότι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κινηματογράφος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αποτελεί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δυναμική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διασκεδαστική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διαδικασία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μάθησης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συμβάλλει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σε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ενεργούς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και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κριτικούς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μαθητές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—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πολίτες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του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>αύριο.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sz w:val="24"/>
                <w:shd w:val="clear" w:color="auto" w:fill="FFFFFF"/>
                <w:lang w:val="el-GR"/>
              </w:rPr>
              <w:t xml:space="preserve">  </w:t>
            </w:r>
          </w:p>
          <w:p w:rsidR="008B0D37" w:rsidRPr="00513078" w:rsidRDefault="008B0D37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8B0D37" w:rsidRPr="00513078" w:rsidRDefault="008B0D37" w:rsidP="0054371C">
            <w:pPr>
              <w:pStyle w:val="1"/>
              <w:spacing w:before="0" w:after="0"/>
              <w:jc w:val="both"/>
              <w:rPr>
                <w:rFonts w:ascii="Calibri" w:hAnsi="Calibri" w:cs="Calibri"/>
                <w:b/>
                <w:sz w:val="24"/>
                <w:szCs w:val="24"/>
                <w:lang w:val="el-GR"/>
              </w:rPr>
            </w:pPr>
            <w:r w:rsidRPr="00513078">
              <w:rPr>
                <w:rFonts w:ascii="Calibri" w:hAnsi="Calibri" w:cs="Calibri"/>
                <w:b/>
                <w:sz w:val="24"/>
                <w:szCs w:val="24"/>
                <w:lang w:val="el-GR"/>
              </w:rPr>
              <w:t>Αξιολόγηση</w:t>
            </w:r>
            <w:bookmarkEnd w:id="1"/>
          </w:p>
          <w:p w:rsidR="008B0D37" w:rsidRPr="00513078" w:rsidRDefault="008B0D37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  <w:r w:rsidRPr="00513078"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  <w:t>………ΝΑΙ..</w:t>
            </w:r>
          </w:p>
          <w:p w:rsidR="008B0D37" w:rsidRPr="00513078" w:rsidRDefault="008B0D37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8B0D37" w:rsidRPr="00513078" w:rsidRDefault="008B0D37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Για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τις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ταινίες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μικρού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μήκους:</w:t>
            </w:r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666451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hyperlink r:id="rId9" w:tgtFrame="_blank" w:history="1"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https://docs.google.com/forms/d/e/1FAIpQLSeWyr89Vzv1Iqy4Q9a07HEmu0LxvH1DqG_iJ1qiPxFpaiYTWA/viewform</w:t>
              </w:r>
            </w:hyperlink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8B0D37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Για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  <w:lang w:val="en-US"/>
              </w:rPr>
              <w:t>Paddington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:</w:t>
            </w:r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666451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hyperlink r:id="rId10" w:tgtFrame="_blank" w:history="1"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https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://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docs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.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google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.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com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/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forms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/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d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/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e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/1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FAIpQLSeOej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8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ZdMz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7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CIIn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-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qYk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-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FDlacpiELvjucJR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7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P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1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elw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1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iSI</w:t>
              </w:r>
              <w:proofErr w:type="spellEnd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9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w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9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w</w:t>
              </w:r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/</w:t>
              </w:r>
              <w:proofErr w:type="spellStart"/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  <w:lang w:val="en-US"/>
                </w:rPr>
                <w:t>viewform</w:t>
              </w:r>
              <w:proofErr w:type="spellEnd"/>
            </w:hyperlink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8B0D37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Για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το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Εγώ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ο</w:t>
            </w:r>
            <w:r w:rsidR="00513078"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 xml:space="preserve"> </w:t>
            </w:r>
            <w:proofErr w:type="spellStart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Κολοκυθάκης</w:t>
            </w:r>
            <w:proofErr w:type="spellEnd"/>
            <w:r w:rsidRPr="00513078">
              <w:rPr>
                <w:rStyle w:val="normaltextrun"/>
                <w:rFonts w:ascii="Calibri" w:hAnsi="Calibri" w:cs="Calibri"/>
                <w:i/>
                <w:iCs/>
                <w:color w:val="000000"/>
              </w:rPr>
              <w:t>:</w:t>
            </w:r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666451" w:rsidP="009A052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/>
                <w:bCs/>
              </w:rPr>
            </w:pPr>
            <w:hyperlink r:id="rId11" w:tgtFrame="_blank" w:history="1">
              <w:r w:rsidR="008B0D37" w:rsidRPr="00513078">
                <w:rPr>
                  <w:rStyle w:val="normaltextrun"/>
                  <w:rFonts w:ascii="Calibri" w:hAnsi="Calibri" w:cs="Calibri"/>
                  <w:i/>
                  <w:iCs/>
                  <w:color w:val="0000FF"/>
                  <w:u w:val="single"/>
                </w:rPr>
                <w:t>https://docs.google.com/forms/d/e/1FAIpQLSdxKvetPFXADosv7wMJ6EpYrnMIDOr4RlKzzivmRenDngktuQ/viewform</w:t>
              </w:r>
            </w:hyperlink>
            <w:r w:rsidR="00513078" w:rsidRPr="00513078">
              <w:rPr>
                <w:rStyle w:val="eop"/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8B0D37" w:rsidRPr="00513078" w:rsidRDefault="008B0D37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4"/>
                <w:lang w:val="el-GR"/>
              </w:rPr>
            </w:pPr>
          </w:p>
          <w:p w:rsidR="008B0D37" w:rsidRPr="00513078" w:rsidRDefault="00513078" w:rsidP="00DA2A6A">
            <w:pPr>
              <w:spacing w:after="0"/>
              <w:jc w:val="both"/>
              <w:rPr>
                <w:rFonts w:ascii="Calibri" w:hAnsi="Calibri" w:cs="Calibri"/>
                <w:sz w:val="24"/>
                <w:lang w:val="el-GR"/>
              </w:rPr>
            </w:pPr>
            <w:r w:rsidRPr="00513078">
              <w:rPr>
                <w:rFonts w:ascii="Calibri" w:hAnsi="Calibri" w:cs="Calibri"/>
                <w:sz w:val="24"/>
                <w:lang w:val="el-GR"/>
              </w:rPr>
              <w:t xml:space="preserve"> </w:t>
            </w:r>
          </w:p>
          <w:p w:rsidR="008B0D37" w:rsidRPr="00513078" w:rsidRDefault="008B0D37" w:rsidP="00DA2A6A">
            <w:pPr>
              <w:pStyle w:val="a6"/>
              <w:ind w:right="0"/>
              <w:jc w:val="both"/>
              <w:rPr>
                <w:rFonts w:ascii="Calibri" w:hAnsi="Calibri" w:cs="Calibri"/>
                <w:sz w:val="24"/>
                <w:lang w:val="el-GR"/>
              </w:rPr>
            </w:pPr>
          </w:p>
        </w:tc>
      </w:tr>
    </w:tbl>
    <w:bookmarkEnd w:id="0"/>
    <w:bookmarkEnd w:id="2"/>
    <w:p w:rsidR="001D477F" w:rsidRDefault="00513078" w:rsidP="001D477F">
      <w:pPr>
        <w:pStyle w:val="1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lastRenderedPageBreak/>
        <w:t xml:space="preserve"> </w:t>
      </w:r>
      <w:r w:rsidR="001D477F" w:rsidRPr="009A052E">
        <w:rPr>
          <w:rFonts w:ascii="Times New Roman" w:hAnsi="Times New Roman" w:cs="Times New Roman"/>
          <w:b/>
          <w:sz w:val="24"/>
          <w:szCs w:val="24"/>
          <w:lang w:val="el-GR"/>
        </w:rPr>
        <w:t>Περιλαμβάνει</w:t>
      </w:r>
      <w:r w:rsidR="00821720" w:rsidRPr="009A052E">
        <w:rPr>
          <w:rFonts w:ascii="Times New Roman" w:hAnsi="Times New Roman" w:cs="Times New Roman"/>
          <w:b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821720" w:rsidRPr="009A052E">
        <w:rPr>
          <w:rFonts w:ascii="Times New Roman" w:hAnsi="Times New Roman" w:cs="Times New Roman"/>
          <w:b/>
          <w:sz w:val="24"/>
          <w:szCs w:val="24"/>
          <w:lang w:val="el-GR"/>
        </w:rPr>
        <w:t>Υποστηρικτικό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821720" w:rsidRPr="009A052E">
        <w:rPr>
          <w:rFonts w:ascii="Times New Roman" w:hAnsi="Times New Roman" w:cs="Times New Roman"/>
          <w:b/>
          <w:sz w:val="24"/>
          <w:szCs w:val="24"/>
          <w:lang w:val="el-GR"/>
        </w:rPr>
        <w:t>υλικό</w:t>
      </w:r>
      <w:r w:rsidR="001D477F" w:rsidRPr="009A052E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Υποστηρικτικό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υλικό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για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εφαρμογή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στη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διαπολιτισμική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9A052E">
        <w:rPr>
          <w:rFonts w:ascii="Times New Roman" w:hAnsi="Times New Roman" w:cs="Times New Roman"/>
          <w:b/>
          <w:sz w:val="24"/>
          <w:szCs w:val="24"/>
          <w:lang w:val="el-GR"/>
        </w:rPr>
        <w:t>εκπαίδευση</w:t>
      </w:r>
    </w:p>
    <w:p w:rsidR="009A052E" w:rsidRDefault="00666451" w:rsidP="009A052E">
      <w:pPr>
        <w:rPr>
          <w:rFonts w:ascii="Times New Roman" w:hAnsi="Times New Roman"/>
          <w:lang w:val="el-GR"/>
        </w:rPr>
      </w:pPr>
      <w:hyperlink r:id="rId12" w:history="1">
        <w:r w:rsidR="000B22B2" w:rsidRPr="005852F3">
          <w:rPr>
            <w:rStyle w:val="-"/>
            <w:rFonts w:ascii="Times New Roman" w:hAnsi="Times New Roman"/>
            <w:lang w:val="el-GR"/>
          </w:rPr>
          <w:t>https://www.ekome.media/wp-content/uploads/General_Film-Study-Guide_GR.pdf</w:t>
        </w:r>
      </w:hyperlink>
    </w:p>
    <w:p w:rsidR="000B22B2" w:rsidRPr="009A052E" w:rsidRDefault="000B22B2" w:rsidP="009A052E">
      <w:pPr>
        <w:rPr>
          <w:rFonts w:ascii="Times New Roman" w:hAnsi="Times New Roman"/>
          <w:lang w:val="el-GR"/>
        </w:rPr>
      </w:pPr>
    </w:p>
    <w:p w:rsidR="007A7084" w:rsidRPr="009A052E" w:rsidRDefault="007A7084" w:rsidP="00DA2A6A">
      <w:pPr>
        <w:spacing w:after="0"/>
        <w:jc w:val="both"/>
        <w:rPr>
          <w:rFonts w:ascii="Times New Roman" w:hAnsi="Times New Roman" w:cs="Times New Roman"/>
          <w:color w:val="auto"/>
          <w:sz w:val="24"/>
          <w:lang w:val="el-GR"/>
        </w:rPr>
      </w:pPr>
    </w:p>
    <w:p w:rsidR="001D477F" w:rsidRPr="009A052E" w:rsidRDefault="001D477F" w:rsidP="00DA2A6A">
      <w:pPr>
        <w:spacing w:after="0"/>
        <w:jc w:val="both"/>
        <w:rPr>
          <w:rFonts w:ascii="Times New Roman" w:hAnsi="Times New Roman" w:cs="Times New Roman"/>
          <w:color w:val="auto"/>
          <w:sz w:val="24"/>
          <w:lang w:val="el-GR"/>
        </w:rPr>
      </w:pPr>
    </w:p>
    <w:p w:rsidR="001D477F" w:rsidRPr="009A052E" w:rsidRDefault="001D477F" w:rsidP="00DA2A6A">
      <w:pPr>
        <w:spacing w:after="0"/>
        <w:jc w:val="both"/>
        <w:rPr>
          <w:rFonts w:ascii="Times New Roman" w:hAnsi="Times New Roman" w:cs="Times New Roman"/>
          <w:color w:val="auto"/>
          <w:sz w:val="24"/>
          <w:lang w:val="el-GR"/>
        </w:rPr>
      </w:pPr>
    </w:p>
    <w:p w:rsidR="001D477F" w:rsidRPr="009A052E" w:rsidRDefault="00513078" w:rsidP="00DA2A6A">
      <w:pPr>
        <w:spacing w:after="0"/>
        <w:jc w:val="both"/>
        <w:rPr>
          <w:rFonts w:ascii="Times New Roman" w:hAnsi="Times New Roman" w:cs="Times New Roman"/>
          <w:color w:val="auto"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</w:t>
      </w:r>
    </w:p>
    <w:sectPr w:rsidR="001D477F" w:rsidRPr="009A052E" w:rsidSect="00C2018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451" w:rsidRDefault="00666451">
      <w:pPr>
        <w:spacing w:after="0" w:line="240" w:lineRule="auto"/>
      </w:pPr>
      <w:r>
        <w:separator/>
      </w:r>
    </w:p>
  </w:endnote>
  <w:endnote w:type="continuationSeparator" w:id="0">
    <w:p w:rsidR="00666451" w:rsidRDefault="0066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451" w:rsidRDefault="00666451">
      <w:pPr>
        <w:spacing w:after="0" w:line="240" w:lineRule="auto"/>
      </w:pPr>
      <w:r>
        <w:separator/>
      </w:r>
    </w:p>
  </w:footnote>
  <w:footnote w:type="continuationSeparator" w:id="0">
    <w:p w:rsidR="00666451" w:rsidRDefault="0066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318E"/>
    <w:rsid w:val="00056BDA"/>
    <w:rsid w:val="00062EFE"/>
    <w:rsid w:val="00073991"/>
    <w:rsid w:val="00090017"/>
    <w:rsid w:val="000932CB"/>
    <w:rsid w:val="000B22B2"/>
    <w:rsid w:val="000C55D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B3238"/>
    <w:rsid w:val="002E4E12"/>
    <w:rsid w:val="002F1886"/>
    <w:rsid w:val="002F444C"/>
    <w:rsid w:val="003421A5"/>
    <w:rsid w:val="003578FB"/>
    <w:rsid w:val="003606E0"/>
    <w:rsid w:val="00384A08"/>
    <w:rsid w:val="0044266D"/>
    <w:rsid w:val="004A5130"/>
    <w:rsid w:val="004D4721"/>
    <w:rsid w:val="004E3499"/>
    <w:rsid w:val="00513078"/>
    <w:rsid w:val="0051692A"/>
    <w:rsid w:val="0053256E"/>
    <w:rsid w:val="0054371C"/>
    <w:rsid w:val="00552B3B"/>
    <w:rsid w:val="00573609"/>
    <w:rsid w:val="005A0A51"/>
    <w:rsid w:val="006168DA"/>
    <w:rsid w:val="00666451"/>
    <w:rsid w:val="0067573E"/>
    <w:rsid w:val="006E5B6B"/>
    <w:rsid w:val="00782074"/>
    <w:rsid w:val="007919AA"/>
    <w:rsid w:val="00792D99"/>
    <w:rsid w:val="007A7084"/>
    <w:rsid w:val="00817121"/>
    <w:rsid w:val="00821720"/>
    <w:rsid w:val="00853948"/>
    <w:rsid w:val="00871D49"/>
    <w:rsid w:val="00893424"/>
    <w:rsid w:val="008A3D93"/>
    <w:rsid w:val="008B0D37"/>
    <w:rsid w:val="008B714F"/>
    <w:rsid w:val="008C2A28"/>
    <w:rsid w:val="008D0009"/>
    <w:rsid w:val="009042A3"/>
    <w:rsid w:val="00940596"/>
    <w:rsid w:val="0096445E"/>
    <w:rsid w:val="009A052E"/>
    <w:rsid w:val="009D619F"/>
    <w:rsid w:val="009F709B"/>
    <w:rsid w:val="00A03075"/>
    <w:rsid w:val="00A4318E"/>
    <w:rsid w:val="00A52A7F"/>
    <w:rsid w:val="00AE776C"/>
    <w:rsid w:val="00AF28CB"/>
    <w:rsid w:val="00B06ED7"/>
    <w:rsid w:val="00B07370"/>
    <w:rsid w:val="00B53ECC"/>
    <w:rsid w:val="00B64F98"/>
    <w:rsid w:val="00BC41D7"/>
    <w:rsid w:val="00BD7405"/>
    <w:rsid w:val="00C2018B"/>
    <w:rsid w:val="00C3208C"/>
    <w:rsid w:val="00C34009"/>
    <w:rsid w:val="00C600D1"/>
    <w:rsid w:val="00C64A94"/>
    <w:rsid w:val="00C660B1"/>
    <w:rsid w:val="00C72B69"/>
    <w:rsid w:val="00C8465E"/>
    <w:rsid w:val="00C96716"/>
    <w:rsid w:val="00CA04D7"/>
    <w:rsid w:val="00D350A4"/>
    <w:rsid w:val="00D52277"/>
    <w:rsid w:val="00DA2A6A"/>
    <w:rsid w:val="00E01C17"/>
    <w:rsid w:val="00E20E90"/>
    <w:rsid w:val="00E430ED"/>
    <w:rsid w:val="00E80A26"/>
    <w:rsid w:val="00EA0FAA"/>
    <w:rsid w:val="00EC2776"/>
    <w:rsid w:val="00EE691C"/>
    <w:rsid w:val="00F02CA7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28EBFD"/>
  <w15:docId w15:val="{96381028-DC53-43F4-897B-83EACE64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Web">
    <w:name w:val="Normal (Web)"/>
    <w:basedOn w:val="a1"/>
    <w:uiPriority w:val="99"/>
    <w:semiHidden/>
    <w:unhideWhenUsed/>
    <w:rsid w:val="009A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  <w:style w:type="character" w:customStyle="1" w:styleId="UnresolvedMention">
    <w:name w:val="Unresolved Mention"/>
    <w:basedOn w:val="a2"/>
    <w:uiPriority w:val="99"/>
    <w:semiHidden/>
    <w:unhideWhenUsed/>
    <w:rsid w:val="009A052E"/>
    <w:rPr>
      <w:color w:val="605E5C"/>
      <w:shd w:val="clear" w:color="auto" w:fill="E1DFDD"/>
    </w:rPr>
  </w:style>
  <w:style w:type="paragraph" w:customStyle="1" w:styleId="paragraph">
    <w:name w:val="paragraph"/>
    <w:basedOn w:val="a1"/>
    <w:rsid w:val="009A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  <w:style w:type="character" w:customStyle="1" w:styleId="normaltextrun">
    <w:name w:val="normaltextrun"/>
    <w:basedOn w:val="a2"/>
    <w:rsid w:val="009A052E"/>
  </w:style>
  <w:style w:type="character" w:customStyle="1" w:styleId="eop">
    <w:name w:val="eop"/>
    <w:basedOn w:val="a2"/>
    <w:rsid w:val="009A052E"/>
  </w:style>
  <w:style w:type="character" w:customStyle="1" w:styleId="spellingerror">
    <w:name w:val="spellingerror"/>
    <w:basedOn w:val="a2"/>
    <w:rsid w:val="000B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me.media/el/ekpaideysi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kome.media/el/" TargetMode="External"/><Relationship Id="rId12" Type="http://schemas.openxmlformats.org/officeDocument/2006/relationships/hyperlink" Target="https://www.ekome.media/wp-content/uploads/General_Film-Study-Guide_GR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xKvetPFXADosv7wMJ6EpYrnMIDOr4RlKzzivmRenDngktuQ/viewfor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e/1FAIpQLSeOej8ZdMz7CIIn-qYk-FDlacpiELvjucJR7P1elw1iSI9w9w/viewfor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Wyr89Vzv1Iqy4Q9a07HEmu0LxvH1DqG_iJ1qiPxFpaiYTWA/viewform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524D19"/>
    <w:rsid w:val="006D620F"/>
    <w:rsid w:val="00835C72"/>
    <w:rsid w:val="00900943"/>
    <w:rsid w:val="00996E83"/>
    <w:rsid w:val="00A17A50"/>
    <w:rsid w:val="00AD667E"/>
    <w:rsid w:val="00B3754B"/>
    <w:rsid w:val="00B60A10"/>
    <w:rsid w:val="00C84E74"/>
    <w:rsid w:val="00CC7279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«Ταινίες-Μια γλώσσα χωρίς σύνορα: Εκπαιδευτικοί οδηγοί μελέτης παιδικών ταινιών»
ΦΟΡΕΑΣ: Εθνικό Κέντρο Οπτικοακουστικών Μέσων και Επικοινωνίας-ΕΚΟΜΕ</vt:lpstr>
      <vt:lpstr/>
    </vt:vector>
  </TitlesOfParts>
  <Company/>
  <LinksUpToDate>false</LinksUpToDate>
  <CharactersWithSpaces>3410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«Ταινίες-Μια γλώσσα χωρίς σύνορα: Εκπαιδευτικοί οδηγοί μελέτης παιδικών ταινιών»
ΦΟΡΕΑΣ: Εθνικό Κέντρο Οπτικοακουστικών Μέσων και Επικοινωνίας-ΕΚΟΜΕ</dc:title>
  <dc:creator>ΙΕΠ</dc:creator>
  <cp:lastModifiedBy>User</cp:lastModifiedBy>
  <cp:revision>2</cp:revision>
  <cp:lastPrinted>2021-10-04T09:53:00Z</cp:lastPrinted>
  <dcterms:created xsi:type="dcterms:W3CDTF">2021-11-17T07:47:00Z</dcterms:created>
  <dcterms:modified xsi:type="dcterms:W3CDTF">2021-11-17T07:47:00Z</dcterms:modified>
</cp:coreProperties>
</file>