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4"/>
        <w:gridCol w:w="6600"/>
        <w:gridCol w:w="170"/>
        <w:gridCol w:w="236"/>
        <w:gridCol w:w="8"/>
        <w:gridCol w:w="3652"/>
      </w:tblGrid>
      <w:tr w:rsidR="0026113B" w14:paraId="50E3DACE" w14:textId="77777777" w:rsidTr="001D477F">
        <w:tc>
          <w:tcPr>
            <w:tcW w:w="3198" w:type="pct"/>
            <w:gridSpan w:val="3"/>
            <w:shd w:val="clear" w:color="auto" w:fill="983620" w:themeFill="accent2"/>
          </w:tcPr>
          <w:p w14:paraId="2B779CF5" w14:textId="77777777" w:rsidR="0026113B" w:rsidRDefault="00DA2A6A" w:rsidP="00F277E6">
            <w:pPr>
              <w:pStyle w:val="aa"/>
            </w:pPr>
            <w:bookmarkStart w:id="0" w:name="_Hlk82599037"/>
            <w:proofErr w:type="spellStart"/>
            <w:r>
              <w:t>cali</w:t>
            </w:r>
            <w:proofErr w:type="spellEnd"/>
          </w:p>
        </w:tc>
        <w:tc>
          <w:tcPr>
            <w:tcW w:w="107" w:type="pct"/>
          </w:tcPr>
          <w:p w14:paraId="26CD2EE8" w14:textId="77777777" w:rsidR="0026113B" w:rsidRDefault="0026113B" w:rsidP="00F277E6">
            <w:pPr>
              <w:pStyle w:val="aa"/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288D5432" w14:textId="77777777" w:rsidR="0026113B" w:rsidRDefault="0026113B" w:rsidP="00F277E6">
            <w:pPr>
              <w:pStyle w:val="aa"/>
            </w:pPr>
          </w:p>
        </w:tc>
      </w:tr>
      <w:tr w:rsidR="0026113B" w:rsidRPr="00DC4263" w14:paraId="24839C4A" w14:textId="77777777" w:rsidTr="001D477F">
        <w:trPr>
          <w:trHeight w:val="2069"/>
        </w:trPr>
        <w:tc>
          <w:tcPr>
            <w:tcW w:w="3198" w:type="pct"/>
            <w:gridSpan w:val="3"/>
            <w:vAlign w:val="bottom"/>
          </w:tcPr>
          <w:p w14:paraId="504DE61B" w14:textId="77777777" w:rsidR="0026113B" w:rsidRPr="00B93DAD" w:rsidRDefault="00DC4263" w:rsidP="00DC4263">
            <w:pPr>
              <w:pStyle w:val="ae"/>
              <w:spacing w:before="0" w:after="0"/>
              <w:rPr>
                <w:rFonts w:ascii="Century Gothic" w:hAnsi="Century Gothic"/>
                <w:sz w:val="20"/>
                <w:szCs w:val="20"/>
                <w:lang w:val="el-GR"/>
              </w:rPr>
            </w:pPr>
            <w:sdt>
              <w:sdtPr>
                <w:rPr>
                  <w:rFonts w:ascii="Century Gothic" w:hAnsi="Century Gothic" w:cs="Calibri"/>
                  <w:b/>
                  <w:bCs/>
                  <w:sz w:val="22"/>
                  <w:szCs w:val="2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266B02" w:rsidRPr="00DC4263">
                  <w:rPr>
                    <w:rFonts w:ascii="Century Gothic" w:hAnsi="Century Gothic" w:cs="Calibri"/>
                    <w:b/>
                    <w:bCs/>
                    <w:sz w:val="22"/>
                    <w:szCs w:val="22"/>
                    <w:lang w:val="el-GR"/>
                  </w:rPr>
                  <w:t>ΤΙΤΛΟΣ: «ΠΡΟΓΡΑΜΜΑ ΕΝΕΡΓΩ ΩΣ ΠΟΛΙΤΗΣ - Ενδιαφέρομαι, γνωρίζω, συμμετέχω, δρω:</w:t>
                </w:r>
                <w:r w:rsidR="00266B02" w:rsidRPr="00DC4263">
                  <w:rPr>
                    <w:rFonts w:ascii="Century Gothic" w:hAnsi="Century Gothic" w:cs="Calibri"/>
                    <w:b/>
                    <w:bCs/>
                    <w:sz w:val="22"/>
                    <w:szCs w:val="22"/>
                    <w:lang w:val="el-GR"/>
                  </w:rPr>
                  <w:br/>
                  <w:t>Διαμορφώνοντας την ιδιότητα του δημοκρατικού πολίτη»</w:t>
                </w:r>
                <w:r w:rsidR="00266B02" w:rsidRPr="00DC4263">
                  <w:rPr>
                    <w:rFonts w:ascii="Century Gothic" w:hAnsi="Century Gothic" w:cs="Calibri"/>
                    <w:b/>
                    <w:bCs/>
                    <w:sz w:val="22"/>
                    <w:szCs w:val="22"/>
                    <w:lang w:val="el-GR"/>
                  </w:rPr>
                  <w:br/>
                </w:r>
                <w:r w:rsidR="00266B02" w:rsidRPr="00DC4263">
                  <w:rPr>
                    <w:rFonts w:ascii="Century Gothic" w:hAnsi="Century Gothic" w:cs="Calibri"/>
                    <w:b/>
                    <w:bCs/>
                    <w:sz w:val="22"/>
                    <w:szCs w:val="22"/>
                    <w:lang w:val="el-GR"/>
                  </w:rPr>
                  <w:br/>
                </w:r>
                <w:r w:rsidR="00266B02" w:rsidRPr="00DC4263">
                  <w:rPr>
                    <w:rFonts w:ascii="Century Gothic" w:hAnsi="Century Gothic" w:cs="Calibri"/>
                    <w:b/>
                    <w:bCs/>
                    <w:sz w:val="22"/>
                    <w:szCs w:val="22"/>
                    <w:lang w:val="el-GR"/>
                  </w:rPr>
                  <w:br/>
                  <w:t>ΦΟΡΕΑΣ: Ίδρυμα Λαμπράκη</w:t>
                </w:r>
              </w:sdtContent>
            </w:sdt>
          </w:p>
        </w:tc>
        <w:tc>
          <w:tcPr>
            <w:tcW w:w="107" w:type="pct"/>
            <w:vAlign w:val="bottom"/>
          </w:tcPr>
          <w:p w14:paraId="57816868" w14:textId="77777777" w:rsidR="0026113B" w:rsidRPr="00B93DAD" w:rsidRDefault="0026113B" w:rsidP="00DC4263">
            <w:pPr>
              <w:spacing w:after="0" w:line="240" w:lineRule="auto"/>
              <w:rPr>
                <w:rFonts w:ascii="Century Gothic" w:hAnsi="Century Gothic"/>
                <w:szCs w:val="20"/>
                <w:lang w:val="el-GR"/>
              </w:rPr>
            </w:pPr>
          </w:p>
        </w:tc>
        <w:tc>
          <w:tcPr>
            <w:tcW w:w="1695" w:type="pct"/>
            <w:gridSpan w:val="2"/>
            <w:vAlign w:val="bottom"/>
          </w:tcPr>
          <w:p w14:paraId="1A8F4C61" w14:textId="77777777" w:rsidR="00266B02" w:rsidRPr="00B93DAD" w:rsidRDefault="00A4318E" w:rsidP="00DC4263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>Θεματική:</w:t>
            </w:r>
            <w:r w:rsidR="001D477F"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 xml:space="preserve"> </w:t>
            </w:r>
            <w:r w:rsidR="00266B02"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>«Ενδιαφέρομαι</w:t>
            </w:r>
          </w:p>
          <w:p w14:paraId="0671DC9D" w14:textId="77777777" w:rsidR="00266B02" w:rsidRPr="00B93DAD" w:rsidRDefault="00266B02" w:rsidP="00DC4263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>και Ενεργώ – Κοινωνική Συναίσθηση και Ευθύνη»</w:t>
            </w:r>
          </w:p>
          <w:p w14:paraId="59292F6D" w14:textId="77777777" w:rsidR="00266B02" w:rsidRPr="00B93DAD" w:rsidRDefault="00266B02" w:rsidP="00DC4263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Times New Roman"/>
                <w:sz w:val="20"/>
                <w:szCs w:val="20"/>
                <w:lang w:val="el-GR"/>
              </w:rPr>
              <w:t>Ανθρώπινα δικαιώματα</w:t>
            </w:r>
            <w:r w:rsidRPr="00B93DAD">
              <w:rPr>
                <w:rFonts w:ascii="Century Gothic" w:hAnsi="Century Gothic" w:cs="Times New Roman"/>
                <w:sz w:val="20"/>
                <w:szCs w:val="20"/>
                <w:lang w:val="el-GR"/>
              </w:rPr>
              <w:br/>
              <w:t xml:space="preserve"> Εθελοντισμός διαμεσολάβηση</w:t>
            </w:r>
            <w:r w:rsidRPr="00B93DAD">
              <w:rPr>
                <w:rFonts w:ascii="Century Gothic" w:hAnsi="Century Gothic" w:cs="Times New Roman"/>
                <w:sz w:val="20"/>
                <w:szCs w:val="20"/>
                <w:lang w:val="el-GR"/>
              </w:rPr>
              <w:br/>
              <w:t xml:space="preserve"> Συμπερίληψη: Αλληλοσεβασμός, διαφορετικότητα</w:t>
            </w:r>
          </w:p>
          <w:p w14:paraId="1C0D51E0" w14:textId="77777777" w:rsidR="00190BCA" w:rsidRPr="00B93DAD" w:rsidRDefault="00190BCA" w:rsidP="00DC4263">
            <w:pPr>
              <w:pStyle w:val="CourseDetails"/>
              <w:spacing w:after="0" w:line="240" w:lineRule="auto"/>
              <w:rPr>
                <w:rFonts w:ascii="Century Gothic" w:hAnsi="Century Gothic" w:cs="Calibri"/>
                <w:color w:val="auto"/>
                <w:sz w:val="20"/>
                <w:szCs w:val="20"/>
                <w:lang w:val="el-GR"/>
              </w:rPr>
            </w:pPr>
          </w:p>
          <w:p w14:paraId="460AB9B8" w14:textId="18A117AB" w:rsidR="007919AA" w:rsidRPr="00B93DAD" w:rsidRDefault="003421A5" w:rsidP="00DC4263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>Απευθύνεται σε</w:t>
            </w:r>
            <w:r w:rsidR="001D477F"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>: μαθητές/</w:t>
            </w:r>
            <w:proofErr w:type="spellStart"/>
            <w:r w:rsidR="001D477F"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>τριες</w:t>
            </w:r>
            <w:proofErr w:type="spellEnd"/>
            <w:r w:rsidR="001D477F" w:rsidRPr="00B93DAD">
              <w:rPr>
                <w:rFonts w:ascii="Century Gothic" w:hAnsi="Century Gothic" w:cs="Times New Roman"/>
                <w:color w:val="auto"/>
                <w:sz w:val="20"/>
                <w:szCs w:val="20"/>
                <w:lang w:val="el-GR"/>
              </w:rPr>
              <w:t xml:space="preserve"> </w:t>
            </w:r>
            <w:r w:rsidR="00266B02" w:rsidRPr="00B93DAD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  <w:lang w:val="el-GR"/>
              </w:rPr>
              <w:t>Νηπιαγωγείο</w:t>
            </w:r>
            <w:r w:rsidR="00266B02" w:rsidRPr="00B93DAD">
              <w:rPr>
                <w:rFonts w:ascii="Century Gothic" w:hAnsi="Century Gothic"/>
                <w:color w:val="333333"/>
                <w:sz w:val="20"/>
                <w:szCs w:val="20"/>
                <w:lang w:val="el-GR"/>
              </w:rPr>
              <w:t xml:space="preserve">, </w:t>
            </w:r>
            <w:r w:rsidR="00DC4263">
              <w:rPr>
                <w:rFonts w:ascii="Century Gothic" w:hAnsi="Century Gothic"/>
                <w:color w:val="333333"/>
                <w:sz w:val="20"/>
                <w:szCs w:val="20"/>
                <w:lang w:val="el-GR"/>
              </w:rPr>
              <w:t>Δ</w:t>
            </w:r>
            <w:r w:rsidR="00266B02" w:rsidRPr="00B93DAD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  <w:lang w:val="el-GR"/>
              </w:rPr>
              <w:t>ημοτικού</w:t>
            </w:r>
            <w:r w:rsidR="00266B02" w:rsidRPr="00B93DAD">
              <w:rPr>
                <w:rFonts w:ascii="Century Gothic" w:hAnsi="Century Gothic"/>
                <w:color w:val="333333"/>
                <w:sz w:val="20"/>
                <w:szCs w:val="20"/>
                <w:lang w:val="el-GR"/>
              </w:rPr>
              <w:t xml:space="preserve">, </w:t>
            </w:r>
            <w:r w:rsidR="00DC4263">
              <w:rPr>
                <w:rFonts w:ascii="Century Gothic" w:hAnsi="Century Gothic"/>
                <w:color w:val="333333"/>
                <w:sz w:val="20"/>
                <w:szCs w:val="20"/>
                <w:lang w:val="el-GR"/>
              </w:rPr>
              <w:t>Γ</w:t>
            </w:r>
            <w:r w:rsidR="00266B02" w:rsidRPr="00B93DAD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  <w:lang w:val="el-GR"/>
              </w:rPr>
              <w:t>υμνασίου</w:t>
            </w:r>
          </w:p>
        </w:tc>
      </w:tr>
      <w:tr w:rsidR="0026113B" w:rsidRPr="00DC4263" w14:paraId="7DFC24FF" w14:textId="77777777" w:rsidTr="001D477F">
        <w:trPr>
          <w:trHeight w:val="100"/>
        </w:trPr>
        <w:tc>
          <w:tcPr>
            <w:tcW w:w="3198" w:type="pct"/>
            <w:gridSpan w:val="3"/>
            <w:shd w:val="clear" w:color="auto" w:fill="983620" w:themeFill="accent2"/>
          </w:tcPr>
          <w:p w14:paraId="680F918E" w14:textId="77777777" w:rsidR="0026113B" w:rsidRPr="00B93DAD" w:rsidRDefault="0026113B" w:rsidP="00F277E6">
            <w:pPr>
              <w:pStyle w:val="aa"/>
              <w:rPr>
                <w:rFonts w:ascii="Century Gothic" w:hAnsi="Century Gothic"/>
                <w:sz w:val="20"/>
                <w:szCs w:val="20"/>
                <w:lang w:val="el-GR"/>
              </w:rPr>
            </w:pPr>
          </w:p>
        </w:tc>
        <w:tc>
          <w:tcPr>
            <w:tcW w:w="107" w:type="pct"/>
          </w:tcPr>
          <w:p w14:paraId="384FEA26" w14:textId="77777777" w:rsidR="0026113B" w:rsidRPr="00B93DAD" w:rsidRDefault="0026113B" w:rsidP="00F277E6">
            <w:pPr>
              <w:pStyle w:val="aa"/>
              <w:rPr>
                <w:rFonts w:ascii="Century Gothic" w:hAnsi="Century Gothic"/>
                <w:sz w:val="20"/>
                <w:szCs w:val="20"/>
                <w:lang w:val="el-GR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6CD68D6B" w14:textId="77777777" w:rsidR="0026113B" w:rsidRPr="00B93DAD" w:rsidRDefault="0026113B" w:rsidP="00F277E6">
            <w:pPr>
              <w:pStyle w:val="aa"/>
              <w:rPr>
                <w:rFonts w:ascii="Century Gothic" w:hAnsi="Century Gothic"/>
                <w:sz w:val="20"/>
                <w:szCs w:val="20"/>
                <w:lang w:val="el-GR"/>
              </w:rPr>
            </w:pPr>
          </w:p>
        </w:tc>
      </w:tr>
      <w:tr w:rsidR="0026113B" w:rsidRPr="00B93DAD" w14:paraId="334B9968" w14:textId="77777777" w:rsidTr="001D477F">
        <w:trPr>
          <w:gridBefore w:val="1"/>
          <w:wBefore w:w="63" w:type="pct"/>
          <w:trHeight w:val="2160"/>
        </w:trPr>
        <w:tc>
          <w:tcPr>
            <w:tcW w:w="3056" w:type="pct"/>
          </w:tcPr>
          <w:p w14:paraId="4D2456D4" w14:textId="77777777" w:rsidR="00260197" w:rsidRPr="00B93DAD" w:rsidRDefault="00260197" w:rsidP="00DC4263">
            <w:pPr>
              <w:rPr>
                <w:rFonts w:ascii="Century Gothic" w:hAnsi="Century Gothic" w:cs="Calibri"/>
                <w:b/>
                <w:szCs w:val="20"/>
                <w:lang w:val="el-GR"/>
              </w:rPr>
            </w:pPr>
            <w:bookmarkStart w:id="1" w:name="_Toc261004494"/>
            <w:bookmarkStart w:id="2" w:name="_Toc261004492"/>
          </w:p>
          <w:p w14:paraId="0623D72A" w14:textId="77777777" w:rsidR="001D477F" w:rsidRPr="00B93DAD" w:rsidRDefault="001D477F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color w:val="000000" w:themeColor="text1"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 xml:space="preserve">Επικοινωνία: </w:t>
            </w:r>
            <w:hyperlink r:id="rId8" w:history="1">
              <w:r w:rsidR="00BA4EEB" w:rsidRPr="00B93DAD">
                <w:rPr>
                  <w:rStyle w:val="-"/>
                  <w:rFonts w:ascii="Century Gothic" w:hAnsi="Century Gothic" w:cs="Calibri"/>
                  <w:sz w:val="20"/>
                  <w:szCs w:val="20"/>
                  <w:lang w:val="el-GR"/>
                </w:rPr>
                <w:t>info@lrf.gr</w:t>
              </w:r>
            </w:hyperlink>
          </w:p>
          <w:p w14:paraId="28021910" w14:textId="77777777" w:rsidR="001D477F" w:rsidRPr="00B93DAD" w:rsidRDefault="001D477F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</w:pPr>
          </w:p>
          <w:p w14:paraId="73883421" w14:textId="77777777" w:rsidR="00BA4EEB" w:rsidRPr="00B93DAD" w:rsidRDefault="001D477F" w:rsidP="00B93DAD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color w:val="000000" w:themeColor="text1"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 xml:space="preserve">Ιστοσελίδα: </w:t>
            </w:r>
            <w:hyperlink r:id="rId9" w:history="1">
              <w:r w:rsidR="00BA4EEB" w:rsidRPr="00B93DAD">
                <w:rPr>
                  <w:rStyle w:val="-"/>
                  <w:rFonts w:ascii="Century Gothic" w:hAnsi="Century Gothic" w:cs="Calibri"/>
                  <w:sz w:val="20"/>
                  <w:szCs w:val="20"/>
                  <w:lang w:val="el-GR"/>
                </w:rPr>
                <w:t>https://lrf.gr/activities/digital_hub/energw-ws-poliths</w:t>
              </w:r>
            </w:hyperlink>
            <w:r w:rsidR="00BA4EEB" w:rsidRPr="00B93DAD">
              <w:rPr>
                <w:rFonts w:ascii="Century Gothic" w:hAnsi="Century Gothic" w:cs="Calibri"/>
                <w:color w:val="000000" w:themeColor="text1"/>
                <w:sz w:val="20"/>
                <w:szCs w:val="20"/>
                <w:lang w:val="el-GR"/>
              </w:rPr>
              <w:t>.</w:t>
            </w:r>
          </w:p>
          <w:p w14:paraId="4B44D478" w14:textId="77777777" w:rsidR="00260197" w:rsidRPr="00B93DAD" w:rsidRDefault="00DA2A6A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 xml:space="preserve">Περιγραφή </w:t>
            </w:r>
            <w:r w:rsidR="00F90E65"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>του Υλικού</w:t>
            </w:r>
          </w:p>
          <w:p w14:paraId="2A97CA73" w14:textId="77777777" w:rsidR="001D477F" w:rsidRPr="00B93DAD" w:rsidRDefault="00266B02" w:rsidP="001D477F">
            <w:pPr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szCs w:val="20"/>
                <w:lang w:val="el-GR"/>
              </w:rPr>
              <w:t>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σειρά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εργαστηρίων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«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ΠΡΟΓΡΑΜΜΑ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ΕΝΕΡΓΩ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ΩΣ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ΠΟΛΙΤΗΣ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AAAAAG+Calibri"/>
                <w:szCs w:val="20"/>
                <w:lang w:val="el-GR"/>
              </w:rPr>
              <w:t xml:space="preserve">-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Ενδιαφέρομαι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γνωρίζω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συμμετέχω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δρω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: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Διαμορφώνοντας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ιδιότητα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δημοκρατικού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ολίτη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»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οτελεί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μια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ρόταση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ροσέγγισης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με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τική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ενεργού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ολίτη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θεμάτων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ου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συνδέονται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με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ζωή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στην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κοινότητα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μέσω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διαδικασιών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διερευνητικής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βιωματικής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μάθησης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.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οτελεί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μέρος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εκ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αιδευτικού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ρογράμματος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«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Ενεργώ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ως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Πολίτης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»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οίο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ροσαρμόστηκε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ώστε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να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αξιο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οιηθεί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στο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λαίσιο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εργαστηρίων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δεξιοτήτων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.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ευθύνεται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σε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μαθητές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μαθήτριες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όλων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τάξεων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(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ό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νη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ιαγωγείο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μέχρι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γυμνάσιο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)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όλων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τύ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σχολείων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. </w:t>
            </w:r>
          </w:p>
          <w:p w14:paraId="1C3E62DD" w14:textId="77777777" w:rsidR="001D477F" w:rsidRPr="00B93DAD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 xml:space="preserve">Μορφή Υλικού </w:t>
            </w:r>
          </w:p>
          <w:p w14:paraId="20637DE5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Το πρόγραμμα υλοποιείται μέσα από ένα σύνολο δραστηριοτήτων που έχουν ταξινομηθεί σε έξι θεματικές ενότητες: </w:t>
            </w:r>
          </w:p>
          <w:p w14:paraId="23E18A38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1. Η ταυτότητα </w:t>
            </w:r>
          </w:p>
          <w:p w14:paraId="1E803986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2. Η συνύπαρξη </w:t>
            </w:r>
          </w:p>
          <w:p w14:paraId="382B7F7B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>3. Ενεργός πολίτης, το παιδί πολίτης</w:t>
            </w:r>
          </w:p>
          <w:p w14:paraId="77C65531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4. Κανόνες και δίκαιο </w:t>
            </w:r>
          </w:p>
          <w:p w14:paraId="0EBF2BE5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5. Τι στ’ αλήθεια συμβαίνει; </w:t>
            </w:r>
          </w:p>
          <w:p w14:paraId="5703A3AB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6. Ας κάνουμε κάτι, τοπικά και παγκόσμια </w:t>
            </w:r>
          </w:p>
          <w:p w14:paraId="41AAA8CB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Οι δραστηριότητες θέτουν ερωτήματα για προβληματισμό και ανάπτυξη επιχειρημάτων και οδηγούν στον σχεδιασμό δράσεων και μικρών οργανωμένων παρεμβάσεων. Όλες υποστηρίζουν την καλλιέργεια δεξιοτήτων του ενεργού πολίτη. </w:t>
            </w:r>
          </w:p>
          <w:p w14:paraId="4B1A4D23" w14:textId="77777777" w:rsidR="001D477F" w:rsidRPr="00B93DAD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>Εκτυπώσιμο:</w:t>
            </w:r>
          </w:p>
          <w:p w14:paraId="4B0E05F1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Οδηγός Εκπαιδευτικού: </w:t>
            </w: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ΠΡΟΓΡΑΜΜΑ ΕΝΕΡΓΩ ΩΣ ΠΟΛΙΤΗΣ </w:t>
            </w:r>
          </w:p>
          <w:p w14:paraId="7406BA4D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Ενδιαφέρομαι, γνωρίζω, συμμετέχω, δρω: </w:t>
            </w:r>
          </w:p>
          <w:p w14:paraId="41260E50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Διαμορφώνοντας την ιδιότητα του δημοκρατικού πολίτη </w:t>
            </w:r>
          </w:p>
          <w:p w14:paraId="6BFFF418" w14:textId="77777777" w:rsidR="001D477F" w:rsidRPr="00B93DAD" w:rsidRDefault="00BA4EEB" w:rsidP="00BA4EEB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>(</w:t>
            </w:r>
            <w:proofErr w:type="spellStart"/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>Νηπ</w:t>
            </w:r>
            <w:proofErr w:type="spellEnd"/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>- Α΄, Β΄, Γ΄ τάξη )</w:t>
            </w:r>
          </w:p>
          <w:p w14:paraId="55441F2C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Οδηγός Εκπαιδευτικού: ΠΡΟΓΡΑΜΜΑ ΕΝΕΡΓΩ ΩΣ ΠΟΛΙΤΗΣ </w:t>
            </w:r>
          </w:p>
          <w:p w14:paraId="316CCEE6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Ενδιαφέρομαι, γνωρίζω, συμμετέχω, δρω: </w:t>
            </w:r>
          </w:p>
          <w:p w14:paraId="364A2752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Διαμορφώνοντας την ιδιότητα του δημοκρατικού πολίτη </w:t>
            </w:r>
          </w:p>
          <w:p w14:paraId="55D33F7E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>(Δ΄, Ε΄, ΣΤ΄ τάξεις)</w:t>
            </w:r>
          </w:p>
          <w:p w14:paraId="2437A249" w14:textId="77777777" w:rsidR="00CE39D6" w:rsidRPr="00B93DAD" w:rsidRDefault="00CE39D6" w:rsidP="00CE39D6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lastRenderedPageBreak/>
              <w:t xml:space="preserve">Οδηγός Εκπαιδευτικού: ΠΡΟΓΡΑΜΜΑ ΕΝΕΡΓΩ ΩΣ ΠΟΛΙΤΗΣ </w:t>
            </w:r>
          </w:p>
          <w:p w14:paraId="05599860" w14:textId="77777777" w:rsidR="00CE39D6" w:rsidRPr="00B93DAD" w:rsidRDefault="00CE39D6" w:rsidP="00CE39D6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Ενδιαφέρομαι, γνωρίζω, συμμετέχω, δρω: </w:t>
            </w:r>
          </w:p>
          <w:p w14:paraId="593743C9" w14:textId="77777777" w:rsidR="00CE39D6" w:rsidRPr="00B93DAD" w:rsidRDefault="00CE39D6" w:rsidP="00CE39D6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Διαμορφώνοντας την ιδιότητα του δημοκρατικού πολίτη </w:t>
            </w:r>
          </w:p>
          <w:p w14:paraId="3830569A" w14:textId="77777777" w:rsidR="00CE39D6" w:rsidRPr="00B93DAD" w:rsidRDefault="00CE39D6" w:rsidP="00CE39D6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>(Δευτεροβάθμια)</w:t>
            </w:r>
          </w:p>
          <w:p w14:paraId="317730F5" w14:textId="77777777" w:rsidR="00CE39D6" w:rsidRPr="00B93DAD" w:rsidRDefault="00CE39D6" w:rsidP="00CE39D6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 ΕΝΕΡΓΩ ΩΣ ΠΟΛΙΤΗΣ </w:t>
            </w:r>
          </w:p>
          <w:p w14:paraId="449DE6C5" w14:textId="77777777" w:rsidR="00CE39D6" w:rsidRPr="00B93DAD" w:rsidRDefault="00CE39D6" w:rsidP="00CE39D6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 xml:space="preserve">Εκπαιδευτικό Πρόγραμμα </w:t>
            </w:r>
          </w:p>
          <w:p w14:paraId="78AADD25" w14:textId="77777777" w:rsidR="00CE39D6" w:rsidRPr="00B93DAD" w:rsidRDefault="00CE39D6" w:rsidP="00CE39D6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bCs/>
                <w:szCs w:val="20"/>
                <w:lang w:val="el-GR"/>
              </w:rPr>
              <w:t>για τη Διαμόρφωση των Μαθητών ως Ενεργών Πολιτών</w:t>
            </w:r>
          </w:p>
          <w:p w14:paraId="4DF2BC84" w14:textId="77777777" w:rsidR="00BA4EEB" w:rsidRPr="00B93DAD" w:rsidRDefault="00BA4EEB" w:rsidP="00BA4EEB">
            <w:pPr>
              <w:spacing w:after="0"/>
              <w:rPr>
                <w:rFonts w:ascii="Century Gothic" w:hAnsi="Century Gothic"/>
                <w:bCs/>
                <w:szCs w:val="20"/>
                <w:lang w:val="el-GR"/>
              </w:rPr>
            </w:pPr>
          </w:p>
          <w:p w14:paraId="7436F954" w14:textId="77777777" w:rsidR="001D477F" w:rsidRPr="00B93DAD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 xml:space="preserve">Ψηφιακό: </w:t>
            </w:r>
          </w:p>
          <w:p w14:paraId="7C080280" w14:textId="77777777" w:rsidR="00190BCA" w:rsidRPr="00B93DAD" w:rsidRDefault="00CE39D6" w:rsidP="00CE39D6">
            <w:pPr>
              <w:rPr>
                <w:rFonts w:ascii="Century Gothic" w:hAnsi="Century Gothic"/>
                <w:szCs w:val="20"/>
                <w:lang w:val="el-GR"/>
              </w:rPr>
            </w:pP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Οι εκπαιδευτικοί έχουν πρόσβαση στο σύνολο των δραστηριοτήτων του </w:t>
            </w:r>
            <w:r w:rsidRPr="00B93DAD">
              <w:rPr>
                <w:rFonts w:ascii="Century Gothic" w:hAnsi="Century Gothic"/>
                <w:i/>
                <w:iCs/>
                <w:szCs w:val="20"/>
                <w:lang w:val="el-GR"/>
              </w:rPr>
              <w:t>Ενεργώ ως Πολίτης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για όλες τις βαθμίδες, στο </w:t>
            </w:r>
            <w:r w:rsidRPr="00B93DAD">
              <w:rPr>
                <w:rFonts w:ascii="Century Gothic" w:hAnsi="Century Gothic"/>
                <w:color w:val="auto"/>
                <w:szCs w:val="20"/>
                <w:lang w:val="el-GR"/>
              </w:rPr>
              <w:t>Ενεργώ ως Πολίτης.pdf</w:t>
            </w:r>
            <w:r w:rsidRPr="00B93DAD">
              <w:rPr>
                <w:rFonts w:ascii="Century Gothic" w:hAnsi="Century Gothic"/>
                <w:color w:val="002060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και στο </w:t>
            </w:r>
            <w:hyperlink r:id="rId10" w:history="1">
              <w:r w:rsidRPr="00B93DAD">
                <w:rPr>
                  <w:rStyle w:val="-"/>
                  <w:rFonts w:ascii="Century Gothic" w:hAnsi="Century Gothic"/>
                  <w:szCs w:val="20"/>
                  <w:lang w:val="el-GR"/>
                </w:rPr>
                <w:t>https://lrf.gr/activities/digital_hub/energw-ws-poliths</w:t>
              </w:r>
            </w:hyperlink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. </w:t>
            </w:r>
          </w:p>
          <w:p w14:paraId="5A54D36C" w14:textId="77777777" w:rsidR="007919AA" w:rsidRPr="00B93DAD" w:rsidRDefault="007919AA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>Στ</w:t>
            </w:r>
            <w:r w:rsidR="00E01C17"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>όχοι</w:t>
            </w:r>
          </w:p>
          <w:p w14:paraId="033FB7DF" w14:textId="77777777" w:rsidR="00190BCA" w:rsidRPr="00B93DAD" w:rsidRDefault="00BA4EEB" w:rsidP="00DA2A6A">
            <w:pPr>
              <w:spacing w:after="0"/>
              <w:jc w:val="both"/>
              <w:rPr>
                <w:rFonts w:ascii="Century Gothic" w:eastAsiaTheme="minorHAnsi" w:hAnsi="Century Gothic" w:cs="Calibri"/>
                <w:bCs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szCs w:val="20"/>
                <w:lang w:val="el-GR"/>
              </w:rPr>
              <w:t>Σκο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libri"/>
                <w:szCs w:val="20"/>
                <w:lang w:val="el-GR"/>
              </w:rPr>
              <w:t>ός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ρογράμματος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είναι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να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συμβάλει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στη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διαμόρφωση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μαθητών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>/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τριών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ως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ενεργών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ολιτών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στην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εκ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αίδευση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για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δημοκρατία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.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ι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λέον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μέσω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ρογράμματος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ιδιώκεται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η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καλλιέργεια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κριτικής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σκέψης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αναλυτικής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ικανότητας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ερευνητικών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δεξιοτήτων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δια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ολιτισμικής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κατανόησης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ικανότητάς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να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ικοινωνούν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να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συνεργάζονται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ευελιξίας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ροσαρμοστικότητάς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τους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,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ενώ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αράλληλα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υ</w:t>
            </w:r>
            <w:r w:rsidRPr="00B93DAD">
              <w:rPr>
                <w:rFonts w:ascii="Century Gothic" w:hAnsi="Century Gothic" w:cs="Calisto MT"/>
                <w:szCs w:val="20"/>
                <w:lang w:val="el-GR"/>
              </w:rPr>
              <w:t>π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οστηρίζονται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ώστε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να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κατανοήσουν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τις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έννοιες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της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ατομικής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και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συλλογικής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 </w:t>
            </w:r>
            <w:r w:rsidRPr="00B93DAD">
              <w:rPr>
                <w:rFonts w:ascii="Century Gothic" w:hAnsi="Century Gothic" w:cs="Cambria"/>
                <w:szCs w:val="20"/>
                <w:lang w:val="el-GR"/>
              </w:rPr>
              <w:t>ευθύνης</w:t>
            </w:r>
            <w:r w:rsidRPr="00B93DAD">
              <w:rPr>
                <w:rFonts w:ascii="Century Gothic" w:hAnsi="Century Gothic"/>
                <w:szCs w:val="20"/>
                <w:lang w:val="el-GR"/>
              </w:rPr>
              <w:t xml:space="preserve">. </w:t>
            </w:r>
          </w:p>
          <w:p w14:paraId="3E7D8D20" w14:textId="77777777" w:rsidR="00190BCA" w:rsidRPr="00B93DAD" w:rsidRDefault="00190BCA" w:rsidP="00DA2A6A">
            <w:pPr>
              <w:spacing w:after="0"/>
              <w:jc w:val="both"/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</w:pPr>
          </w:p>
          <w:p w14:paraId="719BD76C" w14:textId="77777777" w:rsidR="003578FB" w:rsidRPr="00B93DAD" w:rsidRDefault="00A4318E" w:rsidP="0054371C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</w:pPr>
            <w:r w:rsidRPr="00B93DAD">
              <w:rPr>
                <w:rFonts w:ascii="Century Gothic" w:hAnsi="Century Gothic" w:cs="Calibri"/>
                <w:b/>
                <w:sz w:val="20"/>
                <w:szCs w:val="20"/>
                <w:lang w:val="el-GR"/>
              </w:rPr>
              <w:t>Αξιολόγηση</w:t>
            </w:r>
            <w:bookmarkEnd w:id="1"/>
          </w:p>
          <w:p w14:paraId="02A43011" w14:textId="77777777" w:rsidR="007A7084" w:rsidRPr="00B93DAD" w:rsidRDefault="00AD0C7B" w:rsidP="00DA2A6A">
            <w:pPr>
              <w:spacing w:after="0"/>
              <w:jc w:val="both"/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</w:pPr>
            <w:r w:rsidRPr="00B93DAD"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  <w:t>Όχι</w:t>
            </w:r>
          </w:p>
          <w:p w14:paraId="6FD4A9F4" w14:textId="77777777" w:rsidR="007A7084" w:rsidRPr="00B93DAD" w:rsidRDefault="007A7084" w:rsidP="00DA2A6A">
            <w:pPr>
              <w:spacing w:after="0"/>
              <w:jc w:val="both"/>
              <w:rPr>
                <w:rFonts w:ascii="Century Gothic" w:hAnsi="Century Gothic" w:cs="Calibri"/>
                <w:bCs/>
                <w:color w:val="auto"/>
                <w:szCs w:val="20"/>
                <w:lang w:val="el-GR"/>
              </w:rPr>
            </w:pPr>
          </w:p>
        </w:tc>
        <w:tc>
          <w:tcPr>
            <w:tcW w:w="190" w:type="pct"/>
            <w:gridSpan w:val="3"/>
          </w:tcPr>
          <w:p w14:paraId="4C88F52C" w14:textId="77777777" w:rsidR="0026113B" w:rsidRPr="00B93DAD" w:rsidRDefault="0026113B" w:rsidP="00DA2A6A">
            <w:pPr>
              <w:spacing w:after="0"/>
              <w:jc w:val="both"/>
              <w:rPr>
                <w:rFonts w:ascii="Century Gothic" w:hAnsi="Century Gothic" w:cs="Times New Roman"/>
                <w:szCs w:val="20"/>
                <w:lang w:val="el-GR"/>
              </w:rPr>
            </w:pPr>
          </w:p>
        </w:tc>
        <w:tc>
          <w:tcPr>
            <w:tcW w:w="1691" w:type="pct"/>
          </w:tcPr>
          <w:p w14:paraId="3D326962" w14:textId="77777777" w:rsidR="00A4318E" w:rsidRPr="00B93DAD" w:rsidRDefault="00A4318E" w:rsidP="00DA2A6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</w:pPr>
          </w:p>
          <w:p w14:paraId="5201AA9E" w14:textId="77777777" w:rsidR="00DA2A6A" w:rsidRPr="00B93DAD" w:rsidRDefault="00DA2A6A" w:rsidP="00DA2A6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</w:pPr>
          </w:p>
          <w:p w14:paraId="24FB5D52" w14:textId="77777777" w:rsidR="00A4318E" w:rsidRPr="00B93DAD" w:rsidRDefault="00A4318E" w:rsidP="00190BC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sz w:val="20"/>
                <w:szCs w:val="20"/>
                <w:lang w:val="el-GR"/>
              </w:rPr>
            </w:pPr>
          </w:p>
          <w:p w14:paraId="5A37D82C" w14:textId="77777777" w:rsidR="002E4E12" w:rsidRPr="00B93DAD" w:rsidRDefault="002E4E12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Cs w:val="20"/>
                <w:lang w:val="el-GR"/>
              </w:rPr>
            </w:pPr>
          </w:p>
          <w:p w14:paraId="2B6CF178" w14:textId="77777777" w:rsidR="007919AA" w:rsidRPr="00B93DAD" w:rsidRDefault="007919AA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Cs w:val="20"/>
                <w:lang w:val="el-GR"/>
              </w:rPr>
            </w:pPr>
          </w:p>
          <w:p w14:paraId="0D784823" w14:textId="77777777" w:rsidR="00A4318E" w:rsidRPr="00B93DAD" w:rsidRDefault="00A4318E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Cs w:val="20"/>
                <w:lang w:val="el-GR"/>
              </w:rPr>
            </w:pPr>
          </w:p>
          <w:p w14:paraId="5A741B63" w14:textId="77777777" w:rsidR="00A4318E" w:rsidRPr="00B93DAD" w:rsidRDefault="00A4318E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szCs w:val="20"/>
                <w:lang w:val="el-GR"/>
              </w:rPr>
            </w:pPr>
          </w:p>
        </w:tc>
      </w:tr>
    </w:tbl>
    <w:bookmarkEnd w:id="0"/>
    <w:bookmarkEnd w:id="2"/>
    <w:p w14:paraId="7648E898" w14:textId="77777777" w:rsidR="001D477F" w:rsidRPr="00B93DAD" w:rsidRDefault="00567F6A" w:rsidP="00AD0C7B">
      <w:pPr>
        <w:pStyle w:val="1"/>
        <w:spacing w:before="0" w:after="0"/>
        <w:jc w:val="both"/>
        <w:rPr>
          <w:rFonts w:ascii="Century Gothic" w:eastAsiaTheme="minorEastAsia" w:hAnsi="Century Gothic" w:cs="Cambria"/>
          <w:b/>
          <w:bCs w:val="0"/>
          <w:sz w:val="20"/>
          <w:szCs w:val="20"/>
          <w:lang w:val="el-GR"/>
        </w:rPr>
      </w:pPr>
      <w:r w:rsidRPr="00B93DAD">
        <w:rPr>
          <w:rFonts w:ascii="Century Gothic" w:eastAsiaTheme="minorEastAsia" w:hAnsi="Century Gothic" w:cs="Cambria"/>
          <w:b/>
          <w:bCs w:val="0"/>
          <w:sz w:val="20"/>
          <w:szCs w:val="20"/>
          <w:lang w:val="el-GR"/>
        </w:rPr>
        <w:t xml:space="preserve">   </w:t>
      </w:r>
      <w:r w:rsidR="004456A2">
        <w:rPr>
          <w:rFonts w:ascii="Century Gothic" w:eastAsiaTheme="minorEastAsia" w:hAnsi="Century Gothic" w:cs="Cambria"/>
          <w:b/>
          <w:bCs w:val="0"/>
          <w:sz w:val="20"/>
          <w:szCs w:val="20"/>
          <w:lang w:val="el-GR"/>
        </w:rPr>
        <w:t xml:space="preserve"> </w:t>
      </w:r>
      <w:r w:rsidR="001D477F" w:rsidRPr="00B93DAD">
        <w:rPr>
          <w:rFonts w:ascii="Century Gothic" w:eastAsiaTheme="minorEastAsia" w:hAnsi="Century Gothic" w:cs="Cambria"/>
          <w:b/>
          <w:bCs w:val="0"/>
          <w:sz w:val="20"/>
          <w:szCs w:val="20"/>
          <w:lang w:val="el-GR"/>
        </w:rPr>
        <w:t xml:space="preserve">Υποστηρικτικό Υλικό: </w:t>
      </w:r>
      <w:r w:rsidR="00AD0C7B" w:rsidRPr="00B93DAD">
        <w:rPr>
          <w:rFonts w:ascii="Century Gothic" w:eastAsiaTheme="minorEastAsia" w:hAnsi="Century Gothic" w:cs="Cambria"/>
          <w:bCs w:val="0"/>
          <w:color w:val="404040" w:themeColor="text1" w:themeTint="BF"/>
          <w:sz w:val="20"/>
          <w:szCs w:val="20"/>
          <w:lang w:val="el-GR"/>
        </w:rPr>
        <w:t>Οδηγο</w:t>
      </w:r>
      <w:r w:rsidR="004456A2">
        <w:rPr>
          <w:rFonts w:ascii="Century Gothic" w:eastAsiaTheme="minorEastAsia" w:hAnsi="Century Gothic" w:cs="Cambria"/>
          <w:bCs w:val="0"/>
          <w:color w:val="404040" w:themeColor="text1" w:themeTint="BF"/>
          <w:sz w:val="20"/>
          <w:szCs w:val="20"/>
          <w:lang w:val="el-GR"/>
        </w:rPr>
        <w:t>ί</w:t>
      </w:r>
      <w:r w:rsidR="00AD0C7B" w:rsidRPr="00B93DAD">
        <w:rPr>
          <w:rFonts w:ascii="Century Gothic" w:eastAsiaTheme="minorEastAsia" w:hAnsi="Century Gothic" w:cs="Cambria"/>
          <w:bCs w:val="0"/>
          <w:color w:val="404040" w:themeColor="text1" w:themeTint="BF"/>
          <w:sz w:val="20"/>
          <w:szCs w:val="20"/>
          <w:lang w:val="el-GR"/>
        </w:rPr>
        <w:t xml:space="preserve"> για τον εκπαιδευτικό </w:t>
      </w:r>
    </w:p>
    <w:sectPr w:rsidR="001D477F" w:rsidRPr="00B93DAD" w:rsidSect="00C201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4132" w14:textId="77777777" w:rsidR="008A3D93" w:rsidRDefault="008A3D93">
      <w:pPr>
        <w:spacing w:after="0" w:line="240" w:lineRule="auto"/>
      </w:pPr>
      <w:r>
        <w:separator/>
      </w:r>
    </w:p>
  </w:endnote>
  <w:endnote w:type="continuationSeparator" w:id="0">
    <w:p w14:paraId="33F3FE36" w14:textId="77777777" w:rsidR="008A3D93" w:rsidRDefault="008A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AAAAG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FA74" w14:textId="77777777" w:rsidR="006168DA" w:rsidRDefault="006168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5264" w14:textId="77777777" w:rsidR="007A7084" w:rsidRPr="006168DA" w:rsidRDefault="007A7084" w:rsidP="006168DA">
    <w:pPr>
      <w:pStyle w:val="a8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9CD8" w14:textId="77777777" w:rsidR="006168DA" w:rsidRDefault="006168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09CD" w14:textId="77777777" w:rsidR="008A3D93" w:rsidRDefault="008A3D93">
      <w:pPr>
        <w:spacing w:after="0" w:line="240" w:lineRule="auto"/>
      </w:pPr>
      <w:r>
        <w:separator/>
      </w:r>
    </w:p>
  </w:footnote>
  <w:footnote w:type="continuationSeparator" w:id="0">
    <w:p w14:paraId="22C65EE0" w14:textId="77777777" w:rsidR="008A3D93" w:rsidRDefault="008A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4482" w14:textId="77777777" w:rsidR="006168DA" w:rsidRDefault="006168D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0EBF" w14:textId="77777777" w:rsidR="006168DA" w:rsidRDefault="006168D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9B29" w14:textId="77777777" w:rsidR="006168DA" w:rsidRDefault="006168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 w16cid:durableId="1789204814">
    <w:abstractNumId w:val="2"/>
  </w:num>
  <w:num w:numId="2" w16cid:durableId="1202208660">
    <w:abstractNumId w:val="2"/>
  </w:num>
  <w:num w:numId="3" w16cid:durableId="1996833964">
    <w:abstractNumId w:val="1"/>
  </w:num>
  <w:num w:numId="4" w16cid:durableId="1755391556">
    <w:abstractNumId w:val="1"/>
  </w:num>
  <w:num w:numId="5" w16cid:durableId="2127457306">
    <w:abstractNumId w:val="0"/>
  </w:num>
  <w:num w:numId="6" w16cid:durableId="46026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8E"/>
    <w:rsid w:val="00056BDA"/>
    <w:rsid w:val="00062EFE"/>
    <w:rsid w:val="00073991"/>
    <w:rsid w:val="00090017"/>
    <w:rsid w:val="000932CB"/>
    <w:rsid w:val="000E14DF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16473"/>
    <w:rsid w:val="00243C4F"/>
    <w:rsid w:val="00260197"/>
    <w:rsid w:val="0026113B"/>
    <w:rsid w:val="00266B02"/>
    <w:rsid w:val="002B3238"/>
    <w:rsid w:val="002E4E12"/>
    <w:rsid w:val="002F1886"/>
    <w:rsid w:val="002F444C"/>
    <w:rsid w:val="003421A5"/>
    <w:rsid w:val="003578FB"/>
    <w:rsid w:val="003606E0"/>
    <w:rsid w:val="00384A08"/>
    <w:rsid w:val="0044266D"/>
    <w:rsid w:val="004456A2"/>
    <w:rsid w:val="004A5130"/>
    <w:rsid w:val="004D4721"/>
    <w:rsid w:val="004E3499"/>
    <w:rsid w:val="0051692A"/>
    <w:rsid w:val="0054371C"/>
    <w:rsid w:val="00567F6A"/>
    <w:rsid w:val="00573609"/>
    <w:rsid w:val="005A0A51"/>
    <w:rsid w:val="006168DA"/>
    <w:rsid w:val="0067573E"/>
    <w:rsid w:val="006E5B6B"/>
    <w:rsid w:val="00782074"/>
    <w:rsid w:val="007919AA"/>
    <w:rsid w:val="00792D99"/>
    <w:rsid w:val="007A7084"/>
    <w:rsid w:val="00817121"/>
    <w:rsid w:val="00853948"/>
    <w:rsid w:val="00871D49"/>
    <w:rsid w:val="00893424"/>
    <w:rsid w:val="008A3D93"/>
    <w:rsid w:val="008B714F"/>
    <w:rsid w:val="008C2A28"/>
    <w:rsid w:val="009042A3"/>
    <w:rsid w:val="00940596"/>
    <w:rsid w:val="0096445E"/>
    <w:rsid w:val="009D619F"/>
    <w:rsid w:val="009F709B"/>
    <w:rsid w:val="00A03075"/>
    <w:rsid w:val="00A4318E"/>
    <w:rsid w:val="00A52A7F"/>
    <w:rsid w:val="00AD0C7B"/>
    <w:rsid w:val="00AE776C"/>
    <w:rsid w:val="00AF28CB"/>
    <w:rsid w:val="00B06ED7"/>
    <w:rsid w:val="00B64F98"/>
    <w:rsid w:val="00B93DAD"/>
    <w:rsid w:val="00BA4EEB"/>
    <w:rsid w:val="00BC41D7"/>
    <w:rsid w:val="00C2018B"/>
    <w:rsid w:val="00C3208C"/>
    <w:rsid w:val="00C34009"/>
    <w:rsid w:val="00C600D1"/>
    <w:rsid w:val="00C64A94"/>
    <w:rsid w:val="00C660B1"/>
    <w:rsid w:val="00C72B69"/>
    <w:rsid w:val="00C96716"/>
    <w:rsid w:val="00CA04D7"/>
    <w:rsid w:val="00CE39D6"/>
    <w:rsid w:val="00D350A4"/>
    <w:rsid w:val="00D52277"/>
    <w:rsid w:val="00DA2A6A"/>
    <w:rsid w:val="00DC4263"/>
    <w:rsid w:val="00E01C17"/>
    <w:rsid w:val="00E20E90"/>
    <w:rsid w:val="00E430ED"/>
    <w:rsid w:val="00E80A26"/>
    <w:rsid w:val="00EA0FAA"/>
    <w:rsid w:val="00F277E6"/>
    <w:rsid w:val="00F445ED"/>
    <w:rsid w:val="00F56FB8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86D86E5"/>
  <w15:docId w15:val="{32D31348-60A6-4682-BBBB-AFD875A5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rf.gr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rf.gr/activities/digital_hub/energw-ws-polith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rf.gr/activities/digital_hub/energw-ws-poliths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AAAAG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 w16cid:durableId="431707917">
    <w:abstractNumId w:val="2"/>
  </w:num>
  <w:num w:numId="2" w16cid:durableId="1115096122">
    <w:abstractNumId w:val="1"/>
  </w:num>
  <w:num w:numId="3" w16cid:durableId="4712191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F4A"/>
    <w:rsid w:val="00107A49"/>
    <w:rsid w:val="00206FE3"/>
    <w:rsid w:val="002A42DE"/>
    <w:rsid w:val="003347D8"/>
    <w:rsid w:val="0039089D"/>
    <w:rsid w:val="003A23C0"/>
    <w:rsid w:val="006D620F"/>
    <w:rsid w:val="00835C72"/>
    <w:rsid w:val="00900943"/>
    <w:rsid w:val="00A17A50"/>
    <w:rsid w:val="00AD667E"/>
    <w:rsid w:val="00B60A10"/>
    <w:rsid w:val="00CC7279"/>
    <w:rsid w:val="00D367D7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42D4-BF36-4C54-9E16-B839417E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«….»
ΦΟΡΕΑΣ: ….</vt:lpstr>
      <vt:lpstr/>
    </vt:vector>
  </TitlesOfParts>
  <Company/>
  <LinksUpToDate>false</LinksUpToDate>
  <CharactersWithSpaces>3197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«ΠΡΟΓΡΑΜΜΑ ΕΝΕΡΓΩ ΩΣ ΠΟΛΙΤΗΣ - Ενδιαφέρομαι, γνωρίζω, συμμετέχω, δρω:
Διαμορφώνοντας την ιδιότητα του δημοκρατικού πολίτη»
ΦΟΡΕΑΣ: Ίδρυμα Λαμπράκη</dc:title>
  <dc:creator>Theodora Asteri</dc:creator>
  <cp:lastModifiedBy>Ευθύμιος Σταμούλης</cp:lastModifiedBy>
  <cp:revision>7</cp:revision>
  <dcterms:created xsi:type="dcterms:W3CDTF">2021-09-30T12:52:00Z</dcterms:created>
  <dcterms:modified xsi:type="dcterms:W3CDTF">2022-05-18T08:40:00Z</dcterms:modified>
</cp:coreProperties>
</file>