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commentsExtensible.xml" ContentType="application/vnd.openxmlformats-officedocument.wordprocessingml.commentsExtensible+xml"/>
  <Override PartName="/word/glossary/fontTable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FB6B43" w:rsidP="00F277E6">
            <w:pPr>
              <w:pStyle w:val="aa"/>
            </w:pPr>
            <w:r>
              <w:t>C</w:t>
            </w:r>
            <w:r w:rsidR="00DA2A6A">
              <w:t>ali</w:t>
            </w:r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18109E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2960E3" w:rsidRDefault="0018109E" w:rsidP="003421A5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Οι Ζορμπς/ Εθνική Αρχή Διαφάνειας σε συνεργασία με το Γραφείο Ηνωμένων Εθνών για τα Ναρκωτικά και το Έγκλημα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2960E3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F07D18">
              <w:rPr>
                <w:rFonts w:ascii="Times New Roman" w:hAnsi="Times New Roman" w:cs="Times New Roman"/>
                <w:color w:val="auto"/>
                <w:sz w:val="18"/>
                <w:lang w:val="el-GR"/>
              </w:rPr>
              <w:t>Κοινωνική Συναίσθηση και Ευθύνη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Υποθεματική:</w:t>
            </w:r>
            <w:r w:rsidR="00272009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F07D18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Ανθρώπινα δικαιώματα/ Αλληλοσεβασμός και διαφορετικότητα</w:t>
            </w:r>
          </w:p>
          <w:p w:rsidR="0067573E" w:rsidRPr="00F07D18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18109E" w:rsidRPr="0018109E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F07D18" w:rsidRPr="002960E3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Πρωτοβάθμια</w:t>
            </w:r>
            <w:r w:rsidR="00F07D18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ς Εκπαίδευσης (Α’ έως ΣΤ’ Δημοτικού)</w:t>
            </w:r>
          </w:p>
          <w:p w:rsidR="007919AA" w:rsidRPr="0051692A" w:rsidRDefault="003421A5" w:rsidP="00D82DF1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18109E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18109E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  <w:r w:rsidR="00D82DF1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(</w:t>
            </w:r>
            <w:r w:rsidRPr="0018109E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Αριθμός εργαστηρίων ή εβδομάδων)</w:t>
            </w:r>
            <w:r w:rsidR="005E54F1" w:rsidRPr="0018109E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7</w:t>
            </w:r>
            <w:r w:rsidR="00A831CF" w:rsidRPr="0018109E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εργαστήρια</w:t>
            </w:r>
            <w:r w:rsidR="00D82DF1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/</w:t>
            </w:r>
            <w:r w:rsidR="00C1784F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12 διδακτικές ώρες κατά προσέγγιση</w:t>
            </w:r>
          </w:p>
        </w:tc>
      </w:tr>
      <w:tr w:rsidR="0026113B" w:rsidRPr="0018109E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D95FFF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18109E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Pr="003B7003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 w:rsidRPr="003B7003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6D5674" w:rsidRPr="003B7003" w:rsidRDefault="00887298" w:rsidP="002960E3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000000" w:themeColor="text1"/>
                <w:sz w:val="22"/>
                <w:szCs w:val="22"/>
                <w:lang w:val="el-GR"/>
              </w:rPr>
            </w:pPr>
            <w:r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>Το εκπαιδευτικό υλικό αποβλέπει στην ευαισθητοποίηση των μαθητών/τριών πρωτοβάθμιας εκπαίδευσης ως προς τις κυριότερες αξίες όπως η ακεραιότητα, η δικαιοσύνη, ο σεβασμός, η αλληλεγγύη, η επιείκεια, η αποδοχή, η υπευθυνότητα, η αξιοκρατία και η λογοδοσία</w:t>
            </w:r>
            <w:r w:rsidR="006040BE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935917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>συμβάλλ</w:t>
            </w:r>
            <w:r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>οντας</w:t>
            </w:r>
            <w:r w:rsidR="006D5674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 xml:space="preserve"> στη διαμόρφωση </w:t>
            </w:r>
            <w:r w:rsidR="00935917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 xml:space="preserve">πολιτών </w:t>
            </w:r>
            <w:r w:rsidR="006D5674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 xml:space="preserve">που </w:t>
            </w:r>
            <w:r w:rsidR="005B0407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>συμπεριφέρονται με εντιμότητα και</w:t>
            </w:r>
            <w:r w:rsidR="006040BE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D756BF" w:rsidRPr="003B7003">
              <w:rPr>
                <w:rFonts w:ascii="Calibri" w:hAnsi="Calibri" w:cs="Times New Roman"/>
                <w:color w:val="000000" w:themeColor="text1"/>
                <w:sz w:val="22"/>
                <w:szCs w:val="22"/>
                <w:lang w:val="el-GR"/>
              </w:rPr>
              <w:t>ενεργούν με σεβασμό προς τους άλλους.</w:t>
            </w:r>
            <w:r w:rsidR="006040BE" w:rsidRPr="003B7003">
              <w:rPr>
                <w:rFonts w:ascii="Calibri" w:hAnsi="Calibri" w:cs="Times New Roman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935917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>Η εκπαιδευτική αυτή διαδρομή</w:t>
            </w:r>
            <w:r w:rsidR="00C1784F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935917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 xml:space="preserve">πρέπει </w:t>
            </w:r>
            <w:r w:rsidR="006D5674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 xml:space="preserve">να ξεκινά όσο το δυνατόν νωρίτερα, ώστε </w:t>
            </w:r>
            <w:r w:rsidR="00935917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 xml:space="preserve">οι μαθητές </w:t>
            </w:r>
            <w:r w:rsidR="006D5674" w:rsidRPr="003B7003">
              <w:rPr>
                <w:rFonts w:ascii="Calibri" w:hAnsi="Calibri" w:cs="Times New Roman"/>
                <w:bCs w:val="0"/>
                <w:color w:val="000000" w:themeColor="text1"/>
                <w:sz w:val="22"/>
                <w:szCs w:val="22"/>
                <w:lang w:val="el-GR"/>
              </w:rPr>
              <w:t>να γνωρίζουν τα παγκόσμια προβλήματα και τις κοινές προκλήσεις που υπονομεύουν το κράτος δικαίου και επηρεάζουν την κοινωνία.</w:t>
            </w:r>
          </w:p>
          <w:p w:rsidR="002F6FB0" w:rsidRPr="003B7003" w:rsidRDefault="00935917" w:rsidP="002960E3">
            <w:pPr>
              <w:jc w:val="both"/>
              <w:rPr>
                <w:rFonts w:ascii="Calibri" w:hAnsi="Calibri" w:cs="Calibri"/>
                <w:color w:val="000000" w:themeColor="text1"/>
                <w:sz w:val="22"/>
                <w:lang w:val="el-GR"/>
              </w:rPr>
            </w:pPr>
            <w:r w:rsidRPr="003B7003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Οι Ζορμπς</w:t>
            </w:r>
            <w:r w:rsidR="006040BE" w:rsidRPr="003B7003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197EF1" w:rsidRPr="003B7003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αφηγ</w:t>
            </w:r>
            <w:r w:rsidRPr="003B7003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ούνται</w:t>
            </w:r>
            <w:r w:rsidR="00197EF1" w:rsidRPr="003B7003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την ιστορία ενός φανταστικού πλανήτη και των κατοίκων του, οι οποίοι ανταπεξέρχονται σε διάφορες προκλήσεις χάρη στις αξίες και τις δεξιότ</w:t>
            </w:r>
            <w:r w:rsidRPr="003B7003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ητές τους</w:t>
            </w:r>
            <w:r w:rsidR="00197EF1" w:rsidRPr="003B7003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. Το παρόν υλικό </w:t>
            </w:r>
            <w:r w:rsidRPr="003B7003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αποτελεί</w:t>
            </w:r>
            <w:r w:rsidR="00197EF1" w:rsidRPr="003B7003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ένα χρήσιμο εργαλείο για τη διδασκαλία θεμάτων, όπως η δικαιοσύνη, το διαδικτυακό έγκλημα, τα ανθρώπινα δικαιώματα, η ισότητα των φύλων και η ακεραιότητα.</w:t>
            </w:r>
            <w:r w:rsidR="002F6FB0" w:rsidRPr="003B7003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Σημειώνεται ότι έχει αναπτυχθεί και ειδικός Οδηγός προς τους εκπαιδευτικούς πρωτοβάθμιας εκπαίδευσης με αναλυτικές κατευθύνσεις.</w:t>
            </w:r>
          </w:p>
          <w:p w:rsidR="007919AA" w:rsidRPr="003B7003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3B7003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F70D33" w:rsidRPr="003B7003" w:rsidRDefault="00935917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hAnsi="Calibri" w:cs="Times New Roman"/>
                <w:color w:val="000000" w:themeColor="text1"/>
                <w:sz w:val="22"/>
                <w:lang w:val="el-GR"/>
              </w:rPr>
            </w:pPr>
            <w:r w:rsidRPr="003B7003">
              <w:rPr>
                <w:rFonts w:ascii="Calibri" w:hAnsi="Calibri" w:cs="Times New Roman"/>
                <w:color w:val="000000" w:themeColor="text1"/>
                <w:sz w:val="22"/>
                <w:szCs w:val="22"/>
                <w:lang w:val="el-GR"/>
              </w:rPr>
              <w:t>Κριτική σκέψη (δεξιότητες μάθησης)</w:t>
            </w:r>
          </w:p>
          <w:p w:rsidR="00935917" w:rsidRPr="003B7003" w:rsidRDefault="00935917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hAnsi="Calibri" w:cs="Times New Roman"/>
                <w:color w:val="000000" w:themeColor="text1"/>
                <w:sz w:val="22"/>
                <w:lang w:val="el-GR"/>
              </w:rPr>
            </w:pPr>
            <w:r w:rsidRPr="003B7003">
              <w:rPr>
                <w:rFonts w:ascii="Calibri" w:hAnsi="Calibri" w:cs="Times New Roman"/>
                <w:color w:val="000000" w:themeColor="text1"/>
                <w:sz w:val="22"/>
                <w:szCs w:val="22"/>
                <w:lang w:val="el-GR"/>
              </w:rPr>
              <w:t>Συνεργασία (δεξιότητες μάθησης)</w:t>
            </w:r>
          </w:p>
          <w:p w:rsidR="00935917" w:rsidRPr="003B7003" w:rsidRDefault="00935917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hAnsi="Calibri" w:cs="Times New Roman"/>
                <w:color w:val="000000" w:themeColor="text1"/>
                <w:sz w:val="22"/>
                <w:lang w:val="el-GR"/>
              </w:rPr>
            </w:pPr>
            <w:r w:rsidRPr="003B7003">
              <w:rPr>
                <w:rFonts w:ascii="Calibri" w:hAnsi="Calibri" w:cs="Times New Roman"/>
                <w:color w:val="000000" w:themeColor="text1"/>
                <w:sz w:val="22"/>
                <w:szCs w:val="22"/>
                <w:lang w:val="el-GR"/>
              </w:rPr>
              <w:t>Κοινωνικές δεξιότητες (δεξιότητες ζωής)</w:t>
            </w:r>
          </w:p>
          <w:p w:rsidR="00935917" w:rsidRPr="003B7003" w:rsidRDefault="00935917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hAnsi="Calibri" w:cs="Times New Roman"/>
                <w:color w:val="000000" w:themeColor="text1"/>
                <w:sz w:val="22"/>
                <w:lang w:val="el-GR"/>
              </w:rPr>
            </w:pPr>
            <w:r w:rsidRPr="003B7003">
              <w:rPr>
                <w:rFonts w:ascii="Calibri" w:hAnsi="Calibri" w:cs="Times New Roman"/>
                <w:color w:val="000000" w:themeColor="text1"/>
                <w:sz w:val="22"/>
                <w:szCs w:val="22"/>
                <w:lang w:val="el-GR"/>
              </w:rPr>
              <w:t>Πολιτειότητα (δεξιότητες ζωής)</w:t>
            </w:r>
          </w:p>
          <w:p w:rsidR="00935917" w:rsidRPr="003B7003" w:rsidRDefault="00935917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hAnsi="Calibri" w:cs="Times New Roman"/>
                <w:color w:val="000000" w:themeColor="text1"/>
                <w:sz w:val="22"/>
                <w:lang w:val="el-GR"/>
              </w:rPr>
            </w:pPr>
            <w:r w:rsidRPr="003B7003">
              <w:rPr>
                <w:rFonts w:ascii="Calibri" w:hAnsi="Calibri" w:cs="Times New Roman"/>
                <w:color w:val="000000" w:themeColor="text1"/>
                <w:sz w:val="22"/>
                <w:szCs w:val="22"/>
                <w:lang w:val="el-GR"/>
              </w:rPr>
              <w:t>Ενσυναίσθηση και ευαισθησία (δεξιότητες ζωής)</w:t>
            </w:r>
          </w:p>
          <w:p w:rsidR="00935917" w:rsidRPr="003B7003" w:rsidRDefault="00935917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hAnsi="Calibri" w:cs="Times New Roman"/>
                <w:color w:val="000000" w:themeColor="text1"/>
                <w:sz w:val="22"/>
                <w:lang w:val="el-GR"/>
              </w:rPr>
            </w:pPr>
            <w:r w:rsidRPr="003B7003">
              <w:rPr>
                <w:rFonts w:ascii="Calibri" w:hAnsi="Calibri" w:cs="Times New Roman"/>
                <w:color w:val="000000" w:themeColor="text1"/>
                <w:sz w:val="22"/>
                <w:szCs w:val="22"/>
                <w:lang w:val="el-GR"/>
              </w:rPr>
              <w:t>Επίλυση προβλημάτων (δεξιότητες του νου)</w:t>
            </w:r>
          </w:p>
          <w:p w:rsidR="00000000" w:rsidRPr="003B7003" w:rsidRDefault="00572ECF">
            <w:pPr>
              <w:pStyle w:val="af2"/>
              <w:spacing w:after="0"/>
              <w:jc w:val="both"/>
              <w:rPr>
                <w:rFonts w:ascii="Calibri" w:hAnsi="Calibri" w:cs="Times New Roman"/>
                <w:color w:val="000000" w:themeColor="text1"/>
                <w:sz w:val="22"/>
                <w:lang w:val="el-GR"/>
              </w:rPr>
            </w:pPr>
          </w:p>
          <w:p w:rsidR="00DA2A6A" w:rsidRPr="003B7003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03075" w:rsidRPr="003B7003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3B700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Δραστηριότητες</w:t>
            </w:r>
            <w:r w:rsidR="006040BE" w:rsidRPr="003B7003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2B3238" w:rsidRPr="003B7003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(περιγράφο</w:t>
            </w:r>
            <w:r w:rsidR="003B7003" w:rsidRPr="003B7003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νται ανά εργαστήριο το σενάριο ή οι</w:t>
            </w:r>
            <w:r w:rsidR="002B3238" w:rsidRPr="003B7003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δραστηριότητες</w:t>
            </w:r>
            <w:r w:rsidR="006040BE" w:rsidRPr="003B7003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)</w:t>
            </w:r>
            <w:r w:rsidR="002B3238" w:rsidRPr="003B7003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. </w:t>
            </w:r>
            <w:r w:rsidR="006040BE" w:rsidRPr="003B7003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  <w:p w:rsidR="009E2B35" w:rsidRPr="003B7003" w:rsidRDefault="009E2B35" w:rsidP="009E2B35">
            <w:pPr>
              <w:rPr>
                <w:rFonts w:ascii="Times New Roman" w:hAnsi="Times New Roman"/>
                <w:lang w:val="el-GR"/>
              </w:rPr>
            </w:pPr>
          </w:p>
          <w:p w:rsidR="00000000" w:rsidRPr="003B7003" w:rsidRDefault="009E2B35">
            <w:pPr>
              <w:jc w:val="both"/>
              <w:rPr>
                <w:rFonts w:ascii="Calibri" w:hAnsi="Calibri"/>
                <w:sz w:val="22"/>
                <w:lang w:val="el-GR"/>
              </w:rPr>
            </w:pPr>
            <w:r w:rsidRPr="003B7003">
              <w:rPr>
                <w:rFonts w:ascii="Calibri" w:hAnsi="Calibri"/>
                <w:sz w:val="22"/>
                <w:szCs w:val="22"/>
                <w:lang w:val="el-GR"/>
              </w:rPr>
              <w:t xml:space="preserve">Το εν λόγω εκπαιδευτικό υλικό περιλαμβάνει </w:t>
            </w:r>
            <w:r w:rsidR="00A47C9D" w:rsidRPr="003B7003">
              <w:rPr>
                <w:rFonts w:ascii="Calibri" w:hAnsi="Calibri"/>
                <w:sz w:val="22"/>
                <w:szCs w:val="22"/>
                <w:lang w:val="el-GR"/>
              </w:rPr>
              <w:t>επτά</w:t>
            </w:r>
            <w:r w:rsidRPr="003B7003">
              <w:rPr>
                <w:rFonts w:ascii="Calibri" w:hAnsi="Calibri"/>
                <w:sz w:val="22"/>
                <w:szCs w:val="22"/>
                <w:lang w:val="el-GR"/>
              </w:rPr>
              <w:t xml:space="preserve"> τεύχη κόμι</w:t>
            </w:r>
            <w:r w:rsidR="00A47C9D" w:rsidRPr="003B7003">
              <w:rPr>
                <w:rFonts w:ascii="Calibri" w:hAnsi="Calibri"/>
                <w:sz w:val="22"/>
                <w:szCs w:val="22"/>
                <w:lang w:val="el-GR"/>
              </w:rPr>
              <w:t>κς</w:t>
            </w:r>
            <w:r w:rsidRPr="003B7003">
              <w:rPr>
                <w:rFonts w:ascii="Calibri" w:hAnsi="Calibri"/>
                <w:sz w:val="22"/>
                <w:szCs w:val="22"/>
                <w:lang w:val="el-GR"/>
              </w:rPr>
              <w:t xml:space="preserve"> τα οποία διατίθενται και σε βίντεο κινουμένων σχεδίων. </w:t>
            </w:r>
          </w:p>
          <w:p w:rsidR="00000000" w:rsidRPr="003B7003" w:rsidRDefault="009E2B35">
            <w:pPr>
              <w:jc w:val="both"/>
              <w:rPr>
                <w:rFonts w:ascii="Calibri" w:hAnsi="Calibri" w:cs="Helvetica"/>
                <w:color w:val="333333"/>
                <w:sz w:val="22"/>
                <w:shd w:val="clear" w:color="auto" w:fill="FFFFFF"/>
                <w:lang w:val="el-GR"/>
              </w:rPr>
            </w:pPr>
            <w:r w:rsidRPr="003B7003"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  <w:lang w:val="el-GR"/>
              </w:rPr>
              <w:t xml:space="preserve">Κάθε βίντεο ή/και βιβλίο κόμικς μπορεί να χωριστεί σε τρεις ενότητες: </w:t>
            </w:r>
            <w:r w:rsidRPr="003B7003">
              <w:rPr>
                <w:rFonts w:ascii="Calibri" w:hAnsi="Calibri" w:cs="Helvetica"/>
                <w:b/>
                <w:color w:val="333333"/>
                <w:sz w:val="22"/>
                <w:szCs w:val="22"/>
                <w:shd w:val="clear" w:color="auto" w:fill="FFFFFF"/>
                <w:lang w:val="el-GR"/>
              </w:rPr>
              <w:t>Ξεκινάμε, Μαθαίνουμε, Σκεφτόμαστε</w:t>
            </w:r>
            <w:r w:rsidRPr="003B7003"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  <w:lang w:val="el-GR"/>
              </w:rPr>
              <w:t>. Ο/η εκπαιδευτικός μπορεί να ξεκινήσει τη διδασκαλία παρουσιάζοντας το βασικό θέμα του μαθήματος και να συνεχίσει με την αντίστοιχη δραστηριότητα. Οι δραστηριότητες της ενότητας «Σκεφτόμαστε» καλούν τους/τις μαθητές/τριες να σκεφτούν τι έχουν μάθει και να εμβαθύνουν στην κατανόηση της εκάστοτε θεματικής.</w:t>
            </w:r>
          </w:p>
          <w:p w:rsidR="00000000" w:rsidRPr="003B7003" w:rsidRDefault="009E2B35">
            <w:pPr>
              <w:jc w:val="both"/>
              <w:rPr>
                <w:rFonts w:ascii="Calibri" w:hAnsi="Calibri" w:cs="Helvetica"/>
                <w:color w:val="333333"/>
                <w:sz w:val="22"/>
                <w:shd w:val="clear" w:color="auto" w:fill="FFFFFF"/>
                <w:lang w:val="el-GR"/>
              </w:rPr>
            </w:pPr>
            <w:r w:rsidRPr="003B7003"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  <w:lang w:val="el-GR"/>
              </w:rPr>
              <w:t>Για τη χρήση του υλικού προτείνεται:</w:t>
            </w:r>
          </w:p>
          <w:p w:rsidR="00000000" w:rsidRPr="003B7003" w:rsidRDefault="009E2B35">
            <w:pPr>
              <w:pStyle w:val="af2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lang w:val="el-GR"/>
              </w:rPr>
            </w:pPr>
            <w:r w:rsidRPr="003B7003"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  <w:lang w:val="el-GR"/>
              </w:rPr>
              <w:t>Εισηγητική συζήτηση-αφόρμηση στην αντίστοιχη θεματική του εργαστηρίου.</w:t>
            </w:r>
          </w:p>
          <w:p w:rsidR="00000000" w:rsidRPr="003B7003" w:rsidRDefault="009E2B35">
            <w:pPr>
              <w:pStyle w:val="af2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lang w:val="el-GR"/>
              </w:rPr>
            </w:pPr>
            <w:r w:rsidRPr="003B7003"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  <w:lang w:val="el-GR"/>
              </w:rPr>
              <w:t xml:space="preserve">Παρουσίαση του αντίστοιχου </w:t>
            </w:r>
            <w:r w:rsidR="005E54F1" w:rsidRPr="003B7003"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  <w:lang w:val="el-GR"/>
              </w:rPr>
              <w:t xml:space="preserve">βιβλίου </w:t>
            </w:r>
            <w:r w:rsidRPr="003B7003"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  <w:lang w:val="el-GR"/>
              </w:rPr>
              <w:t>κόμι</w:t>
            </w:r>
            <w:r w:rsidR="005E54F1" w:rsidRPr="003B7003"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  <w:lang w:val="el-GR"/>
              </w:rPr>
              <w:t>κς</w:t>
            </w:r>
            <w:r w:rsidRPr="003B7003"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  <w:lang w:val="el-GR"/>
              </w:rPr>
              <w:t xml:space="preserve"> είτε με διανομή έντυπου ή ψηφιακού αντίγραφου είτε σε κινούμενα σχέδια.</w:t>
            </w:r>
          </w:p>
          <w:p w:rsidR="00000000" w:rsidRPr="003B7003" w:rsidRDefault="009E2B35">
            <w:pPr>
              <w:pStyle w:val="af2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lang w:val="el-GR"/>
              </w:rPr>
            </w:pPr>
            <w:r w:rsidRPr="003B7003"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  <w:lang w:val="el-GR"/>
              </w:rPr>
              <w:t xml:space="preserve">Κατευθυνόμενη από τον/την εκπαιδευτικό συζήτηση του επεισοδίου. Προσδιορισμός των διακυβευμάτων. </w:t>
            </w:r>
          </w:p>
          <w:p w:rsidR="00000000" w:rsidRPr="003B7003" w:rsidRDefault="009E2B35">
            <w:pPr>
              <w:pStyle w:val="af2"/>
              <w:numPr>
                <w:ilvl w:val="0"/>
                <w:numId w:val="10"/>
              </w:numPr>
              <w:jc w:val="both"/>
              <w:rPr>
                <w:rFonts w:ascii="Calibri" w:hAnsi="Calibri"/>
                <w:sz w:val="22"/>
                <w:lang w:val="el-GR"/>
              </w:rPr>
            </w:pPr>
            <w:r w:rsidRPr="003B7003">
              <w:rPr>
                <w:rFonts w:ascii="Calibri" w:hAnsi="Calibri" w:cs="Helvetica"/>
                <w:color w:val="333333"/>
                <w:sz w:val="22"/>
                <w:szCs w:val="22"/>
                <w:shd w:val="clear" w:color="auto" w:fill="FFFFFF"/>
                <w:lang w:val="el-GR"/>
              </w:rPr>
              <w:t>Δραστηριότητες εξοικείωσης των μαθητών/τριών με τυχόν νέες έννοιες με παιγνιώδεις δραστηριότητες όπως παντομίμα, ζωγραφική χαρακτήρων, σύντομα παιχνίδια ρόλων κά.</w:t>
            </w:r>
          </w:p>
          <w:p w:rsidR="00000000" w:rsidRPr="003B7003" w:rsidRDefault="00572ECF">
            <w:pPr>
              <w:rPr>
                <w:rFonts w:ascii="Times New Roman" w:hAnsi="Times New Roman"/>
                <w:szCs w:val="22"/>
                <w:lang w:val="el-GR"/>
              </w:rPr>
            </w:pPr>
          </w:p>
          <w:p w:rsidR="00A03075" w:rsidRPr="003B7003" w:rsidRDefault="00A4318E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  <w:lang w:val="el-GR"/>
              </w:rPr>
              <w:t>1</w:t>
            </w:r>
            <w:r w:rsidRPr="00CE62C2"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CE62C2"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Pr="003B7003"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871D49" w:rsidRPr="003B7003"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  <w:lang w:val="el-GR"/>
              </w:rPr>
              <w:t xml:space="preserve"> (χρονική διάρκεια)</w:t>
            </w:r>
            <w:r w:rsidR="00197EF1" w:rsidRPr="003B7003"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  <w:lang w:val="el-GR"/>
              </w:rPr>
              <w:t xml:space="preserve"> – 60</w:t>
            </w:r>
            <w:r w:rsidR="00197EF1" w:rsidRPr="003B700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’</w:t>
            </w:r>
          </w:p>
          <w:p w:rsidR="00197EF1" w:rsidRPr="003B7003" w:rsidRDefault="00197EF1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Calibri"/>
                <w:bCs/>
                <w:i/>
                <w:iCs/>
                <w:color w:val="auto"/>
                <w:sz w:val="22"/>
                <w:szCs w:val="22"/>
                <w:lang w:val="el-GR"/>
              </w:rPr>
              <w:t>Τίτλος επεισοδίου και κόμικς</w:t>
            </w:r>
            <w:r w:rsidRPr="003B700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: Μια νέα αρχή</w:t>
            </w:r>
          </w:p>
          <w:p w:rsidR="00197EF1" w:rsidRPr="003B7003" w:rsidRDefault="00197EF1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Calibri"/>
                <w:bCs/>
                <w:i/>
                <w:iCs/>
                <w:color w:val="auto"/>
                <w:sz w:val="22"/>
                <w:szCs w:val="22"/>
                <w:lang w:val="el-GR"/>
              </w:rPr>
              <w:t>Θεματικές:</w:t>
            </w:r>
            <w:r w:rsidRPr="003B700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Κράτος δικαίου, δικαιοσύνη, κουλτούρα νομιμότητας</w:t>
            </w:r>
          </w:p>
          <w:p w:rsidR="00197EF1" w:rsidRPr="003B7003" w:rsidRDefault="00197EF1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Calibri"/>
                <w:bCs/>
                <w:i/>
                <w:iCs/>
                <w:color w:val="auto"/>
                <w:sz w:val="22"/>
                <w:szCs w:val="22"/>
                <w:lang w:val="el-GR"/>
              </w:rPr>
              <w:t>Διδασκόμενες αξίες</w:t>
            </w:r>
            <w:r w:rsidRPr="003B700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: Αποδοχή, δικαιοσύνη, σεβασμός</w:t>
            </w:r>
          </w:p>
          <w:p w:rsidR="00197EF1" w:rsidRPr="003B7003" w:rsidRDefault="00197EF1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Calibri"/>
                <w:bCs/>
                <w:i/>
                <w:iCs/>
                <w:color w:val="auto"/>
                <w:sz w:val="22"/>
                <w:szCs w:val="22"/>
                <w:lang w:val="el-GR"/>
              </w:rPr>
              <w:t>Δεξιότητες:</w:t>
            </w:r>
            <w:r w:rsidRPr="003B700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Κριτική σκέψη, ενσυναίσθηση, επίλυση διαφορών, </w:t>
            </w:r>
            <w:r w:rsidR="00743412" w:rsidRPr="003B700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ομαδικότητα</w:t>
            </w:r>
          </w:p>
          <w:p w:rsidR="00197EF1" w:rsidRPr="003B7003" w:rsidRDefault="009B5ECF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Calibri"/>
                <w:bCs/>
                <w:i/>
                <w:iCs/>
                <w:color w:val="auto"/>
                <w:sz w:val="22"/>
                <w:szCs w:val="22"/>
                <w:lang w:val="el-GR"/>
              </w:rPr>
              <w:t>Ηλικίες:</w:t>
            </w:r>
            <w:r w:rsidRPr="003B700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6 – 12 ετών</w:t>
            </w:r>
          </w:p>
          <w:p w:rsidR="009B5ECF" w:rsidRPr="003B7003" w:rsidRDefault="009B5ECF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Calibri"/>
                <w:bCs/>
                <w:i/>
                <w:iCs/>
                <w:color w:val="auto"/>
                <w:sz w:val="22"/>
                <w:szCs w:val="22"/>
                <w:lang w:val="el-GR"/>
              </w:rPr>
              <w:t>Βασικές ερωτήσεις:</w:t>
            </w:r>
            <w:r w:rsidRPr="003B700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Πώς μπορεί η κοινωνία μας να γίνει περισσότερο βιώσιμη, δίκαιη και ειρηνική;</w:t>
            </w:r>
          </w:p>
          <w:p w:rsidR="009B5ECF" w:rsidRPr="003B7003" w:rsidRDefault="009B5ECF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Calibri"/>
                <w:bCs/>
                <w:i/>
                <w:iCs/>
                <w:color w:val="auto"/>
                <w:sz w:val="22"/>
                <w:szCs w:val="22"/>
                <w:lang w:val="el-GR"/>
              </w:rPr>
              <w:t>Μαθησιακοί στόχοι:</w:t>
            </w:r>
          </w:p>
          <w:p w:rsidR="009B5ECF" w:rsidRPr="003B7003" w:rsidRDefault="009B5ECF" w:rsidP="009B5ECF">
            <w:pPr>
              <w:pStyle w:val="af2"/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Α) Να εντοπιστούν ατομικές συμπεριφορές και περιβαλλοντικές ενέργειες που συμβάλλουν στη δημιουργία μιας βιώσιμης, δίκαιης και ειρηνικής κοινωνίας.</w:t>
            </w:r>
          </w:p>
          <w:p w:rsidR="009B5ECF" w:rsidRPr="003B7003" w:rsidRDefault="009B5ECF" w:rsidP="009B5ECF">
            <w:pPr>
              <w:pStyle w:val="af2"/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Β) Να περιγραφούν οι τρόποι με τους οποίους οι άνθρωποι μπορούν να συμβάλλουν στην προστασία και τη βελτίωση της κοινωνίας.</w:t>
            </w:r>
          </w:p>
          <w:p w:rsidR="009B5ECF" w:rsidRPr="003B7003" w:rsidRDefault="009B5ECF" w:rsidP="002960E3">
            <w:pPr>
              <w:pStyle w:val="af2"/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Γ) Να ληφθούν πρωτοβουλίες ή να υπάρξει δέσμευση σε αξίες που μπορούν να δημιουργήσουν μια περισσότερο βιώσιμη, δίκαιη και ειρηνική κοινωνία.</w:t>
            </w:r>
          </w:p>
          <w:p w:rsidR="009B5ECF" w:rsidRPr="003B7003" w:rsidRDefault="009B5ECF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43412" w:rsidRPr="003B7003" w:rsidRDefault="0074341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4318E" w:rsidRPr="003B7003" w:rsidRDefault="00CE62C2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2</w:t>
            </w:r>
            <w:r w:rsidR="00A4318E" w:rsidRPr="00CE62C2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A4318E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2E4E12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(χρονική διάρκεια)</w:t>
            </w:r>
            <w:r w:rsidR="00036FFC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– 75’</w:t>
            </w:r>
          </w:p>
          <w:p w:rsidR="00743412" w:rsidRPr="003B7003" w:rsidRDefault="00743412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Τίτλος επεισοδίου και κόμικς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Η ομαδική εργασία σώζει τη μέρα</w:t>
            </w:r>
          </w:p>
          <w:p w:rsidR="00743412" w:rsidRPr="003B7003" w:rsidRDefault="00743412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Θεματικές: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Ισότητα μεταξύ των φύλων</w:t>
            </w:r>
          </w:p>
          <w:p w:rsidR="00743412" w:rsidRPr="003B7003" w:rsidRDefault="00743412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Διδασκόμενες αξίες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Αποδοχή, δικαιοσύνη, σεβασμός</w:t>
            </w:r>
          </w:p>
          <w:p w:rsidR="00743412" w:rsidRPr="003B7003" w:rsidRDefault="00743412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Δεξιότητες:</w:t>
            </w:r>
            <w:r w:rsidR="003B7003"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 xml:space="preserve"> 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Κριτική σκέψη, ενσυναίσθηση</w:t>
            </w:r>
          </w:p>
          <w:p w:rsidR="00743412" w:rsidRPr="003B7003" w:rsidRDefault="00743412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Ηλικίες: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6-9 ετών</w:t>
            </w:r>
          </w:p>
          <w:p w:rsidR="00743412" w:rsidRPr="003B7003" w:rsidRDefault="00743412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Βασικές ερωτήσεις: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Τί είναι τα έμφυλα στερεότυπα και γιατί θεωρούνται επιβλαβή;</w:t>
            </w:r>
          </w:p>
          <w:p w:rsidR="00743412" w:rsidRPr="003B7003" w:rsidRDefault="00743412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Μαθησιακοί στόχοι:</w:t>
            </w:r>
          </w:p>
          <w:p w:rsidR="00743412" w:rsidRPr="003B7003" w:rsidRDefault="00743412" w:rsidP="00743412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Α) Να </w:t>
            </w:r>
            <w:r w:rsidR="00036FFC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αναγνωριστεί η μοναδικότητα κάθε ανθρώπου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743412" w:rsidRPr="003B7003" w:rsidRDefault="00743412" w:rsidP="00743412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Β) </w:t>
            </w:r>
            <w:r w:rsidR="00036FFC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Να εντοπιστούν παραδείγματα έμφυλων στερεοτύπων και να διεξαχθεί σχετική συζήτηση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743412" w:rsidRPr="003B7003" w:rsidRDefault="00743412" w:rsidP="00743412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Γ) </w:t>
            </w:r>
            <w:r w:rsidR="00036FFC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Να κατανοηθούν οι επιβλαβείς συνέπειες των έμφυλων στερεοτύπων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743412" w:rsidRPr="003B7003" w:rsidRDefault="0074341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4318E" w:rsidRPr="003B7003" w:rsidRDefault="00CE62C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3</w:t>
            </w:r>
            <w:r w:rsidR="00A4318E" w:rsidRPr="00CE62C2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A4318E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2E4E12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(χρονική διάρκεια)</w:t>
            </w:r>
            <w:r w:rsidR="00036FFC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– 90’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Τίτλος επεισοδίου και κόμικς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Τρία «ΝΑΙ!» για τον σεβασμό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Θεματικές: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Πρόληψη εγκληματικότητας και ποινική δικαιοσύνη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Διδασκόμενες αξίες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Αποδοχή, δικαιοσύνη, σεβασμός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Δεξιότητες: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Κριτική σκέψη, ενσυναίσθηση, ομαδικότητα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Ηλικίες: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9 – 12 ετών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Βασικές ερωτήσεις:</w:t>
            </w:r>
          </w:p>
          <w:p w:rsidR="00036FFC" w:rsidRPr="003B7003" w:rsidRDefault="00036FFC" w:rsidP="00036FFC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Α) Τι είναι τα στερεότυπα και οι προκαταλήψεις;</w:t>
            </w:r>
          </w:p>
          <w:p w:rsidR="00036FFC" w:rsidRPr="003B7003" w:rsidRDefault="00036FFC" w:rsidP="002960E3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Β) Πώς μπορούμε να διασφαλίσουμε ότι όλοι θα αντιμετωπίζονται με σεβασμό;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Μαθησιακοί στόχοι:</w:t>
            </w:r>
          </w:p>
          <w:p w:rsidR="00036FFC" w:rsidRPr="003B7003" w:rsidRDefault="00036FFC" w:rsidP="00036FFC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Α) Να κατανοηθεί η έννοια του σεβασμού.</w:t>
            </w:r>
          </w:p>
          <w:p w:rsidR="00036FFC" w:rsidRPr="003B7003" w:rsidRDefault="00036FFC" w:rsidP="00036FFC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Β) Να εντοπιστούν στερεότυπα και προκαταλήψεις.</w:t>
            </w:r>
          </w:p>
          <w:p w:rsidR="00036FFC" w:rsidRPr="003B7003" w:rsidRDefault="00036FFC" w:rsidP="00036FFC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Γ) Να κατανοηθούν οι αρνητικές συνέπειες των στερεοτύπων και των προκαταλήψεων.</w:t>
            </w:r>
          </w:p>
          <w:p w:rsidR="00036FFC" w:rsidRPr="003B7003" w:rsidRDefault="00036FFC" w:rsidP="00036FFC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Δ) Να αναγνωριστεί η σημασία της διαφορετικότητας.</w:t>
            </w:r>
          </w:p>
          <w:p w:rsidR="00036FFC" w:rsidRPr="003B7003" w:rsidRDefault="00036FFC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4318E" w:rsidRPr="003B7003" w:rsidRDefault="00CE62C2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4</w:t>
            </w:r>
            <w:r w:rsidR="00A4318E" w:rsidRPr="00CE62C2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A4318E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2E4E12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(χρονική διάρκεια)</w:t>
            </w:r>
            <w:r w:rsidR="00036FFC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– 60’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Τίτλος επεισοδίου και κόμικς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Τυχεροί όσοι είναι μαθητές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Θεματικές:</w:t>
            </w:r>
            <w:r w:rsidR="00025573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Καταναγκαστική εργασία, διακίνηση προσώπων και παράνομη διακίνηση μεταναστών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Διδασκόμενες αξίες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025573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Αποδοχή, δικαιοσύνη, σεβασμός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Δεξιότητες:</w:t>
            </w:r>
            <w:r w:rsidR="00025573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Κ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ριτική σκέψη, ενσυναίσθηση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Ηλικίες: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9 – 12 ετών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Βασικές ερωτήσεις:</w:t>
            </w:r>
            <w:r w:rsidR="00025573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Τι είναι τα δικαιώματα του παιδιού και πώς μπορούμε να τα υποστηρίξουμε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;</w:t>
            </w:r>
          </w:p>
          <w:p w:rsidR="00036FFC" w:rsidRPr="003B7003" w:rsidRDefault="00036FFC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Μαθησιακοί στόχοι:</w:t>
            </w:r>
          </w:p>
          <w:p w:rsidR="00036FFC" w:rsidRPr="003B7003" w:rsidRDefault="00036FFC" w:rsidP="00036FFC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Α) Να αναγνωριστ</w:t>
            </w:r>
            <w:r w:rsidR="00025573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εί ότι κάθε παιδί έχει δικαιώματα και να κατανοηθεί η αναγκαιότητα των δικαιωμάτων του παιδιού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036FFC" w:rsidRPr="003B7003" w:rsidRDefault="00036FFC" w:rsidP="00036FFC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Β) Να </w:t>
            </w:r>
            <w:r w:rsidR="00025573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εντοπιστούν παραδείγματα δικαιωμάτων του παιδιού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036FFC" w:rsidRPr="003B7003" w:rsidRDefault="00036FFC" w:rsidP="00036FFC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Γ) Να </w:t>
            </w:r>
            <w:r w:rsidR="00025573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γίνει κατανοητό ότι δεν απολαμβάνουν όλα τα παιδιά ίσα δικαιώματα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025573" w:rsidRPr="003B7003" w:rsidRDefault="00025573" w:rsidP="00036FFC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Δ) Να εντοπιστούν τρόποι για την ενεργή υποστήριξη των δικαιωμάτων του παιδιού.</w:t>
            </w:r>
          </w:p>
          <w:p w:rsidR="00036FFC" w:rsidRPr="003B7003" w:rsidRDefault="00036FFC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4318E" w:rsidRPr="003B7003" w:rsidRDefault="00CE62C2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5</w:t>
            </w:r>
            <w:r w:rsidR="00A4318E" w:rsidRPr="00CE62C2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A4318E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2E4E12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(χρονική διάρκεια)</w:t>
            </w:r>
            <w:r w:rsidR="00025573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– 75’</w:t>
            </w:r>
          </w:p>
          <w:p w:rsidR="00025573" w:rsidRPr="003B7003" w:rsidRDefault="00025573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Τίτλος επεισοδίου και κόμικς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Η δικαιοσύνη στο προσκήνιο</w:t>
            </w:r>
          </w:p>
          <w:p w:rsidR="00025573" w:rsidRPr="003B7003" w:rsidRDefault="00025573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Θεματικές: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Ειρηνική συνύπαρξη, σεβασμός και αποδοχή</w:t>
            </w:r>
          </w:p>
          <w:p w:rsidR="00025573" w:rsidRPr="003B7003" w:rsidRDefault="00025573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Διδασκόμενες αξίες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Αποδοχή, δικαιοσύνη, σεβασμός</w:t>
            </w:r>
          </w:p>
          <w:p w:rsidR="00025573" w:rsidRPr="003B7003" w:rsidRDefault="00025573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Δεξιότητες: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Επίλυση διαφορών, ενσυναίσθηση</w:t>
            </w:r>
          </w:p>
          <w:p w:rsidR="00025573" w:rsidRPr="003B7003" w:rsidRDefault="00025573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Ηλικίες: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9 – 12 ετών</w:t>
            </w:r>
          </w:p>
          <w:p w:rsidR="00025573" w:rsidRPr="003B7003" w:rsidRDefault="00025573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Βασικές ερωτήσεις:</w:t>
            </w:r>
          </w:p>
          <w:p w:rsidR="00025573" w:rsidRPr="003B7003" w:rsidRDefault="00025573" w:rsidP="00025573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Α) Τι κάνει τον καθέναν μας μοναδικό;</w:t>
            </w:r>
          </w:p>
          <w:p w:rsidR="00025573" w:rsidRPr="003B7003" w:rsidRDefault="00025573" w:rsidP="002960E3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Β) Γιατί θα πρέπει να αναγνωρίζεται η αξία της διαφορετικότητας;</w:t>
            </w:r>
          </w:p>
          <w:p w:rsidR="00025573" w:rsidRPr="003B7003" w:rsidRDefault="00025573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Μαθησιακοί στόχοι:</w:t>
            </w:r>
          </w:p>
          <w:p w:rsidR="00025573" w:rsidRPr="003B7003" w:rsidRDefault="00025573" w:rsidP="00025573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Α) Να αναγνωρίσουν οι μαθητές τους εαυτούς τους και τους άλλους ως μοναδικά άτομα.</w:t>
            </w:r>
          </w:p>
          <w:p w:rsidR="00025573" w:rsidRPr="003B7003" w:rsidRDefault="00025573" w:rsidP="00025573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Β) Να</w:t>
            </w:r>
            <w:r w:rsidR="00D9258A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διακηρυχθεί η αξία της διαφορετικότητας μεταξύ των μαθητών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025573" w:rsidRPr="003B7003" w:rsidRDefault="00025573" w:rsidP="00025573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Γ) Να </w:t>
            </w:r>
            <w:r w:rsidR="00D9258A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κατανοηθεί και να εκτιμηθεί η αξία της διαφορετικότητας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025573" w:rsidRPr="003B7003" w:rsidRDefault="00025573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4318E" w:rsidRPr="003B7003" w:rsidRDefault="00CE62C2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6</w:t>
            </w:r>
            <w:r w:rsidR="00A4318E" w:rsidRPr="00CE62C2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A4318E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2E4E12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(χρονική διάρκεια)</w:t>
            </w:r>
            <w:r w:rsidR="00D9258A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– 60’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Τίτλος επεισοδίου και κόμικς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Αποκτώντας καλές συνήθειες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Θεματικές: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Ακεραιότητα και ηθικές αξίες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Διδασκόμενες αξίες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Ακεραιότητα, σεβασμός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Δεξιότητες: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Επίλυση διαφορών, κριτική σκέψη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Ηλικίες: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6 - 9 ετών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Βασικές ερωτήσεις:</w:t>
            </w:r>
          </w:p>
          <w:p w:rsidR="00D9258A" w:rsidRPr="003B7003" w:rsidRDefault="00D9258A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Α) Ποιες είναι οι συνέπειες των πράξεών μου;</w:t>
            </w:r>
          </w:p>
          <w:p w:rsidR="00D9258A" w:rsidRPr="003B7003" w:rsidRDefault="00D9258A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Β) Γιατί είναι σημαντικό να πράττουμε το σωστό;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Μαθησιακοί στόχοι:</w:t>
            </w:r>
          </w:p>
          <w:p w:rsidR="00D9258A" w:rsidRPr="003B7003" w:rsidRDefault="00D9258A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Α) Να γίνουν κατανοητοί οι τρόποι με τους οποίους οι ατομικές επιλογές και πράξεις μπορεί να επιφέρουν θετικές ή αρνητικές συνέπειες για εμάς τους ίδιους, τους άλλους και το περιβάλλον.</w:t>
            </w:r>
          </w:p>
          <w:p w:rsidR="00D9258A" w:rsidRPr="003B7003" w:rsidRDefault="00D9258A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Β) Νααναγνωριστεί και να εκτιμηθεί η αξία των θετικών συμπεριφορών και του σεβασμού απέναντι στους άλλους και το περιβάλλον..</w:t>
            </w:r>
          </w:p>
          <w:p w:rsidR="00DA2A6A" w:rsidRPr="003B7003" w:rsidRDefault="00D9258A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Γ) Να εντοπιστεί η σωστή αντιμετώπιση δύσκολων επιλογών και να γίνει κατανοητός ο τρόπος λήψης σωστών αποφάσεων.</w:t>
            </w:r>
          </w:p>
          <w:p w:rsidR="00D9258A" w:rsidRPr="003B7003" w:rsidRDefault="00D9258A" w:rsidP="00D9258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D9258A" w:rsidRPr="003B7003" w:rsidRDefault="00CE62C2" w:rsidP="00D9258A">
            <w:pPr>
              <w:spacing w:after="0"/>
              <w:jc w:val="both"/>
              <w:rPr>
                <w:rFonts w:ascii="Calibri" w:eastAsiaTheme="minorHAnsi" w:hAnsi="Calibri" w:cs="Times New Roman"/>
                <w:b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>7</w:t>
            </w:r>
            <w:r w:rsidR="00D9258A" w:rsidRPr="00CE62C2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="00D9258A" w:rsidRPr="003B7003">
              <w:rPr>
                <w:rFonts w:ascii="Calibri" w:eastAsiaTheme="minorHAns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εργαστήριο (χρονική διάρκεια) – 115’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Τίτλος επεισοδίου και κόμικς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Απλές λύσεις με περίπλοκες </w:t>
            </w:r>
            <w:r w:rsidR="00E8556F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συνέπειες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Θεματικές: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Ακεραιότητα, ηθικές αξίες και ειλικρίνεια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Διδασκόμενες αξίες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 Ακεραιότητα, ηθικές αξίες,  ειλικρίνεια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Δεξιότητες: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Κριτική σκέψη, ενσυναίσθηση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Ηλικίες: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9-12 ετών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Βασικές ερωτήσεις:</w:t>
            </w:r>
          </w:p>
          <w:p w:rsidR="00D9258A" w:rsidRPr="003B7003" w:rsidRDefault="00D9258A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Α) Τι σημαίνει ακεραιότητα, ηθικές αξίες και ειλικρίνεια;</w:t>
            </w:r>
          </w:p>
          <w:p w:rsidR="00D9258A" w:rsidRPr="003B7003" w:rsidRDefault="00D9258A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Β) Γιατί είναι σημαντικό να πράττουμε το σωστό, ακόμη κι όταν δεν μας βλέπει κανείς;</w:t>
            </w:r>
          </w:p>
          <w:p w:rsidR="00D9258A" w:rsidRPr="003B7003" w:rsidRDefault="00D9258A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Γ) Γιατί είναι σημαντικό να λέμε αυτό που εννοούμε και να εννοούμε αυτό που λέμε;</w:t>
            </w:r>
          </w:p>
          <w:p w:rsidR="00D9258A" w:rsidRPr="003B7003" w:rsidRDefault="00D9258A" w:rsidP="009E2B35">
            <w:pPr>
              <w:pStyle w:val="af2"/>
              <w:numPr>
                <w:ilvl w:val="0"/>
                <w:numId w:val="8"/>
              </w:num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i/>
                <w:iCs/>
                <w:color w:val="auto"/>
                <w:sz w:val="22"/>
                <w:szCs w:val="22"/>
                <w:lang w:val="el-GR"/>
              </w:rPr>
              <w:t>Μαθησιακοί στόχοι:</w:t>
            </w:r>
          </w:p>
          <w:p w:rsidR="00D9258A" w:rsidRPr="003B7003" w:rsidRDefault="00D9258A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Α) Να γίνει κατανοητή </w:t>
            </w:r>
            <w:r w:rsidR="007A67C9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η σημασία της ακεραιότητας, των ηθικών αξιών  και της ειλικρίνειας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D9258A" w:rsidRPr="003B7003" w:rsidRDefault="00D9258A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Β) Να</w:t>
            </w:r>
            <w:r w:rsidR="007A67C9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συζητηθεί η αξία </w:t>
            </w:r>
            <w:r w:rsidR="00F70D33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της ειλικρίνειας σχετικά με τις προθέσεις του ατόμου και τα κίνητρά του ως προς τους άλλους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D9258A" w:rsidRPr="003B7003" w:rsidRDefault="00D9258A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Γ) Να </w:t>
            </w:r>
            <w:r w:rsidR="00F70D33"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γίνει κατανοητό γιατί τα λόγια θα πρέπει να συμβαδίζουν με τις πράξεις</w:t>
            </w: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</w:p>
          <w:p w:rsidR="00F70D33" w:rsidRPr="003B7003" w:rsidRDefault="00F70D33" w:rsidP="00D9258A">
            <w:pPr>
              <w:pStyle w:val="af2"/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Δ) Να εντοπιστούν οι συνέπειες της ανεντιμότητας και της μη ηθικής συμπεριφοράς.</w:t>
            </w:r>
          </w:p>
          <w:p w:rsidR="00D9258A" w:rsidRPr="003B7003" w:rsidRDefault="00D9258A" w:rsidP="002960E3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D9258A" w:rsidRPr="003B7003" w:rsidRDefault="00D9258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03075" w:rsidRPr="003B7003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3B7003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A03075" w:rsidRPr="003B7003" w:rsidRDefault="002E4E1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  <w:r w:rsidRPr="003B7003"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Περιγραφή </w:t>
            </w:r>
            <w:r w:rsidR="003421A5" w:rsidRPr="003B7003"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>(π.χ. δίνονται οδηγίες για τη διαφοροποίηση, δίνεται σε πολύγλωσση μορφή, προβλέπονται κατάλληλες προσαρμογές ή κατάλληλα προσαρμοσμένες δράσεις, αναφέρονται παραδείγματα προσαρμογών)</w:t>
            </w:r>
          </w:p>
          <w:p w:rsidR="005777F9" w:rsidRPr="003B7003" w:rsidRDefault="005777F9" w:rsidP="005777F9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Τα </w:t>
            </w:r>
            <w:r w:rsidR="00A75B21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κινούμενα σχέδια</w:t>
            </w: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υπάρχουν και σε άλλες γλώσσες</w:t>
            </w:r>
            <w:r w:rsidR="00E644FF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μεταξύ άλλωνΑγγλικά, </w:t>
            </w: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Αραβικά, Γαλλικά,</w:t>
            </w:r>
            <w:r w:rsidR="00E644FF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Ρωσικά</w:t>
            </w: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, Ισπανικά</w:t>
            </w:r>
            <w:r w:rsidR="00E644FF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, Τούρκικα </w:t>
            </w: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(βλ. σχετικό σύνδεσμο </w:t>
            </w:r>
            <w:hyperlink r:id="rId7" w:history="1">
              <w:r w:rsidRPr="003B7003">
                <w:rPr>
                  <w:rStyle w:val="-"/>
                  <w:rFonts w:ascii="Calibri" w:hAnsi="Calibri" w:cs="Times New Roman"/>
                  <w:sz w:val="22"/>
                  <w:szCs w:val="22"/>
                  <w:lang w:val="el-GR"/>
                </w:rPr>
                <w:t>https://fun-corner.unodc.org/e4j-fun-corner/index.html</w:t>
              </w:r>
            </w:hyperlink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)</w:t>
            </w:r>
            <w:r w:rsidR="00E644FF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. Επίσης,οι ιστορίες των Ζορμπς έχουν</w:t>
            </w: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αναπτυχθεί και σε μορφή </w:t>
            </w:r>
            <w:r w:rsidR="00A75B21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βιβλίων </w:t>
            </w: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κόμικς</w:t>
            </w:r>
            <w:r w:rsidR="00E644FF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σε γλώσσες όπως μεταξύ άλλων Αγγλικά, Αραβικά, Γαλλικά, Γερμανικά, Ρωσικά, Ισπανικά Κινέζικα </w:t>
            </w: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(βλ. σχετικό σύνδεσμο </w:t>
            </w:r>
            <w:hyperlink r:id="rId8" w:history="1">
              <w:r w:rsidRPr="003B7003">
                <w:rPr>
                  <w:rStyle w:val="-"/>
                  <w:rFonts w:ascii="Calibri" w:hAnsi="Calibri" w:cs="Times New Roman"/>
                  <w:sz w:val="22"/>
                  <w:szCs w:val="22"/>
                  <w:lang w:val="el-GR"/>
                </w:rPr>
                <w:t>https://fun-corner.unodc.org/e4j-fun-corner/en/read.html</w:t>
              </w:r>
            </w:hyperlink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)</w:t>
            </w:r>
            <w:r w:rsidR="00E644FF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.</w:t>
            </w:r>
          </w:p>
          <w:p w:rsidR="009E2B35" w:rsidRPr="003B7003" w:rsidRDefault="00726EAA" w:rsidP="009E2B35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7003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Το σύνολο του εκπαιδευτικού υλικού διατίθεται και σε γραπτή (εκτυπώσιμο βιβλίο κόμικς σε </w:t>
            </w:r>
            <w:r w:rsidRPr="003B7003">
              <w:rPr>
                <w:rFonts w:ascii="Calibri" w:hAnsi="Calibri" w:cs="Calibri"/>
                <w:sz w:val="22"/>
                <w:szCs w:val="22"/>
                <w:lang w:val="fr-FR"/>
              </w:rPr>
              <w:t>pdf</w:t>
            </w:r>
            <w:r w:rsidRPr="003B7003">
              <w:rPr>
                <w:rFonts w:ascii="Calibri" w:hAnsi="Calibri" w:cs="Calibri"/>
                <w:sz w:val="22"/>
                <w:szCs w:val="22"/>
                <w:lang w:val="el-GR"/>
              </w:rPr>
              <w:t>) και σε κινούμενα σχέδια (</w:t>
            </w:r>
            <w:r w:rsidRPr="003B7003">
              <w:rPr>
                <w:rFonts w:ascii="Calibri" w:hAnsi="Calibri" w:cs="Calibri"/>
                <w:sz w:val="22"/>
                <w:szCs w:val="22"/>
              </w:rPr>
              <w:t>animation</w:t>
            </w:r>
            <w:r w:rsidRPr="003B7003">
              <w:rPr>
                <w:rFonts w:ascii="Calibri" w:hAnsi="Calibri" w:cs="Calibri"/>
                <w:sz w:val="22"/>
                <w:szCs w:val="22"/>
                <w:lang w:val="el-GR"/>
              </w:rPr>
              <w:t xml:space="preserve">) τα οποία το κάνουν προσβάσιμο για τους μαθητές με προβλήματα όρασης. </w:t>
            </w:r>
          </w:p>
          <w:p w:rsidR="00DA2A6A" w:rsidRPr="003B7003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2E4E12" w:rsidRPr="003B7003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3B7003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3421A5" w:rsidRPr="003B7003" w:rsidRDefault="003421A5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(παρατίθενται προτά</w:t>
            </w:r>
            <w:r w:rsidR="002B3238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σ</w:t>
            </w: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εις για περαιτέρω επεξεργασία σε άλλες </w:t>
            </w:r>
          </w:p>
          <w:p w:rsidR="003421A5" w:rsidRPr="003B7003" w:rsidRDefault="0051692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σ</w:t>
            </w:r>
            <w:r w:rsidR="003421A5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χολικές δράσεις </w:t>
            </w:r>
            <w:r w:rsidR="007A7084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ή για προαιρε</w:t>
            </w:r>
            <w:r w:rsidR="003421A5"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τικές εργασίες)</w:t>
            </w:r>
          </w:p>
          <w:p w:rsidR="000D48DC" w:rsidRPr="003B7003" w:rsidRDefault="000D48DC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3B7003">
              <w:rPr>
                <w:rFonts w:ascii="Calibri" w:hAnsi="Calibri" w:cs="Times New Roman"/>
                <w:sz w:val="22"/>
                <w:szCs w:val="22"/>
                <w:lang w:val="el-GR"/>
              </w:rPr>
              <w:t>Οι ιστορίες των Ζορμπς μπορούν να αποτελέσουν έναυσμα συζήτησης και εξοικείωσης των μαθητών/τριών με τις έννοιες των ηθικών αξιών στο πλαίσιο προσέγγισης και κατανόησης του θέματος του Πανελλήνιου Διαγωνισμού Μαθητικής Δημιουργίας «Ηγέτες Ακεραιότητας του Αύριο», ο οποίος διοργανώνεται από το Υπουργείο Παιδείας και Θρησκευμάτων σε συνεργασία με την Εθνική Αρχή Διαφάνειας.</w:t>
            </w:r>
          </w:p>
          <w:p w:rsidR="00DA2A6A" w:rsidRPr="003B7003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03075" w:rsidRPr="003B7003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3B7003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0"/>
          <w:p w:rsidR="007A7084" w:rsidRPr="003B7003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vanish/>
                <w:color w:val="auto"/>
                <w:sz w:val="22"/>
                <w:lang w:val="el-GR"/>
              </w:rPr>
            </w:pPr>
          </w:p>
          <w:p w:rsidR="00000000" w:rsidRPr="003B7003" w:rsidRDefault="00726EAA">
            <w:pPr>
              <w:pStyle w:val="af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7003">
              <w:rPr>
                <w:rFonts w:ascii="Calibri" w:hAnsi="Calibri" w:cs="Calibri"/>
                <w:sz w:val="22"/>
                <w:szCs w:val="22"/>
                <w:lang w:val="el-GR"/>
              </w:rPr>
              <w:t>Σύμφωνα με τις οδηγίες χρήσης του υλικού προτείνεται η μέθοδος της συζήτησης και του αναστοχασμού κατά την ολοκλήρωση κάθε εργαστηρίου.</w:t>
            </w:r>
          </w:p>
          <w:p w:rsidR="001C0B68" w:rsidRPr="003B7003" w:rsidRDefault="001C0B68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26113B" w:rsidRPr="003B7003" w:rsidRDefault="0026113B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3B7003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3B7003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3B7003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18109E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18109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18109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:rsidR="00DA2A6A" w:rsidRPr="0018109E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8B714F" w:rsidRPr="0018109E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18109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8B714F" w:rsidRPr="0018109E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18109E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-Φύλλα εργασίας</w:t>
            </w:r>
          </w:p>
          <w:p w:rsidR="00A4318E" w:rsidRPr="0018109E" w:rsidRDefault="0051692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18109E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- </w:t>
            </w:r>
            <w:r w:rsidR="00A4318E" w:rsidRPr="0018109E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Κάρτες</w:t>
            </w:r>
          </w:p>
          <w:p w:rsidR="00DA2A6A" w:rsidRPr="0018109E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4318E" w:rsidRPr="0018109E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18109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4E3499" w:rsidRPr="0018109E" w:rsidRDefault="004E3499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4318E" w:rsidRPr="0018109E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18109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Pr="0018109E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8B714F" w:rsidRPr="0018109E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18109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 υλικό</w:t>
            </w:r>
          </w:p>
          <w:p w:rsidR="00000000" w:rsidRPr="0018109E" w:rsidRDefault="0018109E">
            <w:pPr>
              <w:pStyle w:val="af0"/>
              <w:rPr>
                <w:lang w:val="el-GR"/>
              </w:rPr>
            </w:pPr>
            <w:hyperlink r:id="rId9" w:history="1">
              <w:r w:rsidRPr="0018109E">
                <w:rPr>
                  <w:rStyle w:val="-"/>
                  <w:rFonts w:ascii="Cambria" w:hAnsi="Cambria"/>
                </w:rPr>
                <w:t>https</w:t>
              </w:r>
              <w:r w:rsidRPr="0018109E">
                <w:rPr>
                  <w:rStyle w:val="-"/>
                  <w:rFonts w:ascii="Cambria" w:hAnsi="Cambria"/>
                  <w:lang w:val="el-GR"/>
                </w:rPr>
                <w:t>://</w:t>
              </w:r>
              <w:r w:rsidRPr="0018109E">
                <w:rPr>
                  <w:rStyle w:val="-"/>
                  <w:rFonts w:ascii="Cambria" w:hAnsi="Cambria"/>
                </w:rPr>
                <w:t>fun</w:t>
              </w:r>
              <w:r w:rsidRPr="0018109E">
                <w:rPr>
                  <w:rStyle w:val="-"/>
                  <w:rFonts w:ascii="Cambria" w:hAnsi="Cambria"/>
                  <w:lang w:val="el-GR"/>
                </w:rPr>
                <w:t>-</w:t>
              </w:r>
              <w:r w:rsidRPr="0018109E">
                <w:rPr>
                  <w:rStyle w:val="-"/>
                  <w:rFonts w:ascii="Cambria" w:hAnsi="Cambria"/>
                </w:rPr>
                <w:t>corner</w:t>
              </w:r>
              <w:r w:rsidRPr="0018109E">
                <w:rPr>
                  <w:rStyle w:val="-"/>
                  <w:rFonts w:ascii="Cambria" w:hAnsi="Cambria"/>
                  <w:lang w:val="el-GR"/>
                </w:rPr>
                <w:t>.</w:t>
              </w:r>
              <w:r w:rsidRPr="0018109E">
                <w:rPr>
                  <w:rStyle w:val="-"/>
                  <w:rFonts w:ascii="Cambria" w:hAnsi="Cambria"/>
                </w:rPr>
                <w:t>unodc</w:t>
              </w:r>
              <w:r w:rsidRPr="0018109E">
                <w:rPr>
                  <w:rStyle w:val="-"/>
                  <w:rFonts w:ascii="Cambria" w:hAnsi="Cambria"/>
                  <w:lang w:val="el-GR"/>
                </w:rPr>
                <w:t>.</w:t>
              </w:r>
              <w:r w:rsidRPr="0018109E">
                <w:rPr>
                  <w:rStyle w:val="-"/>
                  <w:rFonts w:ascii="Cambria" w:hAnsi="Cambria"/>
                </w:rPr>
                <w:t>org</w:t>
              </w:r>
              <w:r w:rsidRPr="0018109E">
                <w:rPr>
                  <w:rStyle w:val="-"/>
                  <w:rFonts w:ascii="Cambria" w:hAnsi="Cambria"/>
                  <w:lang w:val="el-GR"/>
                </w:rPr>
                <w:t>/</w:t>
              </w:r>
              <w:r w:rsidRPr="0018109E">
                <w:rPr>
                  <w:rStyle w:val="-"/>
                  <w:rFonts w:ascii="Cambria" w:hAnsi="Cambria"/>
                </w:rPr>
                <w:t>e</w:t>
              </w:r>
              <w:r w:rsidRPr="0018109E">
                <w:rPr>
                  <w:rStyle w:val="-"/>
                  <w:rFonts w:ascii="Cambria" w:hAnsi="Cambria"/>
                  <w:lang w:val="el-GR"/>
                </w:rPr>
                <w:t>4</w:t>
              </w:r>
              <w:r w:rsidRPr="0018109E">
                <w:rPr>
                  <w:rStyle w:val="-"/>
                  <w:rFonts w:ascii="Cambria" w:hAnsi="Cambria"/>
                </w:rPr>
                <w:t>j</w:t>
              </w:r>
              <w:r w:rsidRPr="0018109E">
                <w:rPr>
                  <w:rStyle w:val="-"/>
                  <w:rFonts w:ascii="Cambria" w:hAnsi="Cambria"/>
                  <w:lang w:val="el-GR"/>
                </w:rPr>
                <w:t>-</w:t>
              </w:r>
              <w:r w:rsidRPr="0018109E">
                <w:rPr>
                  <w:rStyle w:val="-"/>
                  <w:rFonts w:ascii="Cambria" w:hAnsi="Cambria"/>
                </w:rPr>
                <w:t>fun</w:t>
              </w:r>
              <w:r w:rsidRPr="0018109E">
                <w:rPr>
                  <w:rStyle w:val="-"/>
                  <w:rFonts w:ascii="Cambria" w:hAnsi="Cambria"/>
                  <w:lang w:val="el-GR"/>
                </w:rPr>
                <w:t>-</w:t>
              </w:r>
              <w:r w:rsidRPr="0018109E">
                <w:rPr>
                  <w:rStyle w:val="-"/>
                  <w:rFonts w:ascii="Cambria" w:hAnsi="Cambria"/>
                </w:rPr>
                <w:t>corner</w:t>
              </w:r>
              <w:r w:rsidRPr="0018109E">
                <w:rPr>
                  <w:rStyle w:val="-"/>
                  <w:rFonts w:ascii="Cambria" w:hAnsi="Cambria"/>
                  <w:lang w:val="el-GR"/>
                </w:rPr>
                <w:t>/</w:t>
              </w:r>
              <w:r w:rsidRPr="0018109E">
                <w:rPr>
                  <w:rStyle w:val="-"/>
                  <w:rFonts w:ascii="Cambria" w:hAnsi="Cambria"/>
                </w:rPr>
                <w:t>index</w:t>
              </w:r>
              <w:r w:rsidRPr="0018109E">
                <w:rPr>
                  <w:rStyle w:val="-"/>
                  <w:rFonts w:ascii="Cambria" w:hAnsi="Cambria"/>
                  <w:lang w:val="el-GR"/>
                </w:rPr>
                <w:t>.</w:t>
              </w:r>
              <w:r w:rsidRPr="0018109E">
                <w:rPr>
                  <w:rStyle w:val="-"/>
                  <w:rFonts w:ascii="Cambria" w:hAnsi="Cambria"/>
                </w:rPr>
                <w:t>html</w:t>
              </w:r>
            </w:hyperlink>
            <w:r w:rsidRPr="0018109E">
              <w:rPr>
                <w:rFonts w:ascii="Cambria" w:hAnsi="Cambria"/>
                <w:lang w:val="el-GR"/>
              </w:rPr>
              <w:t xml:space="preserve"> </w:t>
            </w:r>
          </w:p>
          <w:p w:rsidR="00A4318E" w:rsidRPr="0018109E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A4318E" w:rsidRPr="0018109E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18109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 w:rsidRPr="0018109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2E4E12" w:rsidRPr="00DA2A6A" w:rsidRDefault="003B7003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1"/>
    </w:tbl>
    <w:p w:rsidR="007A7084" w:rsidRPr="00DA2A6A" w:rsidRDefault="007A7084" w:rsidP="002960E3">
      <w:pPr>
        <w:rPr>
          <w:rFonts w:ascii="Calibri" w:hAnsi="Calibri" w:cs="Times New Roman"/>
          <w:color w:val="auto"/>
          <w:sz w:val="22"/>
          <w:szCs w:val="22"/>
          <w:lang w:val="el-GR"/>
        </w:rPr>
      </w:pPr>
    </w:p>
    <w:sectPr w:rsidR="007A7084" w:rsidRPr="00DA2A6A" w:rsidSect="002B3238">
      <w:footerReference w:type="default" r:id="rId10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A6BC425" w15:done="1"/>
  <w15:commentEx w15:paraId="635066DA" w15:done="1"/>
  <w15:commentEx w15:paraId="1E86A7DE" w15:done="1"/>
  <w15:commentEx w15:paraId="4939A18B" w15:done="1"/>
  <w15:commentEx w15:paraId="318A952D" w15:done="0"/>
  <w15:commentEx w15:paraId="21A4D8A1" w15:done="1"/>
  <w15:commentEx w15:paraId="4C175854" w15:done="1"/>
  <w15:commentEx w15:paraId="36A45F10" w15:done="1"/>
  <w15:commentEx w15:paraId="512898A2" w15:paraIdParent="36A45F10" w15:done="1"/>
  <w15:commentEx w15:paraId="5ADFCCC4" w15:done="0"/>
  <w15:commentEx w15:paraId="56BF60E1" w15:done="1"/>
  <w15:commentEx w15:paraId="06F4843D" w15:done="0"/>
  <w15:commentEx w15:paraId="2784FCDB" w15:done="0"/>
  <w15:commentEx w15:paraId="7E060122" w15:paraIdParent="2784FCDB" w15:done="0"/>
  <w15:commentEx w15:paraId="33E51621" w15:done="0"/>
  <w15:commentEx w15:paraId="768ECF25" w15:done="0"/>
  <w15:commentEx w15:paraId="5FADB281" w15:done="0"/>
  <w15:commentEx w15:paraId="7A496851" w15:paraIdParent="5FADB281" w15:done="0"/>
  <w15:commentEx w15:paraId="688DEB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32FC7" w16cex:dateUtc="2021-03-22T13:01:00Z"/>
  <w16cex:commentExtensible w16cex:durableId="24031F25" w16cex:dateUtc="2021-03-22T11:50:00Z"/>
  <w16cex:commentExtensible w16cex:durableId="24031FCD" w16cex:dateUtc="2021-03-22T11:53:00Z"/>
  <w16cex:commentExtensible w16cex:durableId="2403200D" w16cex:dateUtc="2021-03-22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6BC425" w16cid:durableId="240311B3"/>
  <w16cid:commentId w16cid:paraId="635066DA" w16cid:durableId="240311B4"/>
  <w16cid:commentId w16cid:paraId="1E86A7DE" w16cid:durableId="240311B5"/>
  <w16cid:commentId w16cid:paraId="4939A18B" w16cid:durableId="240311B6"/>
  <w16cid:commentId w16cid:paraId="318A952D" w16cid:durableId="24032FC7"/>
  <w16cid:commentId w16cid:paraId="21A4D8A1" w16cid:durableId="240311B7"/>
  <w16cid:commentId w16cid:paraId="4C175854" w16cid:durableId="240311B8"/>
  <w16cid:commentId w16cid:paraId="36A45F10" w16cid:durableId="240311B9"/>
  <w16cid:commentId w16cid:paraId="512898A2" w16cid:durableId="24031F25"/>
  <w16cid:commentId w16cid:paraId="5ADFCCC4" w16cid:durableId="240311BA"/>
  <w16cid:commentId w16cid:paraId="56BF60E1" w16cid:durableId="240311BB"/>
  <w16cid:commentId w16cid:paraId="06F4843D" w16cid:durableId="240311BC"/>
  <w16cid:commentId w16cid:paraId="2784FCDB" w16cid:durableId="240311BD"/>
  <w16cid:commentId w16cid:paraId="7E060122" w16cid:durableId="24031FCD"/>
  <w16cid:commentId w16cid:paraId="33E51621" w16cid:durableId="240311BE"/>
  <w16cid:commentId w16cid:paraId="768ECF25" w16cid:durableId="240311BF"/>
  <w16cid:commentId w16cid:paraId="5FADB281" w16cid:durableId="240311C0"/>
  <w16cid:commentId w16cid:paraId="7A496851" w16cid:durableId="2403200D"/>
  <w16cid:commentId w16cid:paraId="688DEB01" w16cid:durableId="240311C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ECF" w:rsidRDefault="00572ECF">
      <w:pPr>
        <w:spacing w:after="0" w:line="240" w:lineRule="auto"/>
      </w:pPr>
      <w:r>
        <w:separator/>
      </w:r>
    </w:p>
  </w:endnote>
  <w:endnote w:type="continuationSeparator" w:id="1">
    <w:p w:rsidR="00572ECF" w:rsidRDefault="0057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7446"/>
      <w:gridCol w:w="242"/>
      <w:gridCol w:w="3946"/>
    </w:tblGrid>
    <w:tr w:rsidR="00036FFC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036FFC" w:rsidRDefault="00036FFC" w:rsidP="00384A08">
          <w:pPr>
            <w:pStyle w:val="aa"/>
          </w:pPr>
        </w:p>
      </w:tc>
      <w:tc>
        <w:tcPr>
          <w:tcW w:w="104" w:type="pct"/>
        </w:tcPr>
        <w:p w:rsidR="00036FFC" w:rsidRDefault="00036FFC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036FFC" w:rsidRDefault="00036FFC" w:rsidP="00384A08">
          <w:pPr>
            <w:pStyle w:val="aa"/>
          </w:pPr>
        </w:p>
      </w:tc>
    </w:tr>
    <w:tr w:rsidR="00036FFC" w:rsidTr="007919AA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bottom"/>
            </w:tcPr>
            <w:p w:rsidR="00036FFC" w:rsidRPr="002960E3" w:rsidRDefault="0018109E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Οι Ζορμπς/ Εθνική Αρχή Διαφάνειας σε συνεργασία με το Γραφείο Ηνωμένων Εθνών για τα Ναρκωτικά και το Έγκλημα</w:t>
              </w:r>
            </w:p>
          </w:tc>
        </w:sdtContent>
      </w:sdt>
      <w:tc>
        <w:tcPr>
          <w:tcW w:w="104" w:type="pct"/>
          <w:vAlign w:val="bottom"/>
        </w:tcPr>
        <w:p w:rsidR="00036FFC" w:rsidRPr="002960E3" w:rsidRDefault="00036FFC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036FFC" w:rsidRDefault="00272009" w:rsidP="007919AA">
          <w:pPr>
            <w:pStyle w:val="FooterRight"/>
            <w:jc w:val="left"/>
            <w:rPr>
              <w:rFonts w:ascii="Times New Roman" w:hAnsi="Times New Roman" w:cs="Times New Roman"/>
              <w:color w:val="262626" w:themeColor="text1" w:themeTint="D9"/>
              <w:szCs w:val="20"/>
              <w:lang w:val="el-GR" w:eastAsia="ja-JP"/>
            </w:rPr>
          </w:pPr>
          <w:r w:rsidRPr="00BE2BB2">
            <w:rPr>
              <w:rFonts w:ascii="Times New Roman" w:hAnsi="Times New Roman" w:cs="Times New Roman"/>
              <w:color w:val="262626" w:themeColor="text1" w:themeTint="D9"/>
              <w:szCs w:val="20"/>
              <w:lang w:val="el-GR" w:eastAsia="ja-JP"/>
            </w:rPr>
            <w:t>Κοινωνική Συναίσθηση και Ευθύνη</w:t>
          </w:r>
          <w:r w:rsidR="00E93A9C">
            <w:rPr>
              <w:rFonts w:ascii="Times New Roman" w:hAnsi="Times New Roman" w:cs="Times New Roman"/>
              <w:color w:val="262626" w:themeColor="text1" w:themeTint="D9"/>
              <w:szCs w:val="20"/>
              <w:lang w:val="el-GR" w:eastAsia="ja-JP"/>
            </w:rPr>
            <w:t xml:space="preserve"> </w:t>
          </w:r>
        </w:p>
        <w:p w:rsidR="00E93A9C" w:rsidRPr="00BE2BB2" w:rsidRDefault="00E93A9C" w:rsidP="007919AA">
          <w:pPr>
            <w:pStyle w:val="FooterRight"/>
            <w:jc w:val="left"/>
            <w:rPr>
              <w:szCs w:val="20"/>
              <w:lang w:val="el-GR"/>
            </w:rPr>
          </w:pPr>
        </w:p>
      </w:tc>
    </w:tr>
  </w:tbl>
  <w:p w:rsidR="00036FFC" w:rsidRPr="00384A08" w:rsidRDefault="00036FFC" w:rsidP="00384A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ECF" w:rsidRDefault="00572ECF">
      <w:pPr>
        <w:spacing w:after="0" w:line="240" w:lineRule="auto"/>
      </w:pPr>
      <w:r>
        <w:separator/>
      </w:r>
    </w:p>
  </w:footnote>
  <w:footnote w:type="continuationSeparator" w:id="1">
    <w:p w:rsidR="00572ECF" w:rsidRDefault="00572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0F1F5A56"/>
    <w:multiLevelType w:val="hybridMultilevel"/>
    <w:tmpl w:val="DDDE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477CD"/>
    <w:multiLevelType w:val="hybridMultilevel"/>
    <w:tmpl w:val="D196E5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C405F"/>
    <w:multiLevelType w:val="hybridMultilevel"/>
    <w:tmpl w:val="862A7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5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elagia Patsoule">
    <w15:presenceInfo w15:providerId="Windows Live" w15:userId="fc52fc6aac72fe84"/>
  </w15:person>
  <w15:person w15:author="som">
    <w15:presenceInfo w15:providerId="None" w15:userId="so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25573"/>
    <w:rsid w:val="00036FFC"/>
    <w:rsid w:val="00056BDA"/>
    <w:rsid w:val="00062EFE"/>
    <w:rsid w:val="00090017"/>
    <w:rsid w:val="000932CB"/>
    <w:rsid w:val="000B1A28"/>
    <w:rsid w:val="000D48DC"/>
    <w:rsid w:val="000E00E3"/>
    <w:rsid w:val="000E14DF"/>
    <w:rsid w:val="00143302"/>
    <w:rsid w:val="00165340"/>
    <w:rsid w:val="0018109E"/>
    <w:rsid w:val="001845BE"/>
    <w:rsid w:val="00197EF1"/>
    <w:rsid w:val="001A7051"/>
    <w:rsid w:val="001C0B68"/>
    <w:rsid w:val="001D3F69"/>
    <w:rsid w:val="001F4E23"/>
    <w:rsid w:val="00236107"/>
    <w:rsid w:val="0026113B"/>
    <w:rsid w:val="00272009"/>
    <w:rsid w:val="002960E3"/>
    <w:rsid w:val="002B3238"/>
    <w:rsid w:val="002E4E12"/>
    <w:rsid w:val="002F1886"/>
    <w:rsid w:val="002F444C"/>
    <w:rsid w:val="002F6FB0"/>
    <w:rsid w:val="0032112C"/>
    <w:rsid w:val="003421A5"/>
    <w:rsid w:val="003606E0"/>
    <w:rsid w:val="00381E81"/>
    <w:rsid w:val="00384A08"/>
    <w:rsid w:val="00397968"/>
    <w:rsid w:val="003B7003"/>
    <w:rsid w:val="004005DE"/>
    <w:rsid w:val="0044266D"/>
    <w:rsid w:val="00444365"/>
    <w:rsid w:val="004621C6"/>
    <w:rsid w:val="0047102F"/>
    <w:rsid w:val="004A5130"/>
    <w:rsid w:val="004D4721"/>
    <w:rsid w:val="004D781F"/>
    <w:rsid w:val="004E3499"/>
    <w:rsid w:val="0051692A"/>
    <w:rsid w:val="00572ECF"/>
    <w:rsid w:val="0057620A"/>
    <w:rsid w:val="005777F9"/>
    <w:rsid w:val="005B0407"/>
    <w:rsid w:val="005E54F1"/>
    <w:rsid w:val="006040BE"/>
    <w:rsid w:val="00616E56"/>
    <w:rsid w:val="00631C7C"/>
    <w:rsid w:val="006376CD"/>
    <w:rsid w:val="0067573E"/>
    <w:rsid w:val="006952DD"/>
    <w:rsid w:val="006D5674"/>
    <w:rsid w:val="00701C82"/>
    <w:rsid w:val="00721159"/>
    <w:rsid w:val="00726EAA"/>
    <w:rsid w:val="007379EE"/>
    <w:rsid w:val="00743412"/>
    <w:rsid w:val="00764561"/>
    <w:rsid w:val="00782074"/>
    <w:rsid w:val="007919AA"/>
    <w:rsid w:val="00792D99"/>
    <w:rsid w:val="007A67C9"/>
    <w:rsid w:val="007A7084"/>
    <w:rsid w:val="007E722F"/>
    <w:rsid w:val="00816847"/>
    <w:rsid w:val="00817121"/>
    <w:rsid w:val="00851973"/>
    <w:rsid w:val="00871D49"/>
    <w:rsid w:val="00887298"/>
    <w:rsid w:val="008B714F"/>
    <w:rsid w:val="008C2A28"/>
    <w:rsid w:val="008F62E7"/>
    <w:rsid w:val="009042A3"/>
    <w:rsid w:val="00932422"/>
    <w:rsid w:val="00935917"/>
    <w:rsid w:val="00965FCC"/>
    <w:rsid w:val="0098001E"/>
    <w:rsid w:val="009B5ECF"/>
    <w:rsid w:val="009D619F"/>
    <w:rsid w:val="009E2B35"/>
    <w:rsid w:val="009F709B"/>
    <w:rsid w:val="00A03075"/>
    <w:rsid w:val="00A37AA4"/>
    <w:rsid w:val="00A4318E"/>
    <w:rsid w:val="00A47C9D"/>
    <w:rsid w:val="00A52A7F"/>
    <w:rsid w:val="00A75B21"/>
    <w:rsid w:val="00A831CF"/>
    <w:rsid w:val="00A83818"/>
    <w:rsid w:val="00AE023C"/>
    <w:rsid w:val="00AF28CB"/>
    <w:rsid w:val="00B11AF3"/>
    <w:rsid w:val="00B51C75"/>
    <w:rsid w:val="00B64F98"/>
    <w:rsid w:val="00BD74CC"/>
    <w:rsid w:val="00BE2BB2"/>
    <w:rsid w:val="00C07481"/>
    <w:rsid w:val="00C1784F"/>
    <w:rsid w:val="00C57631"/>
    <w:rsid w:val="00C64A94"/>
    <w:rsid w:val="00C660B1"/>
    <w:rsid w:val="00C72B69"/>
    <w:rsid w:val="00CE62C2"/>
    <w:rsid w:val="00D350A4"/>
    <w:rsid w:val="00D52277"/>
    <w:rsid w:val="00D57A11"/>
    <w:rsid w:val="00D756BF"/>
    <w:rsid w:val="00D82DF1"/>
    <w:rsid w:val="00D9258A"/>
    <w:rsid w:val="00D95FFF"/>
    <w:rsid w:val="00DA2A6A"/>
    <w:rsid w:val="00DB00FE"/>
    <w:rsid w:val="00DC2B40"/>
    <w:rsid w:val="00DE0DC1"/>
    <w:rsid w:val="00E14682"/>
    <w:rsid w:val="00E20E90"/>
    <w:rsid w:val="00E31878"/>
    <w:rsid w:val="00E644FF"/>
    <w:rsid w:val="00E8556F"/>
    <w:rsid w:val="00E93A9C"/>
    <w:rsid w:val="00EA0FAA"/>
    <w:rsid w:val="00EA71DD"/>
    <w:rsid w:val="00EB439C"/>
    <w:rsid w:val="00ED1EAC"/>
    <w:rsid w:val="00EF3C95"/>
    <w:rsid w:val="00F07D18"/>
    <w:rsid w:val="00F243DE"/>
    <w:rsid w:val="00F277E6"/>
    <w:rsid w:val="00F359CB"/>
    <w:rsid w:val="00F445ED"/>
    <w:rsid w:val="00F56FB8"/>
    <w:rsid w:val="00F70D33"/>
    <w:rsid w:val="00F73F39"/>
    <w:rsid w:val="00FB30B9"/>
    <w:rsid w:val="00FB4966"/>
    <w:rsid w:val="00FB6B43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styleId="af">
    <w:name w:val="annotation reference"/>
    <w:basedOn w:val="a2"/>
    <w:uiPriority w:val="99"/>
    <w:semiHidden/>
    <w:unhideWhenUsed/>
    <w:rsid w:val="00197EF1"/>
    <w:rPr>
      <w:sz w:val="16"/>
      <w:szCs w:val="16"/>
    </w:rPr>
  </w:style>
  <w:style w:type="paragraph" w:styleId="af0">
    <w:name w:val="annotation text"/>
    <w:basedOn w:val="a1"/>
    <w:link w:val="Char5"/>
    <w:uiPriority w:val="99"/>
    <w:unhideWhenUsed/>
    <w:rsid w:val="00197EF1"/>
    <w:pPr>
      <w:spacing w:line="240" w:lineRule="auto"/>
    </w:pPr>
    <w:rPr>
      <w:szCs w:val="20"/>
    </w:rPr>
  </w:style>
  <w:style w:type="character" w:customStyle="1" w:styleId="Char5">
    <w:name w:val="Κείμενο σχολίου Char"/>
    <w:basedOn w:val="a2"/>
    <w:link w:val="af0"/>
    <w:uiPriority w:val="99"/>
    <w:rsid w:val="00197EF1"/>
    <w:rPr>
      <w:color w:val="404040" w:themeColor="text1" w:themeTint="BF"/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197EF1"/>
    <w:rPr>
      <w:b/>
      <w:bCs/>
    </w:rPr>
  </w:style>
  <w:style w:type="character" w:customStyle="1" w:styleId="Char6">
    <w:name w:val="Θέμα σχολίου Char"/>
    <w:basedOn w:val="Char5"/>
    <w:link w:val="af1"/>
    <w:uiPriority w:val="99"/>
    <w:semiHidden/>
    <w:rsid w:val="00197EF1"/>
    <w:rPr>
      <w:b/>
      <w:bCs/>
      <w:color w:val="404040" w:themeColor="text1" w:themeTint="BF"/>
      <w:sz w:val="20"/>
      <w:szCs w:val="20"/>
    </w:rPr>
  </w:style>
  <w:style w:type="paragraph" w:styleId="af2">
    <w:name w:val="List Paragraph"/>
    <w:basedOn w:val="a1"/>
    <w:uiPriority w:val="34"/>
    <w:qFormat/>
    <w:rsid w:val="009B5ECF"/>
    <w:pPr>
      <w:ind w:left="720"/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F70D33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D95FFF"/>
    <w:pPr>
      <w:spacing w:after="0" w:line="240" w:lineRule="auto"/>
    </w:pPr>
    <w:rPr>
      <w:color w:val="404040" w:themeColor="text1" w:themeTint="BF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-corner.unodc.org/e4j-fun-corner/en/read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un-corner.unodc.org/e4j-fun-corner/index.html" TargetMode="External"/><Relationship Id="rId12" Type="http://schemas.openxmlformats.org/officeDocument/2006/relationships/glossaryDocument" Target="glossary/document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un-corner.unodc.org/e4j-fun-corner/index.html" TargetMode="External"/><Relationship Id="rId14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3F4A"/>
    <w:rsid w:val="00005ACF"/>
    <w:rsid w:val="002732CB"/>
    <w:rsid w:val="002D3DFD"/>
    <w:rsid w:val="003A7884"/>
    <w:rsid w:val="003C4331"/>
    <w:rsid w:val="00557B94"/>
    <w:rsid w:val="005E4E81"/>
    <w:rsid w:val="00734CD1"/>
    <w:rsid w:val="00747695"/>
    <w:rsid w:val="00835C72"/>
    <w:rsid w:val="008E4936"/>
    <w:rsid w:val="00A17A50"/>
    <w:rsid w:val="00AD667E"/>
    <w:rsid w:val="00C1117A"/>
    <w:rsid w:val="00CE5C4E"/>
    <w:rsid w:val="00D72645"/>
    <w:rsid w:val="00DA67FA"/>
    <w:rsid w:val="00EA4D99"/>
    <w:rsid w:val="00EC3F4A"/>
    <w:rsid w:val="00F66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72645"/>
  </w:style>
  <w:style w:type="paragraph" w:styleId="20">
    <w:name w:val="heading 2"/>
    <w:basedOn w:val="a1"/>
    <w:next w:val="a1"/>
    <w:link w:val="2Char"/>
    <w:uiPriority w:val="1"/>
    <w:qFormat/>
    <w:rsid w:val="00D72645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Char">
    <w:name w:val="Επικεφαλίδα 2 Char"/>
    <w:basedOn w:val="a2"/>
    <w:link w:val="20"/>
    <w:uiPriority w:val="1"/>
    <w:rsid w:val="00D72645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F5BDC9D4DF8AA74F93861E46C862F7D2">
    <w:name w:val="F5BDC9D4DF8AA74F93861E46C862F7D2"/>
    <w:rsid w:val="00D72645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D72645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D72645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D72645"/>
    <w:pPr>
      <w:numPr>
        <w:numId w:val="3"/>
      </w:numPr>
      <w:spacing w:after="40"/>
    </w:pPr>
  </w:style>
  <w:style w:type="character" w:styleId="a6">
    <w:name w:val="Placeholder Text"/>
    <w:basedOn w:val="a2"/>
    <w:uiPriority w:val="99"/>
    <w:semiHidden/>
    <w:rsid w:val="00D72645"/>
    <w:rPr>
      <w:color w:val="808080"/>
    </w:rPr>
  </w:style>
  <w:style w:type="paragraph" w:customStyle="1" w:styleId="EB7008F36BDA0F4AA3E78B8BC9FCC0DD">
    <w:name w:val="EB7008F36BDA0F4AA3E78B8BC9FCC0DD"/>
    <w:rsid w:val="00D726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1541</Words>
  <Characters>8327</Characters>
  <Application>Microsoft Office Word</Application>
  <DocSecurity>0</DocSecurity>
  <Lines>69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Οι Ζορμπς/ Εθνική Αρχή Διαφάνειας σε συνεργασία με το Γραφείο Ηνωμένων Εθνών για τα Ναρκωτικά και το Έγκλημα</vt:lpstr>
      <vt:lpstr>Οι Ζορμπς 
Εθνική Αρχή Διαφάνειας 
σε συνεργασία με το Γραφείο Ηνωμένων Εθνών για τα Ναρκωτικά και το Έγκλημα</vt:lpstr>
    </vt:vector>
  </TitlesOfParts>
  <Company/>
  <LinksUpToDate>false</LinksUpToDate>
  <CharactersWithSpaces>9849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 Ζορμπς/ Εθνική Αρχή Διαφάνειας σε συνεργασία με το Γραφείο Ηνωμένων Εθνών για τα Ναρκωτικά και το Έγκλημα</dc:title>
  <dc:creator>Theodora Asteri</dc:creator>
  <cp:lastModifiedBy>User</cp:lastModifiedBy>
  <cp:revision>2</cp:revision>
  <dcterms:created xsi:type="dcterms:W3CDTF">2021-04-07T06:28:00Z</dcterms:created>
  <dcterms:modified xsi:type="dcterms:W3CDTF">2021-04-07T06:28:00Z</dcterms:modified>
</cp:coreProperties>
</file>