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DD" w:rsidRPr="00806A83" w:rsidRDefault="006D1ADD" w:rsidP="006D1ADD">
      <w:pPr>
        <w:spacing w:line="240" w:lineRule="auto"/>
        <w:ind w:right="-58"/>
        <w:jc w:val="center"/>
        <w:rPr>
          <w:rFonts w:ascii="Calibri" w:hAnsi="Calibri" w:cs="Calibri"/>
          <w:b/>
          <w:caps/>
          <w:sz w:val="28"/>
          <w:szCs w:val="28"/>
        </w:rPr>
      </w:pPr>
      <w:r w:rsidRPr="00806A83">
        <w:rPr>
          <w:rFonts w:ascii="Calibri" w:hAnsi="Calibri" w:cs="Calibri"/>
          <w:b/>
          <w:sz w:val="28"/>
          <w:szCs w:val="28"/>
        </w:rPr>
        <w:t>Βιωματικ</w:t>
      </w:r>
      <w:r>
        <w:rPr>
          <w:rFonts w:ascii="Calibri" w:hAnsi="Calibri" w:cs="Calibri"/>
          <w:b/>
          <w:sz w:val="28"/>
          <w:szCs w:val="28"/>
        </w:rPr>
        <w:t>ό</w:t>
      </w:r>
      <w:r w:rsidRPr="00806A83">
        <w:rPr>
          <w:rFonts w:ascii="Calibri" w:hAnsi="Calibri" w:cs="Calibri"/>
          <w:b/>
          <w:sz w:val="28"/>
          <w:szCs w:val="28"/>
        </w:rPr>
        <w:t xml:space="preserve"> - εκπαιδευτικ</w:t>
      </w:r>
      <w:r>
        <w:rPr>
          <w:rFonts w:ascii="Calibri" w:hAnsi="Calibri" w:cs="Calibri"/>
          <w:b/>
          <w:sz w:val="28"/>
          <w:szCs w:val="28"/>
        </w:rPr>
        <w:t>ό</w:t>
      </w:r>
      <w:r w:rsidRPr="00806A83">
        <w:rPr>
          <w:rFonts w:ascii="Calibri" w:hAnsi="Calibri" w:cs="Calibri"/>
          <w:b/>
          <w:sz w:val="28"/>
          <w:szCs w:val="28"/>
        </w:rPr>
        <w:t xml:space="preserve"> εργαστ</w:t>
      </w:r>
      <w:r>
        <w:rPr>
          <w:rFonts w:ascii="Calibri" w:hAnsi="Calibri" w:cs="Calibri"/>
          <w:b/>
          <w:sz w:val="28"/>
          <w:szCs w:val="28"/>
        </w:rPr>
        <w:t>ή</w:t>
      </w:r>
      <w:r w:rsidRPr="00806A83">
        <w:rPr>
          <w:rFonts w:ascii="Calibri" w:hAnsi="Calibri" w:cs="Calibri"/>
          <w:b/>
          <w:sz w:val="28"/>
          <w:szCs w:val="28"/>
        </w:rPr>
        <w:t>ριο για τη βι</w:t>
      </w:r>
      <w:r>
        <w:rPr>
          <w:rFonts w:ascii="Calibri" w:hAnsi="Calibri" w:cs="Calibri"/>
          <w:b/>
          <w:sz w:val="28"/>
          <w:szCs w:val="28"/>
        </w:rPr>
        <w:t>ώ</w:t>
      </w:r>
      <w:r w:rsidRPr="00806A83">
        <w:rPr>
          <w:rFonts w:ascii="Calibri" w:hAnsi="Calibri" w:cs="Calibri"/>
          <w:b/>
          <w:sz w:val="28"/>
          <w:szCs w:val="28"/>
        </w:rPr>
        <w:t>σιμη αν</w:t>
      </w:r>
      <w:r>
        <w:rPr>
          <w:rFonts w:ascii="Calibri" w:hAnsi="Calibri" w:cs="Calibri"/>
          <w:b/>
          <w:sz w:val="28"/>
          <w:szCs w:val="28"/>
        </w:rPr>
        <w:t>ά</w:t>
      </w:r>
      <w:r w:rsidRPr="00806A83">
        <w:rPr>
          <w:rFonts w:ascii="Calibri" w:hAnsi="Calibri" w:cs="Calibri"/>
          <w:b/>
          <w:sz w:val="28"/>
          <w:szCs w:val="28"/>
        </w:rPr>
        <w:t>πτυξη</w:t>
      </w:r>
    </w:p>
    <w:p w:rsidR="006D1ADD" w:rsidRDefault="006D1ADD" w:rsidP="006D1ADD">
      <w:pPr>
        <w:spacing w:line="240" w:lineRule="auto"/>
        <w:jc w:val="center"/>
        <w:rPr>
          <w:rFonts w:ascii="Calibri" w:hAnsi="Calibri" w:cs="Calibri"/>
          <w:b/>
          <w:caps/>
          <w:sz w:val="28"/>
          <w:szCs w:val="28"/>
        </w:rPr>
      </w:pPr>
      <w:r w:rsidRPr="00806A83">
        <w:rPr>
          <w:rFonts w:ascii="Calibri" w:hAnsi="Calibri" w:cs="Calibri"/>
          <w:b/>
          <w:sz w:val="28"/>
          <w:szCs w:val="28"/>
        </w:rPr>
        <w:t>«Η λ</w:t>
      </w:r>
      <w:r>
        <w:rPr>
          <w:rFonts w:ascii="Calibri" w:hAnsi="Calibri" w:cs="Calibri"/>
          <w:b/>
          <w:sz w:val="28"/>
          <w:szCs w:val="28"/>
        </w:rPr>
        <w:t>ί</w:t>
      </w:r>
      <w:r w:rsidRPr="00806A83">
        <w:rPr>
          <w:rFonts w:ascii="Calibri" w:hAnsi="Calibri" w:cs="Calibri"/>
          <w:b/>
          <w:sz w:val="28"/>
          <w:szCs w:val="28"/>
        </w:rPr>
        <w:t xml:space="preserve">μνη </w:t>
      </w:r>
      <w:r>
        <w:rPr>
          <w:rFonts w:ascii="Calibri" w:hAnsi="Calibri" w:cs="Calibri"/>
          <w:b/>
          <w:sz w:val="28"/>
          <w:szCs w:val="28"/>
        </w:rPr>
        <w:t>Π</w:t>
      </w:r>
      <w:r w:rsidRPr="00806A83">
        <w:rPr>
          <w:rFonts w:ascii="Calibri" w:hAnsi="Calibri" w:cs="Calibri"/>
          <w:b/>
          <w:sz w:val="28"/>
          <w:szCs w:val="28"/>
        </w:rPr>
        <w:t>ολυφ</w:t>
      </w:r>
      <w:r>
        <w:rPr>
          <w:rFonts w:ascii="Calibri" w:hAnsi="Calibri" w:cs="Calibri"/>
          <w:b/>
          <w:sz w:val="28"/>
          <w:szCs w:val="28"/>
        </w:rPr>
        <w:t>ύ</w:t>
      </w:r>
      <w:r w:rsidRPr="00806A83">
        <w:rPr>
          <w:rFonts w:ascii="Calibri" w:hAnsi="Calibri" w:cs="Calibri"/>
          <w:b/>
          <w:sz w:val="28"/>
          <w:szCs w:val="28"/>
        </w:rPr>
        <w:t>του το 2030 – συζητ</w:t>
      </w:r>
      <w:r>
        <w:rPr>
          <w:rFonts w:ascii="Calibri" w:hAnsi="Calibri" w:cs="Calibri"/>
          <w:b/>
          <w:sz w:val="28"/>
          <w:szCs w:val="28"/>
        </w:rPr>
        <w:t>ά</w:t>
      </w:r>
      <w:r w:rsidRPr="00806A83">
        <w:rPr>
          <w:rFonts w:ascii="Calibri" w:hAnsi="Calibri" w:cs="Calibri"/>
          <w:b/>
          <w:sz w:val="28"/>
          <w:szCs w:val="28"/>
        </w:rPr>
        <w:t>με για το μ</w:t>
      </w:r>
      <w:r>
        <w:rPr>
          <w:rFonts w:ascii="Calibri" w:hAnsi="Calibri" w:cs="Calibri"/>
          <w:b/>
          <w:sz w:val="28"/>
          <w:szCs w:val="28"/>
        </w:rPr>
        <w:t>έ</w:t>
      </w:r>
      <w:r w:rsidRPr="00806A83">
        <w:rPr>
          <w:rFonts w:ascii="Calibri" w:hAnsi="Calibri" w:cs="Calibri"/>
          <w:b/>
          <w:sz w:val="28"/>
          <w:szCs w:val="28"/>
        </w:rPr>
        <w:t>λλον της λ</w:t>
      </w:r>
      <w:r>
        <w:rPr>
          <w:rFonts w:ascii="Calibri" w:hAnsi="Calibri" w:cs="Calibri"/>
          <w:b/>
          <w:sz w:val="28"/>
          <w:szCs w:val="28"/>
        </w:rPr>
        <w:t>ί</w:t>
      </w:r>
      <w:r w:rsidRPr="00806A83">
        <w:rPr>
          <w:rFonts w:ascii="Calibri" w:hAnsi="Calibri" w:cs="Calibri"/>
          <w:b/>
          <w:sz w:val="28"/>
          <w:szCs w:val="28"/>
        </w:rPr>
        <w:t>μνης μας»</w:t>
      </w:r>
    </w:p>
    <w:p w:rsidR="004E4A50" w:rsidRPr="00806A83" w:rsidRDefault="004E4A50" w:rsidP="006D1ADD">
      <w:pPr>
        <w:spacing w:line="240" w:lineRule="auto"/>
        <w:jc w:val="center"/>
        <w:rPr>
          <w:rFonts w:ascii="Calibri" w:hAnsi="Calibri" w:cs="Calibri"/>
          <w:b/>
          <w:sz w:val="28"/>
          <w:szCs w:val="28"/>
        </w:rPr>
      </w:pPr>
    </w:p>
    <w:p w:rsidR="004E4A50" w:rsidRDefault="006D1ADD" w:rsidP="006D1ADD">
      <w:pPr>
        <w:spacing w:line="240" w:lineRule="auto"/>
        <w:jc w:val="center"/>
        <w:rPr>
          <w:rFonts w:ascii="Calibri" w:hAnsi="Calibri" w:cs="Calibri"/>
          <w:b/>
          <w:color w:val="222222"/>
          <w:sz w:val="24"/>
          <w:szCs w:val="24"/>
          <w:shd w:val="clear" w:color="auto" w:fill="FFFFFF"/>
        </w:rPr>
      </w:pPr>
      <w:r>
        <w:rPr>
          <w:rFonts w:ascii="Calibri" w:hAnsi="Calibri" w:cs="Calibri"/>
          <w:b/>
          <w:color w:val="222222"/>
          <w:sz w:val="24"/>
          <w:szCs w:val="24"/>
          <w:shd w:val="clear" w:color="auto" w:fill="FFFFFF"/>
        </w:rPr>
        <w:t>Μαυροπούλου Μαρία</w:t>
      </w:r>
      <w:r w:rsidR="00227D7A">
        <w:rPr>
          <w:rStyle w:val="a7"/>
          <w:rFonts w:ascii="Calibri" w:hAnsi="Calibri" w:cs="Calibri"/>
          <w:b/>
          <w:color w:val="222222"/>
          <w:sz w:val="24"/>
          <w:szCs w:val="24"/>
          <w:shd w:val="clear" w:color="auto" w:fill="FFFFFF"/>
        </w:rPr>
        <w:footnoteReference w:id="1"/>
      </w:r>
    </w:p>
    <w:p w:rsidR="006D1ADD" w:rsidRPr="00806A83" w:rsidRDefault="006D1ADD" w:rsidP="006D1ADD">
      <w:pPr>
        <w:spacing w:line="240" w:lineRule="auto"/>
        <w:jc w:val="center"/>
        <w:rPr>
          <w:rFonts w:ascii="Calibri" w:hAnsi="Calibri" w:cs="Calibri"/>
          <w:b/>
          <w:sz w:val="24"/>
          <w:szCs w:val="24"/>
        </w:rPr>
      </w:pPr>
    </w:p>
    <w:p w:rsidR="004E4A50" w:rsidRPr="004F6E46" w:rsidRDefault="004E4A50" w:rsidP="006D1ADD">
      <w:pPr>
        <w:spacing w:line="240" w:lineRule="auto"/>
        <w:jc w:val="center"/>
        <w:rPr>
          <w:rFonts w:ascii="Calibri" w:hAnsi="Calibri" w:cs="Calibri"/>
          <w:color w:val="222222"/>
          <w:sz w:val="24"/>
          <w:szCs w:val="24"/>
          <w:shd w:val="clear" w:color="auto" w:fill="FFFFFF"/>
        </w:rPr>
      </w:pPr>
      <w:r w:rsidRPr="00806A83">
        <w:rPr>
          <w:rFonts w:ascii="Calibri" w:hAnsi="Calibri" w:cs="Calibri"/>
          <w:color w:val="222222"/>
          <w:sz w:val="24"/>
          <w:szCs w:val="24"/>
          <w:shd w:val="clear" w:color="auto" w:fill="FFFFFF"/>
        </w:rPr>
        <w:t xml:space="preserve">Καθηγήτρια Αγγλικών ΠΕ 06 Μέλος της Π.Ο. ΚΠΕ </w:t>
      </w:r>
      <w:proofErr w:type="spellStart"/>
      <w:r w:rsidRPr="00806A83">
        <w:rPr>
          <w:rFonts w:ascii="Calibri" w:hAnsi="Calibri" w:cs="Calibri"/>
          <w:color w:val="222222"/>
          <w:sz w:val="24"/>
          <w:szCs w:val="24"/>
          <w:shd w:val="clear" w:color="auto" w:fill="FFFFFF"/>
        </w:rPr>
        <w:t>Βελβεντού</w:t>
      </w:r>
      <w:proofErr w:type="spellEnd"/>
      <w:r w:rsidRPr="00806A83">
        <w:rPr>
          <w:rFonts w:ascii="Calibri" w:hAnsi="Calibri" w:cs="Calibri"/>
          <w:color w:val="222222"/>
          <w:sz w:val="24"/>
          <w:szCs w:val="24"/>
          <w:shd w:val="clear" w:color="auto" w:fill="FFFFFF"/>
        </w:rPr>
        <w:t xml:space="preserve"> Σιάτιστας</w:t>
      </w:r>
    </w:p>
    <w:p w:rsidR="006D1ADD" w:rsidRDefault="006D1ADD" w:rsidP="006D1ADD">
      <w:pPr>
        <w:spacing w:line="240" w:lineRule="auto"/>
        <w:jc w:val="center"/>
        <w:rPr>
          <w:rFonts w:ascii="Calibri" w:hAnsi="Calibri" w:cs="Calibri"/>
          <w:sz w:val="24"/>
          <w:szCs w:val="24"/>
        </w:rPr>
      </w:pPr>
    </w:p>
    <w:p w:rsidR="006D1ADD" w:rsidRPr="00ED1BB4" w:rsidRDefault="006D1ADD" w:rsidP="006D1ADD">
      <w:pPr>
        <w:spacing w:line="240" w:lineRule="auto"/>
        <w:jc w:val="center"/>
        <w:rPr>
          <w:rFonts w:cstheme="minorHAnsi"/>
          <w:sz w:val="24"/>
          <w:szCs w:val="24"/>
        </w:rPr>
      </w:pPr>
    </w:p>
    <w:p w:rsidR="004E4A50" w:rsidRPr="00ED1BB4" w:rsidRDefault="000B713C" w:rsidP="00BF333C">
      <w:pPr>
        <w:spacing w:line="240" w:lineRule="auto"/>
        <w:rPr>
          <w:rFonts w:cstheme="minorHAnsi"/>
          <w:b/>
          <w:color w:val="222222"/>
          <w:sz w:val="24"/>
          <w:szCs w:val="24"/>
          <w:shd w:val="clear" w:color="auto" w:fill="FFFFFF"/>
        </w:rPr>
      </w:pPr>
      <w:r w:rsidRPr="00ED1BB4">
        <w:rPr>
          <w:rFonts w:cstheme="minorHAnsi"/>
          <w:b/>
          <w:color w:val="222222"/>
          <w:sz w:val="24"/>
          <w:szCs w:val="24"/>
          <w:shd w:val="clear" w:color="auto" w:fill="FFFFFF"/>
        </w:rPr>
        <w:t>ΠΕΡΙΛΗΨΗ</w:t>
      </w:r>
    </w:p>
    <w:p w:rsidR="004E4A50" w:rsidRPr="00ED1BB4" w:rsidRDefault="004E4A50" w:rsidP="00BF333C">
      <w:pPr>
        <w:spacing w:line="240" w:lineRule="auto"/>
        <w:rPr>
          <w:rFonts w:cstheme="minorHAnsi"/>
          <w:sz w:val="24"/>
          <w:szCs w:val="24"/>
        </w:rPr>
      </w:pPr>
      <w:r w:rsidRPr="00ED1BB4">
        <w:rPr>
          <w:rFonts w:cstheme="minorHAnsi"/>
          <w:sz w:val="24"/>
          <w:szCs w:val="24"/>
        </w:rPr>
        <w:t xml:space="preserve">Το εργαστήριο είναι μια εκπαιδευτική, διαθεματική προσέγγιση σε ένα θέμα που θα μπορούσε να απασχολήσει την τοπική κοινωνία των παράκτιων οικισμών της Λίμνης Πολυφύτου. Ο τίτλος «Η Λίμνη Πολυφύτου το 2030 – Συζητάμε για το μέλλον της Λίμνης μας» παραπέμπει στην </w:t>
      </w:r>
      <w:r w:rsidRPr="00ED1BB4">
        <w:rPr>
          <w:rFonts w:cstheme="minorHAnsi"/>
          <w:sz w:val="24"/>
          <w:szCs w:val="24"/>
          <w:lang w:val="en-US"/>
        </w:rPr>
        <w:t>AGENDA</w:t>
      </w:r>
      <w:r w:rsidRPr="00ED1BB4">
        <w:rPr>
          <w:rFonts w:cstheme="minorHAnsi"/>
          <w:sz w:val="24"/>
          <w:szCs w:val="24"/>
        </w:rPr>
        <w:t xml:space="preserve"> 2030 του ΟΗΕ</w:t>
      </w:r>
      <w:r w:rsidR="00A06E6C" w:rsidRPr="00ED1BB4">
        <w:rPr>
          <w:rFonts w:cstheme="minorHAnsi"/>
          <w:sz w:val="24"/>
          <w:szCs w:val="24"/>
          <w:vertAlign w:val="superscript"/>
        </w:rPr>
        <w:t>1</w:t>
      </w:r>
      <w:r w:rsidRPr="00ED1BB4">
        <w:rPr>
          <w:rFonts w:cstheme="minorHAnsi"/>
          <w:sz w:val="24"/>
          <w:szCs w:val="24"/>
        </w:rPr>
        <w:t>. Προβάλλονται και αναδεικνύονται θέματα σχετικά με την βιωσιμότητα της πλούσιας σε βιοποικιλότητα περιοχής σε συνδυασμό με τα αλληλοσυγκρουόμενα συμφέροντα των εκεί κατοίκων και των επαγγελματιών. Μέσα από ένα παιχνίδι ρόλων και την χρήση ενός σεναρίου, οι μαθητές καλούνται να εφαρμόσουν γνώσεις και δεξιότητες σε συνθήκες προσομοίωσης δημοτικού συμβουλίου. Η μεθοδολογία στην οποία στηρίζεται το εργαστήριο μπορεί να αποτελέσει παράδειγμα καλής πρακτικής και να αξιοποιηθεί στην τάξη με άλλο σενάριο από όλες τι</w:t>
      </w:r>
      <w:r w:rsidR="006837E2" w:rsidRPr="00ED1BB4">
        <w:rPr>
          <w:rFonts w:cstheme="minorHAnsi"/>
          <w:sz w:val="24"/>
          <w:szCs w:val="24"/>
        </w:rPr>
        <w:t>ς ειδικότητες των εκπαιδευτικών δευτεροβάθμιας εκπαίδευσης</w:t>
      </w:r>
      <w:r w:rsidRPr="00ED1BB4">
        <w:rPr>
          <w:rFonts w:cstheme="minorHAnsi"/>
          <w:sz w:val="24"/>
          <w:szCs w:val="24"/>
        </w:rPr>
        <w:t xml:space="preserve"> </w:t>
      </w:r>
      <w:r w:rsidR="002533DA" w:rsidRPr="00ED1BB4">
        <w:rPr>
          <w:rFonts w:cstheme="minorHAnsi"/>
          <w:sz w:val="24"/>
          <w:szCs w:val="24"/>
          <w:lang w:val="en-US"/>
        </w:rPr>
        <w:t>H</w:t>
      </w:r>
      <w:r w:rsidR="002533DA" w:rsidRPr="00ED1BB4">
        <w:rPr>
          <w:rFonts w:cstheme="minorHAnsi"/>
          <w:sz w:val="24"/>
          <w:szCs w:val="24"/>
        </w:rPr>
        <w:t xml:space="preserve"> προσέγγιση του εργαστηρίου πληροί τις κατευθυντήριες γραμμές του </w:t>
      </w:r>
      <w:r w:rsidR="001B068B" w:rsidRPr="00ED1BB4">
        <w:rPr>
          <w:rFonts w:cstheme="minorHAnsi"/>
          <w:sz w:val="24"/>
          <w:szCs w:val="24"/>
        </w:rPr>
        <w:t>Οργανισμού</w:t>
      </w:r>
      <w:r w:rsidR="00DF1121" w:rsidRPr="00ED1BB4">
        <w:rPr>
          <w:rFonts w:cstheme="minorHAnsi"/>
          <w:sz w:val="24"/>
          <w:szCs w:val="24"/>
        </w:rPr>
        <w:t xml:space="preserve"> Οικονομίας Συνεργασίας και Ανάπτυξη</w:t>
      </w:r>
      <w:r w:rsidR="00B56DEA" w:rsidRPr="00ED1BB4">
        <w:rPr>
          <w:rFonts w:cstheme="minorHAnsi"/>
          <w:sz w:val="24"/>
          <w:szCs w:val="24"/>
        </w:rPr>
        <w:t>ς</w:t>
      </w:r>
      <w:r w:rsidR="00B56DEA" w:rsidRPr="00ED1BB4">
        <w:rPr>
          <w:rFonts w:cstheme="minorHAnsi"/>
          <w:sz w:val="24"/>
          <w:szCs w:val="24"/>
          <w:vertAlign w:val="superscript"/>
        </w:rPr>
        <w:t>2</w:t>
      </w:r>
      <w:r w:rsidR="00B56DEA" w:rsidRPr="00ED1BB4">
        <w:rPr>
          <w:rFonts w:cstheme="minorHAnsi"/>
          <w:sz w:val="24"/>
          <w:szCs w:val="24"/>
        </w:rPr>
        <w:t xml:space="preserve"> (ΟΟΣΑ)</w:t>
      </w:r>
      <w:r w:rsidR="002533DA" w:rsidRPr="00ED1BB4">
        <w:rPr>
          <w:rFonts w:cstheme="minorHAnsi"/>
          <w:sz w:val="24"/>
          <w:szCs w:val="24"/>
        </w:rPr>
        <w:t xml:space="preserve"> και του ΟΗΕ για ποιοτική εκπαίδευση, εφόσον οι σκοποί του συμβαδίζουν με τους στόχους τους.</w:t>
      </w:r>
    </w:p>
    <w:p w:rsidR="006D1ADD" w:rsidRPr="00ED1BB4" w:rsidRDefault="006D1ADD" w:rsidP="006D1ADD">
      <w:pPr>
        <w:spacing w:line="240" w:lineRule="auto"/>
        <w:rPr>
          <w:rFonts w:cstheme="minorHAnsi"/>
          <w:sz w:val="24"/>
          <w:szCs w:val="24"/>
        </w:rPr>
      </w:pPr>
    </w:p>
    <w:p w:rsidR="006D1ADD" w:rsidRPr="00ED1BB4" w:rsidRDefault="006D1ADD" w:rsidP="006D1ADD">
      <w:pPr>
        <w:spacing w:line="240" w:lineRule="auto"/>
        <w:rPr>
          <w:rFonts w:cstheme="minorHAnsi"/>
          <w:sz w:val="24"/>
          <w:szCs w:val="24"/>
        </w:rPr>
      </w:pPr>
      <w:r w:rsidRPr="00ED1BB4">
        <w:rPr>
          <w:rFonts w:cstheme="minorHAnsi"/>
          <w:b/>
          <w:sz w:val="24"/>
          <w:szCs w:val="24"/>
        </w:rPr>
        <w:t>Λέξεις κλειδιά:</w:t>
      </w:r>
      <w:r w:rsidRPr="00ED1BB4">
        <w:rPr>
          <w:rFonts w:cstheme="minorHAnsi"/>
          <w:sz w:val="24"/>
          <w:szCs w:val="24"/>
        </w:rPr>
        <w:t xml:space="preserve"> Βιωματικό</w:t>
      </w:r>
      <w:r w:rsidR="000C04C1" w:rsidRPr="00ED1BB4">
        <w:rPr>
          <w:rFonts w:cstheme="minorHAnsi"/>
          <w:sz w:val="24"/>
          <w:szCs w:val="24"/>
        </w:rPr>
        <w:t xml:space="preserve"> ε</w:t>
      </w:r>
      <w:r w:rsidRPr="00ED1BB4">
        <w:rPr>
          <w:rFonts w:cstheme="minorHAnsi"/>
          <w:sz w:val="24"/>
          <w:szCs w:val="24"/>
        </w:rPr>
        <w:t>ργαστήριο,</w:t>
      </w:r>
      <w:r w:rsidR="004F77E4" w:rsidRPr="00ED1BB4">
        <w:rPr>
          <w:rFonts w:cstheme="minorHAnsi"/>
          <w:sz w:val="24"/>
          <w:szCs w:val="24"/>
        </w:rPr>
        <w:t xml:space="preserve"> διαθεματικότητα</w:t>
      </w:r>
      <w:r w:rsidR="00227D7A" w:rsidRPr="00227D7A">
        <w:rPr>
          <w:rFonts w:cstheme="minorHAnsi"/>
          <w:sz w:val="24"/>
          <w:szCs w:val="24"/>
        </w:rPr>
        <w:t>,</w:t>
      </w:r>
      <w:r w:rsidRPr="00ED1BB4">
        <w:rPr>
          <w:rFonts w:cstheme="minorHAnsi"/>
          <w:sz w:val="24"/>
          <w:szCs w:val="24"/>
        </w:rPr>
        <w:t xml:space="preserve"> Βιώσιμη Ανάπτυξη, 17 Παγκόσμιοι Στόχοι </w:t>
      </w:r>
    </w:p>
    <w:p w:rsidR="004E4A50" w:rsidRPr="00ED1BB4" w:rsidRDefault="004E4A50" w:rsidP="00BF333C">
      <w:pPr>
        <w:spacing w:line="240" w:lineRule="auto"/>
        <w:rPr>
          <w:rFonts w:cstheme="minorHAnsi"/>
          <w:b/>
          <w:sz w:val="24"/>
          <w:szCs w:val="24"/>
        </w:rPr>
      </w:pPr>
    </w:p>
    <w:p w:rsidR="004E4A50" w:rsidRPr="00ED1BB4" w:rsidRDefault="00905D65" w:rsidP="00905D65">
      <w:pPr>
        <w:pStyle w:val="2"/>
        <w:jc w:val="center"/>
        <w:rPr>
          <w:rFonts w:asciiTheme="minorHAnsi" w:hAnsiTheme="minorHAnsi" w:cstheme="minorHAnsi"/>
          <w:color w:val="222222"/>
          <w:sz w:val="24"/>
          <w:szCs w:val="24"/>
          <w:shd w:val="clear" w:color="auto" w:fill="FFFFFF"/>
        </w:rPr>
      </w:pPr>
      <w:r w:rsidRPr="00ED1BB4">
        <w:rPr>
          <w:rFonts w:asciiTheme="minorHAnsi" w:hAnsiTheme="minorHAnsi" w:cstheme="minorHAnsi"/>
          <w:sz w:val="24"/>
          <w:szCs w:val="24"/>
        </w:rPr>
        <w:t xml:space="preserve">1. </w:t>
      </w:r>
      <w:r w:rsidR="006D46E7" w:rsidRPr="00ED1BB4">
        <w:rPr>
          <w:rFonts w:asciiTheme="minorHAnsi" w:hAnsiTheme="minorHAnsi" w:cstheme="minorHAnsi"/>
          <w:sz w:val="24"/>
          <w:szCs w:val="24"/>
        </w:rPr>
        <w:t>ΣΥΝΤΟΜΟ ΘΕΩΡΗΤΙΚΟ ΠΛΑΙΣΙΟ</w:t>
      </w:r>
      <w:r w:rsidR="004B0EC3" w:rsidRPr="00ED1BB4">
        <w:rPr>
          <w:rFonts w:asciiTheme="minorHAnsi" w:hAnsiTheme="minorHAnsi" w:cstheme="minorHAnsi"/>
          <w:sz w:val="24"/>
          <w:szCs w:val="24"/>
        </w:rPr>
        <w:t xml:space="preserve"> ΕΡΓΑΣΤΗΡΙΟΥ</w:t>
      </w:r>
    </w:p>
    <w:p w:rsidR="004E4A50" w:rsidRPr="00ED1BB4" w:rsidRDefault="004E4A50" w:rsidP="00BF333C">
      <w:pPr>
        <w:spacing w:line="240" w:lineRule="auto"/>
        <w:rPr>
          <w:rFonts w:cstheme="minorHAnsi"/>
          <w:sz w:val="24"/>
          <w:szCs w:val="24"/>
        </w:rPr>
      </w:pPr>
      <w:r w:rsidRPr="00ED1BB4">
        <w:rPr>
          <w:rFonts w:cstheme="minorHAnsi"/>
          <w:sz w:val="24"/>
          <w:szCs w:val="24"/>
        </w:rPr>
        <w:t xml:space="preserve">Το εργαστήριο «Η Λίμνη Πολυφύτου το 2030 – Συζητάμε για το μέλλον της Λίμνης μας» αφορά στη βιωσιμότητα τόσο της ίδιας της λίμνης, όσο και του πλούσιου σε </w:t>
      </w:r>
      <w:proofErr w:type="spellStart"/>
      <w:r w:rsidRPr="00ED1BB4">
        <w:rPr>
          <w:rFonts w:cstheme="minorHAnsi"/>
          <w:sz w:val="24"/>
          <w:szCs w:val="24"/>
        </w:rPr>
        <w:t>ορνιθοπανίδα</w:t>
      </w:r>
      <w:proofErr w:type="spellEnd"/>
      <w:r w:rsidRPr="00ED1BB4">
        <w:rPr>
          <w:rFonts w:cstheme="minorHAnsi"/>
          <w:sz w:val="24"/>
          <w:szCs w:val="24"/>
        </w:rPr>
        <w:t xml:space="preserve"> και </w:t>
      </w:r>
      <w:proofErr w:type="spellStart"/>
      <w:r w:rsidRPr="00ED1BB4">
        <w:rPr>
          <w:rFonts w:cstheme="minorHAnsi"/>
          <w:sz w:val="24"/>
          <w:szCs w:val="24"/>
        </w:rPr>
        <w:t>ιχθυοπανίδα</w:t>
      </w:r>
      <w:proofErr w:type="spellEnd"/>
      <w:r w:rsidRPr="00ED1BB4">
        <w:rPr>
          <w:rFonts w:cstheme="minorHAnsi"/>
          <w:sz w:val="24"/>
          <w:szCs w:val="24"/>
        </w:rPr>
        <w:t xml:space="preserve"> βιότοπου </w:t>
      </w:r>
      <w:r w:rsidR="00741629">
        <w:rPr>
          <w:rFonts w:cstheme="minorHAnsi"/>
          <w:sz w:val="24"/>
          <w:szCs w:val="24"/>
        </w:rPr>
        <w:t>της, (</w:t>
      </w:r>
      <w:proofErr w:type="spellStart"/>
      <w:r w:rsidR="00741629">
        <w:rPr>
          <w:rFonts w:cstheme="minorHAnsi"/>
          <w:sz w:val="24"/>
          <w:szCs w:val="24"/>
        </w:rPr>
        <w:t>Μπούσμπουρας</w:t>
      </w:r>
      <w:proofErr w:type="spellEnd"/>
      <w:r w:rsidR="00741629">
        <w:rPr>
          <w:rFonts w:cstheme="minorHAnsi"/>
          <w:sz w:val="24"/>
          <w:szCs w:val="24"/>
        </w:rPr>
        <w:t>, 2015)</w:t>
      </w:r>
      <w:r w:rsidR="00741629">
        <w:rPr>
          <w:rFonts w:cstheme="minorHAnsi"/>
          <w:sz w:val="24"/>
          <w:szCs w:val="24"/>
          <w:vertAlign w:val="superscript"/>
        </w:rPr>
        <w:t>3</w:t>
      </w:r>
      <w:r w:rsidRPr="00ED1BB4">
        <w:rPr>
          <w:rFonts w:cstheme="minorHAnsi"/>
          <w:sz w:val="24"/>
          <w:szCs w:val="24"/>
        </w:rPr>
        <w:t xml:space="preserve"> αλλά και των πληθυσμών (επιχειρηματιών, ψαράδων, αγροτών, κτηνοτρόφων), των παράκτιων οικισμών της. Μέσω ενός σεναρίου (</w:t>
      </w:r>
      <w:r w:rsidRPr="00ED1BB4">
        <w:rPr>
          <w:rFonts w:cstheme="minorHAnsi"/>
          <w:sz w:val="24"/>
          <w:szCs w:val="24"/>
          <w:lang w:val="en-US"/>
        </w:rPr>
        <w:t>case</w:t>
      </w:r>
      <w:r w:rsidRPr="00ED1BB4">
        <w:rPr>
          <w:rFonts w:cstheme="minorHAnsi"/>
          <w:sz w:val="24"/>
          <w:szCs w:val="24"/>
        </w:rPr>
        <w:t xml:space="preserve"> </w:t>
      </w:r>
      <w:r w:rsidRPr="00ED1BB4">
        <w:rPr>
          <w:rFonts w:cstheme="minorHAnsi"/>
          <w:sz w:val="24"/>
          <w:szCs w:val="24"/>
          <w:lang w:val="en-US"/>
        </w:rPr>
        <w:t>study</w:t>
      </w:r>
      <w:r w:rsidRPr="00ED1BB4">
        <w:rPr>
          <w:rFonts w:cstheme="minorHAnsi"/>
          <w:sz w:val="24"/>
          <w:szCs w:val="24"/>
        </w:rPr>
        <w:t xml:space="preserve">) που χρησιμοποιείται ως </w:t>
      </w:r>
      <w:proofErr w:type="spellStart"/>
      <w:r w:rsidRPr="00ED1BB4">
        <w:rPr>
          <w:rFonts w:cstheme="minorHAnsi"/>
          <w:sz w:val="24"/>
          <w:szCs w:val="24"/>
        </w:rPr>
        <w:t>αφόρμηση</w:t>
      </w:r>
      <w:proofErr w:type="spellEnd"/>
      <w:r w:rsidRPr="00ED1BB4">
        <w:rPr>
          <w:rFonts w:cstheme="minorHAnsi"/>
          <w:sz w:val="24"/>
          <w:szCs w:val="24"/>
        </w:rPr>
        <w:t xml:space="preserve"> και κινητοποίηση, οι συμμετέχοντες – (οι οποίοι παίρνουν τον ρόλο μελών του </w:t>
      </w:r>
      <w:r w:rsidRPr="00ED1BB4">
        <w:rPr>
          <w:rFonts w:cstheme="minorHAnsi"/>
          <w:sz w:val="24"/>
          <w:szCs w:val="24"/>
        </w:rPr>
        <w:lastRenderedPageBreak/>
        <w:t>δημοτικού συμβουλίου) –</w:t>
      </w:r>
      <w:proofErr w:type="spellStart"/>
      <w:r w:rsidRPr="00ED1BB4">
        <w:rPr>
          <w:rFonts w:cstheme="minorHAnsi"/>
          <w:sz w:val="24"/>
          <w:szCs w:val="24"/>
        </w:rPr>
        <w:t>προτρέπονται</w:t>
      </w:r>
      <w:proofErr w:type="spellEnd"/>
      <w:r w:rsidRPr="00ED1BB4">
        <w:rPr>
          <w:rFonts w:cstheme="minorHAnsi"/>
          <w:sz w:val="24"/>
          <w:szCs w:val="24"/>
        </w:rPr>
        <w:t xml:space="preserve"> να αναλάβουν δράση, διαπραγματευόμενοι ο καθένας με την ιδιότητα του τη βιωσιμότητα της Λίμνης Πολυφύτου. </w:t>
      </w:r>
    </w:p>
    <w:p w:rsidR="006D46E7" w:rsidRPr="00ED1BB4" w:rsidRDefault="006D46E7" w:rsidP="006D46E7">
      <w:pPr>
        <w:pStyle w:val="a3"/>
        <w:spacing w:line="240" w:lineRule="auto"/>
        <w:ind w:left="0"/>
        <w:rPr>
          <w:rFonts w:cstheme="minorHAnsi"/>
          <w:sz w:val="24"/>
          <w:szCs w:val="24"/>
        </w:rPr>
      </w:pPr>
      <w:r w:rsidRPr="00ED1BB4">
        <w:rPr>
          <w:rFonts w:cstheme="minorHAnsi"/>
          <w:sz w:val="24"/>
          <w:szCs w:val="24"/>
        </w:rPr>
        <w:t>Βάσει του σεναρίου, μια κατασκευαστική εταιρεία αναλαμβάνει να χτίσει μια ξενοδοχειακή μονάδα στην περιοχή γύρω από τη λίμνη. Επειδή τα συμφέροντα των συμμετεχόντων είναι αλληλοσυγκρουόμενα, καλούνται οι ίδιοι να αναλάβουν δράση, πάνω από όλα με την ιδιότητα του ενεργού πολίτη, με τελικό σκοπό την εύρεση βιώσιμης λύσης. Τους ζητείται να ακούσουν προσεκτικά την επιχειρηματολογία όλων των εμπλεκομένων και να διαπραγματευτούν τα συμφέροντα τους, από το χώρο που εκπροσωπεί ο καθένας.</w:t>
      </w:r>
    </w:p>
    <w:p w:rsidR="006D2AB3" w:rsidRPr="00ED1BB4" w:rsidRDefault="006D2AB3" w:rsidP="006D46E7">
      <w:pPr>
        <w:pStyle w:val="a3"/>
        <w:spacing w:line="240" w:lineRule="auto"/>
        <w:ind w:left="0"/>
        <w:rPr>
          <w:rFonts w:cstheme="minorHAnsi"/>
          <w:sz w:val="24"/>
          <w:szCs w:val="24"/>
        </w:rPr>
      </w:pPr>
    </w:p>
    <w:p w:rsidR="006D2AB3" w:rsidRPr="00ED1BB4" w:rsidRDefault="006D2AB3" w:rsidP="006D2AB3">
      <w:pPr>
        <w:pStyle w:val="2"/>
        <w:jc w:val="center"/>
        <w:rPr>
          <w:rFonts w:asciiTheme="minorHAnsi" w:hAnsiTheme="minorHAnsi" w:cstheme="minorHAnsi"/>
          <w:sz w:val="24"/>
          <w:szCs w:val="24"/>
        </w:rPr>
      </w:pPr>
      <w:r w:rsidRPr="00ED1BB4">
        <w:rPr>
          <w:rFonts w:asciiTheme="minorHAnsi" w:hAnsiTheme="minorHAnsi" w:cstheme="minorHAnsi"/>
          <w:sz w:val="24"/>
          <w:szCs w:val="24"/>
        </w:rPr>
        <w:t>2. ΣΚΟΠΟΣ ΤΟΥ ΕΡΓΑΣΤΗΡΙΟΥ</w:t>
      </w:r>
    </w:p>
    <w:p w:rsidR="006D2AB3" w:rsidRPr="00ED1BB4" w:rsidRDefault="006D2AB3" w:rsidP="006D2AB3">
      <w:pPr>
        <w:spacing w:line="240" w:lineRule="auto"/>
        <w:ind w:firstLine="360"/>
        <w:rPr>
          <w:rFonts w:cstheme="minorHAnsi"/>
          <w:sz w:val="24"/>
          <w:szCs w:val="24"/>
        </w:rPr>
      </w:pPr>
      <w:r w:rsidRPr="00ED1BB4">
        <w:rPr>
          <w:rFonts w:cstheme="minorHAnsi"/>
          <w:sz w:val="24"/>
          <w:szCs w:val="24"/>
        </w:rPr>
        <w:t>Προσδοκώμενοι στόχοι του εργαστηρίου είναι μεταξύ άλλων οι εξής:</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Να καλλιεργηθεί η αλληλεγγύη και ο σεβασμός προς τον άλλο</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Να ενισχυθούν δεξιότητες όπως: η ηγεσία, η εξερεύνηση, η αναζήτηση και η κριτική σκέψη</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 xml:space="preserve">Να προαχθεί η </w:t>
      </w:r>
      <w:proofErr w:type="spellStart"/>
      <w:r w:rsidRPr="00ED1BB4">
        <w:rPr>
          <w:rFonts w:cstheme="minorHAnsi"/>
          <w:sz w:val="24"/>
          <w:szCs w:val="24"/>
        </w:rPr>
        <w:t>ενσυνείδηση</w:t>
      </w:r>
      <w:proofErr w:type="spellEnd"/>
      <w:r w:rsidRPr="00ED1BB4">
        <w:rPr>
          <w:rFonts w:cstheme="minorHAnsi"/>
          <w:sz w:val="24"/>
          <w:szCs w:val="24"/>
        </w:rPr>
        <w:t>, η εμπιστοσύνη, ο σεβασμός σε διαφορετικές προοπτικές</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Να ενισχυθεί η γνώση για τα τοπικά θέματα που αφορούν τη Βιώσιμη Ανάπτυξη</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 xml:space="preserve">Να βελτιωθεί η κατανόηση της </w:t>
      </w:r>
      <w:proofErr w:type="spellStart"/>
      <w:r w:rsidRPr="00ED1BB4">
        <w:rPr>
          <w:rFonts w:cstheme="minorHAnsi"/>
          <w:sz w:val="24"/>
          <w:szCs w:val="24"/>
        </w:rPr>
        <w:t>αλληλοσύνδεσης</w:t>
      </w:r>
      <w:proofErr w:type="spellEnd"/>
      <w:r w:rsidRPr="00ED1BB4">
        <w:rPr>
          <w:rFonts w:cstheme="minorHAnsi"/>
          <w:sz w:val="24"/>
          <w:szCs w:val="24"/>
        </w:rPr>
        <w:t xml:space="preserve"> των ανθρώπων και του περιβάλλοντος</w:t>
      </w:r>
    </w:p>
    <w:p w:rsidR="006D2AB3" w:rsidRPr="00ED1BB4" w:rsidRDefault="006D2AB3" w:rsidP="006D2AB3">
      <w:pPr>
        <w:pStyle w:val="a3"/>
        <w:numPr>
          <w:ilvl w:val="0"/>
          <w:numId w:val="1"/>
        </w:numPr>
        <w:spacing w:line="240" w:lineRule="auto"/>
        <w:rPr>
          <w:rFonts w:cstheme="minorHAnsi"/>
          <w:sz w:val="24"/>
          <w:szCs w:val="24"/>
        </w:rPr>
      </w:pPr>
      <w:r w:rsidRPr="00ED1BB4">
        <w:rPr>
          <w:rFonts w:cstheme="minorHAnsi"/>
          <w:sz w:val="24"/>
          <w:szCs w:val="24"/>
        </w:rPr>
        <w:t xml:space="preserve">Να ενισχυθεί η ενεργός </w:t>
      </w:r>
      <w:proofErr w:type="spellStart"/>
      <w:r w:rsidRPr="00ED1BB4">
        <w:rPr>
          <w:rFonts w:cstheme="minorHAnsi"/>
          <w:sz w:val="24"/>
          <w:szCs w:val="24"/>
        </w:rPr>
        <w:t>πολιτειότητα</w:t>
      </w:r>
      <w:proofErr w:type="spellEnd"/>
      <w:r w:rsidRPr="00ED1BB4">
        <w:rPr>
          <w:rFonts w:cstheme="minorHAnsi"/>
          <w:sz w:val="24"/>
          <w:szCs w:val="24"/>
        </w:rPr>
        <w:t xml:space="preserve"> των μαθητών</w:t>
      </w:r>
    </w:p>
    <w:p w:rsidR="006D46E7" w:rsidRPr="00ED1BB4" w:rsidRDefault="006D46E7" w:rsidP="00BF333C">
      <w:pPr>
        <w:spacing w:line="240" w:lineRule="auto"/>
        <w:rPr>
          <w:rFonts w:cstheme="minorHAnsi"/>
          <w:b/>
          <w:color w:val="222222"/>
          <w:sz w:val="24"/>
          <w:szCs w:val="24"/>
          <w:shd w:val="clear" w:color="auto" w:fill="FFFFFF"/>
        </w:rPr>
      </w:pPr>
    </w:p>
    <w:p w:rsidR="000F59E9" w:rsidRPr="00ED1BB4" w:rsidRDefault="004B0EC3" w:rsidP="00905D65">
      <w:pPr>
        <w:pStyle w:val="2"/>
        <w:jc w:val="center"/>
        <w:rPr>
          <w:rFonts w:asciiTheme="minorHAnsi" w:hAnsiTheme="minorHAnsi" w:cstheme="minorHAnsi"/>
          <w:caps/>
          <w:sz w:val="24"/>
          <w:szCs w:val="24"/>
        </w:rPr>
      </w:pPr>
      <w:r w:rsidRPr="00ED1BB4">
        <w:rPr>
          <w:rFonts w:asciiTheme="minorHAnsi" w:hAnsiTheme="minorHAnsi" w:cstheme="minorHAnsi"/>
          <w:caps/>
          <w:sz w:val="24"/>
          <w:szCs w:val="24"/>
        </w:rPr>
        <w:t>3</w:t>
      </w:r>
      <w:r w:rsidR="00905D65" w:rsidRPr="00ED1BB4">
        <w:rPr>
          <w:rFonts w:asciiTheme="minorHAnsi" w:hAnsiTheme="minorHAnsi" w:cstheme="minorHAnsi"/>
          <w:caps/>
          <w:sz w:val="24"/>
          <w:szCs w:val="24"/>
        </w:rPr>
        <w:t xml:space="preserve">. </w:t>
      </w:r>
      <w:r w:rsidR="000F59E9" w:rsidRPr="00ED1BB4">
        <w:rPr>
          <w:rFonts w:asciiTheme="minorHAnsi" w:hAnsiTheme="minorHAnsi" w:cstheme="minorHAnsi"/>
          <w:caps/>
          <w:sz w:val="24"/>
          <w:szCs w:val="24"/>
        </w:rPr>
        <w:t>Η σχέση του εργαστηρίου με τον 4</w:t>
      </w:r>
      <w:r w:rsidR="000F59E9" w:rsidRPr="00ED1BB4">
        <w:rPr>
          <w:rFonts w:asciiTheme="minorHAnsi" w:hAnsiTheme="minorHAnsi" w:cstheme="minorHAnsi"/>
          <w:caps/>
          <w:sz w:val="24"/>
          <w:szCs w:val="24"/>
          <w:vertAlign w:val="superscript"/>
        </w:rPr>
        <w:t>ο</w:t>
      </w:r>
      <w:r w:rsidR="000F59E9" w:rsidRPr="00ED1BB4">
        <w:rPr>
          <w:rFonts w:asciiTheme="minorHAnsi" w:hAnsiTheme="minorHAnsi" w:cstheme="minorHAnsi"/>
          <w:caps/>
          <w:sz w:val="24"/>
          <w:szCs w:val="24"/>
        </w:rPr>
        <w:t xml:space="preserve"> </w:t>
      </w:r>
      <w:r w:rsidR="00905D65" w:rsidRPr="00ED1BB4">
        <w:rPr>
          <w:rFonts w:asciiTheme="minorHAnsi" w:hAnsiTheme="minorHAnsi" w:cstheme="minorHAnsi"/>
          <w:caps/>
          <w:sz w:val="24"/>
          <w:szCs w:val="24"/>
        </w:rPr>
        <w:t>Στόχο του ΟΗΕ:</w:t>
      </w:r>
      <w:r w:rsidR="006D1ADD" w:rsidRPr="00ED1BB4">
        <w:rPr>
          <w:rFonts w:asciiTheme="minorHAnsi" w:hAnsiTheme="minorHAnsi" w:cstheme="minorHAnsi"/>
          <w:caps/>
          <w:sz w:val="24"/>
          <w:szCs w:val="24"/>
        </w:rPr>
        <w:t xml:space="preserve"> ποιοτική ε</w:t>
      </w:r>
      <w:r w:rsidR="000F59E9" w:rsidRPr="00ED1BB4">
        <w:rPr>
          <w:rFonts w:asciiTheme="minorHAnsi" w:hAnsiTheme="minorHAnsi" w:cstheme="minorHAnsi"/>
          <w:caps/>
          <w:sz w:val="24"/>
          <w:szCs w:val="24"/>
        </w:rPr>
        <w:t>κπαίδευση</w:t>
      </w:r>
    </w:p>
    <w:p w:rsidR="00584B6D" w:rsidRDefault="000F59E9" w:rsidP="00584B6D">
      <w:pPr>
        <w:tabs>
          <w:tab w:val="left" w:pos="3690"/>
        </w:tabs>
        <w:spacing w:line="240" w:lineRule="auto"/>
        <w:rPr>
          <w:rFonts w:cstheme="minorHAnsi"/>
          <w:sz w:val="24"/>
          <w:szCs w:val="24"/>
        </w:rPr>
      </w:pPr>
      <w:r w:rsidRPr="00ED1BB4">
        <w:rPr>
          <w:rFonts w:cstheme="minorHAnsi"/>
          <w:sz w:val="24"/>
          <w:szCs w:val="24"/>
        </w:rPr>
        <w:t>Ο 4</w:t>
      </w:r>
      <w:r w:rsidRPr="00ED1BB4">
        <w:rPr>
          <w:rFonts w:cstheme="minorHAnsi"/>
          <w:sz w:val="24"/>
          <w:szCs w:val="24"/>
          <w:vertAlign w:val="superscript"/>
        </w:rPr>
        <w:t xml:space="preserve">ος </w:t>
      </w:r>
      <w:r w:rsidRPr="00ED1BB4">
        <w:rPr>
          <w:rFonts w:cstheme="minorHAnsi"/>
          <w:sz w:val="24"/>
          <w:szCs w:val="24"/>
        </w:rPr>
        <w:t xml:space="preserve"> Στόχος του ΟΗΕ για τη Βιώσιμη Ανάπτυξη αφορά στην ποιοτική εκπαίδευση σε όλες τις εκπαιδευτικές βαθμίδες και ενσωματώθηκε στην Ατζέντα του ΟΗΕ μετά το 2015</w:t>
      </w:r>
      <w:r w:rsidR="00721641" w:rsidRPr="00721641">
        <w:rPr>
          <w:rFonts w:cstheme="minorHAnsi"/>
          <w:sz w:val="24"/>
          <w:szCs w:val="24"/>
        </w:rPr>
        <w:t>.</w:t>
      </w:r>
      <w:r w:rsidR="00BF333C" w:rsidRPr="00ED1BB4">
        <w:rPr>
          <w:rFonts w:cstheme="minorHAnsi"/>
          <w:sz w:val="24"/>
          <w:szCs w:val="24"/>
          <w:vertAlign w:val="superscript"/>
        </w:rPr>
        <w:t>4</w:t>
      </w:r>
      <w:r w:rsidRPr="00ED1BB4">
        <w:rPr>
          <w:rFonts w:cstheme="minorHAnsi"/>
          <w:sz w:val="24"/>
          <w:szCs w:val="24"/>
        </w:rPr>
        <w:t xml:space="preserve"> Η </w:t>
      </w:r>
      <w:r w:rsidRPr="00ED1BB4">
        <w:rPr>
          <w:rFonts w:cstheme="minorHAnsi"/>
          <w:sz w:val="24"/>
          <w:szCs w:val="24"/>
          <w:lang w:val="en-US"/>
        </w:rPr>
        <w:t>UNESCO</w:t>
      </w:r>
      <w:r w:rsidRPr="00ED1BB4">
        <w:rPr>
          <w:rFonts w:cstheme="minorHAnsi"/>
          <w:sz w:val="24"/>
          <w:szCs w:val="24"/>
        </w:rPr>
        <w:t xml:space="preserve"> ορίστηκε από τότε να ηγηθεί της υλοποίησης του συγκεκριμένου στόχου. Κοινό όραμα και επιδίωξη των 193 κρατών-μελών του ΟΗΕ είναι η διασφάλιση της ελεύθερης, ισότιμης και ποιοτικής εκπαίδευσης και η προαγωγή της δια βίου μάθησης. </w:t>
      </w:r>
    </w:p>
    <w:p w:rsidR="00DE6756" w:rsidRPr="00ED1BB4" w:rsidRDefault="000F59E9" w:rsidP="00BF333C">
      <w:pPr>
        <w:tabs>
          <w:tab w:val="left" w:pos="3690"/>
        </w:tabs>
        <w:spacing w:line="240" w:lineRule="auto"/>
        <w:rPr>
          <w:rFonts w:cstheme="minorHAnsi"/>
          <w:sz w:val="24"/>
          <w:szCs w:val="24"/>
          <w:vertAlign w:val="superscript"/>
        </w:rPr>
      </w:pPr>
      <w:r w:rsidRPr="00ED1BB4">
        <w:rPr>
          <w:rFonts w:cstheme="minorHAnsi"/>
          <w:sz w:val="24"/>
          <w:szCs w:val="24"/>
        </w:rPr>
        <w:t>Η ποιοτική εκπαίδευση λειτουργεί ως εργαλείο, χρήσιμο στη διαμόρφωση αξιών, στάσεων και νοοτροπίας, κατάλληλης για την βελτίωση του βιοτικού επιπέδου και την προώθηση της βιώσιμης ανάπτυξης. Εξοπλίζει τους μαθητές με γνώση, δεξιότητες και κριτική ικανότητα και τους καθιστά ικανούς από μικρή ηλικία να δρουν συλλογικά και να προωθούν όλους τους στόχους της βιώσιμης ανάπτυξης</w:t>
      </w:r>
      <w:r w:rsidR="00762912" w:rsidRPr="00ED1BB4">
        <w:rPr>
          <w:rFonts w:cstheme="minorHAnsi"/>
          <w:sz w:val="24"/>
          <w:szCs w:val="24"/>
        </w:rPr>
        <w:t>.</w:t>
      </w:r>
      <w:r w:rsidR="00A15D55">
        <w:rPr>
          <w:rFonts w:cstheme="minorHAnsi"/>
          <w:sz w:val="24"/>
          <w:szCs w:val="24"/>
        </w:rPr>
        <w:t xml:space="preserve"> </w:t>
      </w:r>
      <w:r w:rsidR="00642816">
        <w:rPr>
          <w:rFonts w:cstheme="minorHAnsi"/>
          <w:sz w:val="24"/>
          <w:szCs w:val="24"/>
        </w:rPr>
        <w:t>(</w:t>
      </w:r>
      <w:r w:rsidR="00A15D55">
        <w:rPr>
          <w:rFonts w:cstheme="minorHAnsi"/>
          <w:sz w:val="24"/>
          <w:szCs w:val="24"/>
        </w:rPr>
        <w:t>Δημήτριος, 2019)</w:t>
      </w:r>
      <w:r w:rsidR="0098127A" w:rsidRPr="00ED1BB4">
        <w:rPr>
          <w:rFonts w:cstheme="minorHAnsi"/>
          <w:sz w:val="24"/>
          <w:szCs w:val="24"/>
          <w:vertAlign w:val="superscript"/>
        </w:rPr>
        <w:t>5</w:t>
      </w:r>
    </w:p>
    <w:p w:rsidR="000F59E9" w:rsidRPr="00ED1BB4" w:rsidRDefault="000F59E9" w:rsidP="00BF333C">
      <w:pPr>
        <w:tabs>
          <w:tab w:val="left" w:pos="3690"/>
        </w:tabs>
        <w:spacing w:line="240" w:lineRule="auto"/>
        <w:rPr>
          <w:rFonts w:cstheme="minorHAnsi"/>
          <w:sz w:val="24"/>
          <w:szCs w:val="24"/>
        </w:rPr>
      </w:pPr>
      <w:r w:rsidRPr="00ED1BB4">
        <w:rPr>
          <w:rFonts w:cstheme="minorHAnsi"/>
          <w:sz w:val="24"/>
          <w:szCs w:val="24"/>
        </w:rPr>
        <w:t xml:space="preserve">Υπό αυτό το πρίσμα το εργαστήριο δίνει μια ευκαιρία στους μαθητές να κινητοποιηθούν, να προβληματιστούν, να αναδείξουν το πρόβλημα μιας περιοχής, μέσα από την εξερεύνηση πολλών γνωστικών πεδίων και χώρων. Δίνεται παράλληλα ξεχωριστή διάσταση στην προσωπικότητα του μαθητή, που του δίνεται το βήμα να εκπροσωπήσει τα συμφέροντα της ομάδας που ηγείται, να παρουσιάσει όλες τις πτυχές της προσωπικότητας του και τις δεξιότητες που διαθέτει. </w:t>
      </w:r>
    </w:p>
    <w:p w:rsidR="006D1ADD" w:rsidRPr="00ED1BB4" w:rsidRDefault="006D1ADD" w:rsidP="00BF333C">
      <w:pPr>
        <w:tabs>
          <w:tab w:val="left" w:pos="3690"/>
        </w:tabs>
        <w:spacing w:line="240" w:lineRule="auto"/>
        <w:rPr>
          <w:rFonts w:cstheme="minorHAnsi"/>
          <w:sz w:val="24"/>
          <w:szCs w:val="24"/>
        </w:rPr>
      </w:pPr>
    </w:p>
    <w:p w:rsidR="004E4A50" w:rsidRPr="00ED1BB4" w:rsidRDefault="004B0EC3" w:rsidP="00905D65">
      <w:pPr>
        <w:pStyle w:val="2"/>
        <w:jc w:val="center"/>
        <w:rPr>
          <w:rFonts w:asciiTheme="minorHAnsi" w:hAnsiTheme="minorHAnsi" w:cstheme="minorHAnsi"/>
          <w:color w:val="222222"/>
          <w:sz w:val="24"/>
          <w:szCs w:val="24"/>
          <w:shd w:val="clear" w:color="auto" w:fill="FFFFFF"/>
        </w:rPr>
      </w:pPr>
      <w:r w:rsidRPr="00ED1BB4">
        <w:rPr>
          <w:rFonts w:asciiTheme="minorHAnsi" w:hAnsiTheme="minorHAnsi" w:cstheme="minorHAnsi"/>
          <w:sz w:val="24"/>
          <w:szCs w:val="24"/>
        </w:rPr>
        <w:t>4</w:t>
      </w:r>
      <w:r w:rsidR="000B713C" w:rsidRPr="00ED1BB4">
        <w:rPr>
          <w:rFonts w:asciiTheme="minorHAnsi" w:hAnsiTheme="minorHAnsi" w:cstheme="minorHAnsi"/>
          <w:sz w:val="24"/>
          <w:szCs w:val="24"/>
        </w:rPr>
        <w:t>.</w:t>
      </w:r>
      <w:r w:rsidR="006D46E7" w:rsidRPr="00ED1BB4">
        <w:rPr>
          <w:rFonts w:asciiTheme="minorHAnsi" w:hAnsiTheme="minorHAnsi" w:cstheme="minorHAnsi"/>
          <w:sz w:val="24"/>
          <w:szCs w:val="24"/>
        </w:rPr>
        <w:t xml:space="preserve"> ΜΕΘΟΔΟΛΟΓΙΑ – ΠΑΙΔΑΓΩΓΙΚΟ ΥΠΟΒΑΘΡΟ ΕΡΓΑΣΤΗΡΙΟΥ</w:t>
      </w:r>
    </w:p>
    <w:p w:rsidR="000B713C" w:rsidRPr="00ED1BB4" w:rsidRDefault="004B0EC3" w:rsidP="00BF333C">
      <w:pPr>
        <w:pStyle w:val="2"/>
        <w:jc w:val="both"/>
        <w:rPr>
          <w:rFonts w:asciiTheme="minorHAnsi" w:hAnsiTheme="minorHAnsi" w:cstheme="minorHAnsi"/>
          <w:sz w:val="24"/>
          <w:szCs w:val="24"/>
        </w:rPr>
      </w:pPr>
      <w:r w:rsidRPr="00ED1BB4">
        <w:rPr>
          <w:rFonts w:asciiTheme="minorHAnsi" w:hAnsiTheme="minorHAnsi" w:cstheme="minorHAnsi"/>
          <w:sz w:val="24"/>
          <w:szCs w:val="24"/>
        </w:rPr>
        <w:t>4</w:t>
      </w:r>
      <w:r w:rsidR="000B713C" w:rsidRPr="00ED1BB4">
        <w:rPr>
          <w:rFonts w:asciiTheme="minorHAnsi" w:hAnsiTheme="minorHAnsi" w:cstheme="minorHAnsi"/>
          <w:sz w:val="24"/>
          <w:szCs w:val="24"/>
        </w:rPr>
        <w:t xml:space="preserve">.1 </w:t>
      </w:r>
      <w:r w:rsidR="000B713C" w:rsidRPr="00ED1BB4">
        <w:rPr>
          <w:rFonts w:asciiTheme="minorHAnsi" w:hAnsiTheme="minorHAnsi" w:cstheme="minorHAnsi"/>
          <w:sz w:val="24"/>
          <w:szCs w:val="24"/>
          <w:lang w:val="en-US"/>
        </w:rPr>
        <w:t>To</w:t>
      </w:r>
      <w:r w:rsidR="000B713C" w:rsidRPr="00ED1BB4">
        <w:rPr>
          <w:rFonts w:asciiTheme="minorHAnsi" w:hAnsiTheme="minorHAnsi" w:cstheme="minorHAnsi"/>
          <w:sz w:val="24"/>
          <w:szCs w:val="24"/>
        </w:rPr>
        <w:t xml:space="preserve"> παιχνίδι ρόλων ως μεθοδολογικό εργαλείο μάθησης</w:t>
      </w:r>
    </w:p>
    <w:p w:rsidR="00C06344" w:rsidRPr="00ED1BB4" w:rsidRDefault="00741629" w:rsidP="00BF333C">
      <w:pPr>
        <w:tabs>
          <w:tab w:val="left" w:pos="1134"/>
        </w:tabs>
        <w:spacing w:line="240" w:lineRule="auto"/>
        <w:rPr>
          <w:rFonts w:cstheme="minorHAnsi"/>
          <w:color w:val="000000" w:themeColor="text1"/>
          <w:sz w:val="24"/>
          <w:szCs w:val="24"/>
        </w:rPr>
      </w:pPr>
      <w:r>
        <w:rPr>
          <w:rFonts w:cstheme="minorHAnsi"/>
          <w:color w:val="000000" w:themeColor="text1"/>
          <w:sz w:val="24"/>
          <w:szCs w:val="24"/>
        </w:rPr>
        <w:t>Σύμφωνα με τη</w:t>
      </w:r>
      <w:r w:rsidR="000B713C" w:rsidRPr="00ED1BB4">
        <w:rPr>
          <w:rFonts w:cstheme="minorHAnsi"/>
          <w:color w:val="000000" w:themeColor="text1"/>
          <w:sz w:val="24"/>
          <w:szCs w:val="24"/>
        </w:rPr>
        <w:t>ν Δημητριάδη</w:t>
      </w:r>
      <w:r w:rsidR="00762912" w:rsidRPr="00ED1BB4">
        <w:rPr>
          <w:rFonts w:cstheme="minorHAnsi"/>
          <w:color w:val="000000" w:themeColor="text1"/>
          <w:sz w:val="24"/>
          <w:szCs w:val="24"/>
        </w:rPr>
        <w:t>,</w:t>
      </w:r>
      <w:r w:rsidR="00762912" w:rsidRPr="00ED1BB4">
        <w:rPr>
          <w:rFonts w:cstheme="minorHAnsi"/>
          <w:color w:val="000000" w:themeColor="text1"/>
          <w:sz w:val="24"/>
          <w:szCs w:val="24"/>
          <w:vertAlign w:val="superscript"/>
        </w:rPr>
        <w:t xml:space="preserve"> </w:t>
      </w:r>
      <w:r w:rsidR="000B713C" w:rsidRPr="00ED1BB4">
        <w:rPr>
          <w:rFonts w:cstheme="minorHAnsi"/>
          <w:color w:val="000000" w:themeColor="text1"/>
          <w:sz w:val="24"/>
          <w:szCs w:val="24"/>
        </w:rPr>
        <w:t>(2014)</w:t>
      </w:r>
      <w:r w:rsidR="00642816">
        <w:rPr>
          <w:rFonts w:cstheme="minorHAnsi"/>
          <w:color w:val="000000" w:themeColor="text1"/>
          <w:sz w:val="24"/>
          <w:szCs w:val="24"/>
          <w:vertAlign w:val="superscript"/>
        </w:rPr>
        <w:t>6</w:t>
      </w:r>
      <w:r w:rsidR="00762912" w:rsidRPr="00ED1BB4">
        <w:rPr>
          <w:rFonts w:cstheme="minorHAnsi"/>
          <w:color w:val="000000" w:themeColor="text1"/>
          <w:sz w:val="24"/>
          <w:szCs w:val="24"/>
        </w:rPr>
        <w:t>:</w:t>
      </w:r>
      <w:r w:rsidR="000B713C" w:rsidRPr="00ED1BB4">
        <w:rPr>
          <w:rFonts w:cstheme="minorHAnsi"/>
          <w:color w:val="000000" w:themeColor="text1"/>
          <w:sz w:val="24"/>
          <w:szCs w:val="24"/>
        </w:rPr>
        <w:t xml:space="preserve"> </w:t>
      </w:r>
    </w:p>
    <w:p w:rsidR="000B713C" w:rsidRPr="00ED1BB4" w:rsidRDefault="00C06344" w:rsidP="00BF333C">
      <w:pPr>
        <w:tabs>
          <w:tab w:val="left" w:pos="567"/>
          <w:tab w:val="left" w:pos="709"/>
        </w:tabs>
        <w:spacing w:line="240" w:lineRule="auto"/>
        <w:rPr>
          <w:rFonts w:cstheme="minorHAnsi"/>
          <w:sz w:val="24"/>
          <w:szCs w:val="24"/>
        </w:rPr>
      </w:pPr>
      <w:r w:rsidRPr="00ED1BB4">
        <w:rPr>
          <w:rFonts w:cstheme="minorHAnsi"/>
          <w:color w:val="000000" w:themeColor="text1"/>
          <w:sz w:val="24"/>
          <w:szCs w:val="24"/>
        </w:rPr>
        <w:tab/>
        <w:t>«Τ</w:t>
      </w:r>
      <w:r w:rsidR="000B713C" w:rsidRPr="00ED1BB4">
        <w:rPr>
          <w:rFonts w:cstheme="minorHAnsi"/>
          <w:color w:val="000000" w:themeColor="text1"/>
          <w:sz w:val="24"/>
          <w:szCs w:val="24"/>
        </w:rPr>
        <w:t>ο</w:t>
      </w:r>
      <w:r w:rsidR="000B713C" w:rsidRPr="00ED1BB4">
        <w:rPr>
          <w:rFonts w:cstheme="minorHAnsi"/>
          <w:sz w:val="24"/>
          <w:szCs w:val="24"/>
        </w:rPr>
        <w:t xml:space="preserve"> παιχνίδι ρόλων είναι μορφή προσομοίωσης, βάσει της οποίας οι μαθητές </w:t>
      </w:r>
      <w:r w:rsidRPr="00ED1BB4">
        <w:rPr>
          <w:rFonts w:cstheme="minorHAnsi"/>
          <w:sz w:val="24"/>
          <w:szCs w:val="24"/>
        </w:rPr>
        <w:tab/>
      </w:r>
      <w:r w:rsidR="000B713C" w:rsidRPr="00ED1BB4">
        <w:rPr>
          <w:rFonts w:cstheme="minorHAnsi"/>
          <w:sz w:val="24"/>
          <w:szCs w:val="24"/>
        </w:rPr>
        <w:t xml:space="preserve">μπορούν να επεξεργαστούν καθημερινά γεγονότα. Κατά τη διαδικασία αυτή </w:t>
      </w:r>
      <w:r w:rsidRPr="00ED1BB4">
        <w:rPr>
          <w:rFonts w:cstheme="minorHAnsi"/>
          <w:sz w:val="24"/>
          <w:szCs w:val="24"/>
        </w:rPr>
        <w:tab/>
      </w:r>
      <w:r w:rsidR="000B713C" w:rsidRPr="00ED1BB4">
        <w:rPr>
          <w:rFonts w:cstheme="minorHAnsi"/>
          <w:sz w:val="24"/>
          <w:szCs w:val="24"/>
        </w:rPr>
        <w:t xml:space="preserve">το παιδί ταυτίζεται με ένα ρόλο που περιλαμβάνει κοινωνικές δεξιότητες, τις </w:t>
      </w:r>
      <w:r w:rsidRPr="00ED1BB4">
        <w:rPr>
          <w:rFonts w:cstheme="minorHAnsi"/>
          <w:sz w:val="24"/>
          <w:szCs w:val="24"/>
        </w:rPr>
        <w:tab/>
      </w:r>
      <w:r w:rsidR="000B713C" w:rsidRPr="00ED1BB4">
        <w:rPr>
          <w:rFonts w:cstheme="minorHAnsi"/>
          <w:sz w:val="24"/>
          <w:szCs w:val="24"/>
        </w:rPr>
        <w:t>γνωρίζει και κατόπιν τις υιοθετεί.</w:t>
      </w:r>
      <w:r w:rsidRPr="00ED1BB4">
        <w:rPr>
          <w:rFonts w:cstheme="minorHAnsi"/>
          <w:sz w:val="24"/>
          <w:szCs w:val="24"/>
        </w:rPr>
        <w:t>»</w:t>
      </w:r>
    </w:p>
    <w:p w:rsidR="000B713C" w:rsidRPr="00ED1BB4" w:rsidRDefault="000B713C" w:rsidP="00BF333C">
      <w:pPr>
        <w:tabs>
          <w:tab w:val="left" w:pos="1134"/>
        </w:tabs>
        <w:spacing w:line="240" w:lineRule="auto"/>
        <w:rPr>
          <w:rFonts w:cstheme="minorHAnsi"/>
          <w:sz w:val="24"/>
          <w:szCs w:val="24"/>
        </w:rPr>
      </w:pPr>
      <w:r w:rsidRPr="00ED1BB4">
        <w:rPr>
          <w:rFonts w:cstheme="minorHAnsi"/>
          <w:sz w:val="24"/>
          <w:szCs w:val="24"/>
        </w:rPr>
        <w:t>Μέσα από το παιχνίδι, καλλιεργούνται και αναπτύσσονται κοινωνικές δεξιότητες. Καθώς δεν υπάρχει μάθημα αγωγής κοινωνικών δεξιοτήτων, ο εκπαιδευτικός</w:t>
      </w:r>
      <w:r w:rsidR="00721641">
        <w:rPr>
          <w:rFonts w:cstheme="minorHAnsi"/>
          <w:sz w:val="24"/>
          <w:szCs w:val="24"/>
        </w:rPr>
        <w:t>,</w:t>
      </w:r>
      <w:r w:rsidRPr="00ED1BB4">
        <w:rPr>
          <w:rFonts w:cstheme="minorHAnsi"/>
          <w:sz w:val="24"/>
          <w:szCs w:val="24"/>
        </w:rPr>
        <w:t xml:space="preserve"> επιλέγοντας τη χρήση ενός σεναρίου και τη διανομή ρόλων</w:t>
      </w:r>
      <w:r w:rsidR="00721641">
        <w:rPr>
          <w:rFonts w:cstheme="minorHAnsi"/>
          <w:sz w:val="24"/>
          <w:szCs w:val="24"/>
        </w:rPr>
        <w:t>,</w:t>
      </w:r>
      <w:r w:rsidRPr="00ED1BB4">
        <w:rPr>
          <w:rFonts w:cstheme="minorHAnsi"/>
          <w:sz w:val="24"/>
          <w:szCs w:val="24"/>
        </w:rPr>
        <w:t xml:space="preserve"> οδηγεί τους μαθητές του να αναπτύξουν κοινωνικές στάσεις και δεξιότητες. Συγκεκριμένα, δίνεται η δυνατότητα μέσω της διδασκαλίας να εκδηλωθούν συμπεριφορές.</w:t>
      </w:r>
    </w:p>
    <w:p w:rsidR="000B713C" w:rsidRPr="00ED1BB4" w:rsidRDefault="000B713C" w:rsidP="00BF333C">
      <w:pPr>
        <w:tabs>
          <w:tab w:val="left" w:pos="1134"/>
        </w:tabs>
        <w:spacing w:line="240" w:lineRule="auto"/>
        <w:rPr>
          <w:rFonts w:cstheme="minorHAnsi"/>
          <w:sz w:val="24"/>
          <w:szCs w:val="24"/>
        </w:rPr>
      </w:pPr>
      <w:r w:rsidRPr="00ED1BB4">
        <w:rPr>
          <w:rFonts w:cstheme="minorHAnsi"/>
          <w:sz w:val="24"/>
          <w:szCs w:val="24"/>
        </w:rPr>
        <w:t xml:space="preserve">Η επιλογή του </w:t>
      </w:r>
      <w:r w:rsidRPr="00ED1BB4">
        <w:rPr>
          <w:rFonts w:cstheme="minorHAnsi"/>
          <w:sz w:val="24"/>
          <w:szCs w:val="24"/>
          <w:lang w:val="en-US"/>
        </w:rPr>
        <w:t>role</w:t>
      </w:r>
      <w:r w:rsidRPr="00ED1BB4">
        <w:rPr>
          <w:rFonts w:cstheme="minorHAnsi"/>
          <w:sz w:val="24"/>
          <w:szCs w:val="24"/>
        </w:rPr>
        <w:t xml:space="preserve"> </w:t>
      </w:r>
      <w:proofErr w:type="spellStart"/>
      <w:r w:rsidRPr="00ED1BB4">
        <w:rPr>
          <w:rFonts w:cstheme="minorHAnsi"/>
          <w:sz w:val="24"/>
          <w:szCs w:val="24"/>
          <w:lang w:val="de-DE"/>
        </w:rPr>
        <w:t>pla</w:t>
      </w:r>
      <w:proofErr w:type="spellEnd"/>
      <w:r w:rsidRPr="00ED1BB4">
        <w:rPr>
          <w:rFonts w:cstheme="minorHAnsi"/>
          <w:sz w:val="24"/>
          <w:szCs w:val="24"/>
          <w:lang w:val="en-US"/>
        </w:rPr>
        <w:t>y</w:t>
      </w:r>
      <w:r w:rsidRPr="00ED1BB4">
        <w:rPr>
          <w:rFonts w:cstheme="minorHAnsi"/>
          <w:sz w:val="24"/>
          <w:szCs w:val="24"/>
        </w:rPr>
        <w:t xml:space="preserve"> στη διδασκαλία, έχει σκοπό να μυήσει τους μαθητές σε κοινωνικά αποδεκτές συμπεριφορές και να δημιουργηθούν με αυτό τον τρόπο πρότυπα κοινωνικών συμπεριφορών. Τα κοινωνικά πρότυπα βοηθούν τους μαθητές να:</w:t>
      </w:r>
    </w:p>
    <w:p w:rsidR="000B713C" w:rsidRPr="00ED1BB4" w:rsidRDefault="00721641" w:rsidP="00BF333C">
      <w:pPr>
        <w:pStyle w:val="a3"/>
        <w:numPr>
          <w:ilvl w:val="0"/>
          <w:numId w:val="5"/>
        </w:numPr>
        <w:tabs>
          <w:tab w:val="left" w:pos="1134"/>
        </w:tabs>
        <w:spacing w:after="160" w:line="240" w:lineRule="auto"/>
        <w:rPr>
          <w:rFonts w:cstheme="minorHAnsi"/>
          <w:sz w:val="24"/>
          <w:szCs w:val="24"/>
        </w:rPr>
      </w:pPr>
      <w:r>
        <w:rPr>
          <w:rFonts w:cstheme="minorHAnsi"/>
          <w:sz w:val="24"/>
          <w:szCs w:val="24"/>
        </w:rPr>
        <w:t>δ</w:t>
      </w:r>
      <w:r w:rsidR="000B713C" w:rsidRPr="00ED1BB4">
        <w:rPr>
          <w:rFonts w:cstheme="minorHAnsi"/>
          <w:sz w:val="24"/>
          <w:szCs w:val="24"/>
        </w:rPr>
        <w:t xml:space="preserve">ιαχειριστούν το θυμό τους </w:t>
      </w:r>
    </w:p>
    <w:p w:rsidR="000B713C" w:rsidRPr="00ED1BB4" w:rsidRDefault="00721641" w:rsidP="00BF333C">
      <w:pPr>
        <w:pStyle w:val="a3"/>
        <w:numPr>
          <w:ilvl w:val="0"/>
          <w:numId w:val="5"/>
        </w:numPr>
        <w:tabs>
          <w:tab w:val="left" w:pos="1134"/>
        </w:tabs>
        <w:spacing w:after="160" w:line="240" w:lineRule="auto"/>
        <w:rPr>
          <w:rFonts w:cstheme="minorHAnsi"/>
          <w:sz w:val="24"/>
          <w:szCs w:val="24"/>
        </w:rPr>
      </w:pPr>
      <w:r>
        <w:rPr>
          <w:rFonts w:cstheme="minorHAnsi"/>
          <w:sz w:val="24"/>
          <w:szCs w:val="24"/>
        </w:rPr>
        <w:t>ν</w:t>
      </w:r>
      <w:r w:rsidR="000B713C" w:rsidRPr="00ED1BB4">
        <w:rPr>
          <w:rFonts w:cstheme="minorHAnsi"/>
          <w:sz w:val="24"/>
          <w:szCs w:val="24"/>
        </w:rPr>
        <w:t>α κάνουν φιλίες</w:t>
      </w:r>
    </w:p>
    <w:p w:rsidR="000B713C" w:rsidRPr="00ED1BB4" w:rsidRDefault="00721641" w:rsidP="00BF333C">
      <w:pPr>
        <w:pStyle w:val="a3"/>
        <w:numPr>
          <w:ilvl w:val="0"/>
          <w:numId w:val="5"/>
        </w:numPr>
        <w:tabs>
          <w:tab w:val="left" w:pos="1134"/>
        </w:tabs>
        <w:spacing w:after="160" w:line="240" w:lineRule="auto"/>
        <w:rPr>
          <w:rFonts w:cstheme="minorHAnsi"/>
          <w:sz w:val="24"/>
          <w:szCs w:val="24"/>
        </w:rPr>
      </w:pPr>
      <w:r>
        <w:rPr>
          <w:rFonts w:cstheme="minorHAnsi"/>
          <w:sz w:val="24"/>
          <w:szCs w:val="24"/>
        </w:rPr>
        <w:t>ν</w:t>
      </w:r>
      <w:r w:rsidR="000B713C" w:rsidRPr="00ED1BB4">
        <w:rPr>
          <w:rFonts w:cstheme="minorHAnsi"/>
          <w:sz w:val="24"/>
          <w:szCs w:val="24"/>
        </w:rPr>
        <w:t>α βάλουν όρια στη συμπεριφορά τους</w:t>
      </w:r>
    </w:p>
    <w:p w:rsidR="000B713C" w:rsidRPr="00ED1BB4" w:rsidRDefault="00721641" w:rsidP="00BF333C">
      <w:pPr>
        <w:pStyle w:val="a3"/>
        <w:numPr>
          <w:ilvl w:val="0"/>
          <w:numId w:val="5"/>
        </w:numPr>
        <w:tabs>
          <w:tab w:val="left" w:pos="1134"/>
        </w:tabs>
        <w:spacing w:after="160" w:line="240" w:lineRule="auto"/>
        <w:rPr>
          <w:rFonts w:cstheme="minorHAnsi"/>
          <w:sz w:val="24"/>
          <w:szCs w:val="24"/>
        </w:rPr>
      </w:pPr>
      <w:r>
        <w:rPr>
          <w:rFonts w:cstheme="minorHAnsi"/>
          <w:sz w:val="24"/>
          <w:szCs w:val="24"/>
        </w:rPr>
        <w:t>ν</w:t>
      </w:r>
      <w:r w:rsidR="000B713C" w:rsidRPr="00ED1BB4">
        <w:rPr>
          <w:rFonts w:cstheme="minorHAnsi"/>
          <w:sz w:val="24"/>
          <w:szCs w:val="24"/>
        </w:rPr>
        <w:t>α επιδείξουν αλληλεγγύη</w:t>
      </w:r>
    </w:p>
    <w:p w:rsidR="000B713C" w:rsidRPr="00ED1BB4" w:rsidRDefault="00721641" w:rsidP="00BF333C">
      <w:pPr>
        <w:pStyle w:val="a3"/>
        <w:numPr>
          <w:ilvl w:val="0"/>
          <w:numId w:val="5"/>
        </w:numPr>
        <w:tabs>
          <w:tab w:val="left" w:pos="1134"/>
        </w:tabs>
        <w:spacing w:after="160" w:line="240" w:lineRule="auto"/>
        <w:rPr>
          <w:rFonts w:cstheme="minorHAnsi"/>
          <w:sz w:val="24"/>
          <w:szCs w:val="24"/>
        </w:rPr>
      </w:pPr>
      <w:r>
        <w:rPr>
          <w:rFonts w:cstheme="minorHAnsi"/>
          <w:sz w:val="24"/>
          <w:szCs w:val="24"/>
        </w:rPr>
        <w:t>ν</w:t>
      </w:r>
      <w:r w:rsidR="000B713C" w:rsidRPr="00ED1BB4">
        <w:rPr>
          <w:rFonts w:cstheme="minorHAnsi"/>
          <w:sz w:val="24"/>
          <w:szCs w:val="24"/>
        </w:rPr>
        <w:t>α σεβαστούν τον εαυτό τους και τους άλλους</w:t>
      </w:r>
    </w:p>
    <w:p w:rsidR="000B713C" w:rsidRDefault="004B0EC3" w:rsidP="00BF333C">
      <w:pPr>
        <w:pStyle w:val="2"/>
        <w:jc w:val="both"/>
        <w:rPr>
          <w:rFonts w:asciiTheme="minorHAnsi" w:hAnsiTheme="minorHAnsi" w:cstheme="minorHAnsi"/>
          <w:sz w:val="24"/>
          <w:szCs w:val="24"/>
        </w:rPr>
      </w:pPr>
      <w:r w:rsidRPr="00ED1BB4">
        <w:rPr>
          <w:rFonts w:asciiTheme="minorHAnsi" w:hAnsiTheme="minorHAnsi" w:cstheme="minorHAnsi"/>
          <w:sz w:val="24"/>
          <w:szCs w:val="24"/>
        </w:rPr>
        <w:t>4</w:t>
      </w:r>
      <w:r w:rsidR="006D46E7" w:rsidRPr="00ED1BB4">
        <w:rPr>
          <w:rFonts w:asciiTheme="minorHAnsi" w:hAnsiTheme="minorHAnsi" w:cstheme="minorHAnsi"/>
          <w:sz w:val="24"/>
          <w:szCs w:val="24"/>
        </w:rPr>
        <w:t>.1.1</w:t>
      </w:r>
      <w:r w:rsidR="00DE6756" w:rsidRPr="00ED1BB4">
        <w:rPr>
          <w:rFonts w:asciiTheme="minorHAnsi" w:hAnsiTheme="minorHAnsi" w:cstheme="minorHAnsi"/>
          <w:sz w:val="24"/>
          <w:szCs w:val="24"/>
        </w:rPr>
        <w:t xml:space="preserve"> </w:t>
      </w:r>
      <w:r w:rsidR="000B713C" w:rsidRPr="00ED1BB4">
        <w:rPr>
          <w:rFonts w:asciiTheme="minorHAnsi" w:hAnsiTheme="minorHAnsi" w:cstheme="minorHAnsi"/>
          <w:sz w:val="24"/>
          <w:szCs w:val="24"/>
        </w:rPr>
        <w:t>Μαθησιακοί στόχοι</w:t>
      </w:r>
    </w:p>
    <w:p w:rsidR="00721641" w:rsidRPr="00721641" w:rsidRDefault="00721641" w:rsidP="00BF333C">
      <w:pPr>
        <w:pStyle w:val="2"/>
        <w:jc w:val="both"/>
        <w:rPr>
          <w:rFonts w:asciiTheme="minorHAnsi" w:hAnsiTheme="minorHAnsi" w:cstheme="minorHAnsi"/>
          <w:b w:val="0"/>
          <w:sz w:val="24"/>
          <w:szCs w:val="24"/>
        </w:rPr>
      </w:pPr>
      <w:r>
        <w:rPr>
          <w:rFonts w:asciiTheme="minorHAnsi" w:hAnsiTheme="minorHAnsi" w:cstheme="minorHAnsi"/>
          <w:b w:val="0"/>
          <w:sz w:val="24"/>
          <w:szCs w:val="24"/>
        </w:rPr>
        <w:t>Οι βασικότεροι μαθησιακοί στόχοι είναι οι εξής:</w:t>
      </w:r>
    </w:p>
    <w:p w:rsidR="000B713C" w:rsidRPr="00ED1BB4" w:rsidRDefault="00C06344" w:rsidP="00BF333C">
      <w:pPr>
        <w:pStyle w:val="a3"/>
        <w:numPr>
          <w:ilvl w:val="0"/>
          <w:numId w:val="5"/>
        </w:numPr>
        <w:tabs>
          <w:tab w:val="left" w:pos="1134"/>
        </w:tabs>
        <w:spacing w:after="160" w:line="240" w:lineRule="auto"/>
        <w:rPr>
          <w:rFonts w:cstheme="minorHAnsi"/>
          <w:sz w:val="24"/>
          <w:szCs w:val="24"/>
        </w:rPr>
      </w:pPr>
      <w:r w:rsidRPr="00ED1BB4">
        <w:rPr>
          <w:rFonts w:cstheme="minorHAnsi"/>
          <w:sz w:val="24"/>
          <w:szCs w:val="24"/>
        </w:rPr>
        <w:t>Να αναγνωρίσουν και να ελέγξουν τα συναισθήματά τους</w:t>
      </w:r>
    </w:p>
    <w:p w:rsidR="000B713C" w:rsidRPr="00ED1BB4" w:rsidRDefault="00C06344" w:rsidP="00BF333C">
      <w:pPr>
        <w:pStyle w:val="a3"/>
        <w:numPr>
          <w:ilvl w:val="0"/>
          <w:numId w:val="5"/>
        </w:numPr>
        <w:tabs>
          <w:tab w:val="left" w:pos="1134"/>
        </w:tabs>
        <w:spacing w:after="160" w:line="240" w:lineRule="auto"/>
        <w:rPr>
          <w:rFonts w:cstheme="minorHAnsi"/>
          <w:sz w:val="24"/>
          <w:szCs w:val="24"/>
        </w:rPr>
      </w:pPr>
      <w:r w:rsidRPr="00ED1BB4">
        <w:rPr>
          <w:rFonts w:cstheme="minorHAnsi"/>
          <w:sz w:val="24"/>
          <w:szCs w:val="24"/>
        </w:rPr>
        <w:t xml:space="preserve">Να αντιληφθούν </w:t>
      </w:r>
      <w:r w:rsidR="000B713C" w:rsidRPr="00ED1BB4">
        <w:rPr>
          <w:rFonts w:cstheme="minorHAnsi"/>
          <w:sz w:val="24"/>
          <w:szCs w:val="24"/>
        </w:rPr>
        <w:t xml:space="preserve">την αξία της θετικής αλληλεπίδρασης και των υγειών διαπροσωπικών σχέσεων </w:t>
      </w:r>
    </w:p>
    <w:p w:rsidR="000B713C" w:rsidRPr="00ED1BB4" w:rsidRDefault="00C06344" w:rsidP="00BF333C">
      <w:pPr>
        <w:pStyle w:val="a3"/>
        <w:numPr>
          <w:ilvl w:val="0"/>
          <w:numId w:val="5"/>
        </w:numPr>
        <w:tabs>
          <w:tab w:val="left" w:pos="1134"/>
        </w:tabs>
        <w:spacing w:after="160" w:line="240" w:lineRule="auto"/>
        <w:rPr>
          <w:rFonts w:cstheme="minorHAnsi"/>
          <w:sz w:val="24"/>
          <w:szCs w:val="24"/>
        </w:rPr>
      </w:pPr>
      <w:r w:rsidRPr="00ED1BB4">
        <w:rPr>
          <w:rFonts w:cstheme="minorHAnsi"/>
          <w:sz w:val="24"/>
          <w:szCs w:val="24"/>
        </w:rPr>
        <w:t>Να ασκηθούν</w:t>
      </w:r>
      <w:r w:rsidR="000B713C" w:rsidRPr="00ED1BB4">
        <w:rPr>
          <w:rFonts w:cstheme="minorHAnsi"/>
          <w:sz w:val="24"/>
          <w:szCs w:val="24"/>
        </w:rPr>
        <w:t xml:space="preserve"> στην κοινωνική αποδοχή, την αποφυγή του ρατσισμού και της βίας</w:t>
      </w:r>
    </w:p>
    <w:p w:rsidR="000B713C" w:rsidRPr="00ED1BB4" w:rsidRDefault="00C06344" w:rsidP="00BF333C">
      <w:pPr>
        <w:pStyle w:val="a3"/>
        <w:numPr>
          <w:ilvl w:val="0"/>
          <w:numId w:val="5"/>
        </w:numPr>
        <w:tabs>
          <w:tab w:val="left" w:pos="1134"/>
        </w:tabs>
        <w:spacing w:after="160" w:line="240" w:lineRule="auto"/>
        <w:rPr>
          <w:rFonts w:cstheme="minorHAnsi"/>
          <w:sz w:val="24"/>
          <w:szCs w:val="24"/>
        </w:rPr>
      </w:pPr>
      <w:r w:rsidRPr="00ED1BB4">
        <w:rPr>
          <w:rFonts w:cstheme="minorHAnsi"/>
          <w:sz w:val="24"/>
          <w:szCs w:val="24"/>
        </w:rPr>
        <w:t>Να δ</w:t>
      </w:r>
      <w:r w:rsidR="000B713C" w:rsidRPr="00ED1BB4">
        <w:rPr>
          <w:rFonts w:cstheme="minorHAnsi"/>
          <w:sz w:val="24"/>
          <w:szCs w:val="24"/>
        </w:rPr>
        <w:t>ιακρίνουν τις επιπτώσεις της ανώριμης, εγωιστικής συμπεριφοράς</w:t>
      </w:r>
    </w:p>
    <w:p w:rsidR="000B713C" w:rsidRPr="00ED1BB4" w:rsidRDefault="00C06344" w:rsidP="00BF333C">
      <w:pPr>
        <w:pStyle w:val="a3"/>
        <w:numPr>
          <w:ilvl w:val="0"/>
          <w:numId w:val="5"/>
        </w:numPr>
        <w:tabs>
          <w:tab w:val="left" w:pos="1134"/>
        </w:tabs>
        <w:spacing w:after="160" w:line="240" w:lineRule="auto"/>
        <w:rPr>
          <w:rFonts w:cstheme="minorHAnsi"/>
          <w:sz w:val="24"/>
          <w:szCs w:val="24"/>
        </w:rPr>
      </w:pPr>
      <w:r w:rsidRPr="00ED1BB4">
        <w:rPr>
          <w:rFonts w:cstheme="minorHAnsi"/>
          <w:sz w:val="24"/>
          <w:szCs w:val="24"/>
        </w:rPr>
        <w:t>Να δ</w:t>
      </w:r>
      <w:r w:rsidR="000B713C" w:rsidRPr="00ED1BB4">
        <w:rPr>
          <w:rFonts w:cstheme="minorHAnsi"/>
          <w:sz w:val="24"/>
          <w:szCs w:val="24"/>
        </w:rPr>
        <w:t>ιακρίνουν την θετική από την αρνητική συμπεριφορά</w:t>
      </w:r>
    </w:p>
    <w:p w:rsidR="00DE6756" w:rsidRDefault="000B713C" w:rsidP="00BF333C">
      <w:pPr>
        <w:tabs>
          <w:tab w:val="left" w:pos="1134"/>
        </w:tabs>
        <w:spacing w:line="240" w:lineRule="auto"/>
        <w:rPr>
          <w:rFonts w:cstheme="minorHAnsi"/>
          <w:sz w:val="24"/>
          <w:szCs w:val="24"/>
        </w:rPr>
      </w:pPr>
      <w:r w:rsidRPr="00ED1BB4">
        <w:rPr>
          <w:rFonts w:cstheme="minorHAnsi"/>
          <w:sz w:val="24"/>
          <w:szCs w:val="24"/>
        </w:rPr>
        <w:t>Τέλος, μέσα από το παιχνίδι ρόλων τα παιδιά αποκτούν αυτοπεποίθηση, καλλιεργούν κοινωνικές δεξιότητες, μα</w:t>
      </w:r>
      <w:r w:rsidR="00C714EA">
        <w:rPr>
          <w:rFonts w:cstheme="minorHAnsi"/>
          <w:sz w:val="24"/>
          <w:szCs w:val="24"/>
        </w:rPr>
        <w:t xml:space="preserve">θαίνουν βασικές δεξιότητες της </w:t>
      </w:r>
      <w:r w:rsidRPr="00ED1BB4">
        <w:rPr>
          <w:rFonts w:cstheme="minorHAnsi"/>
          <w:sz w:val="24"/>
          <w:szCs w:val="24"/>
        </w:rPr>
        <w:t>ζωής των ενηλίκων, διευκολύνονται στην κατανόηση και αποδοχή του άλλου και όλα αυτά μέσα σε ένα προστατευόμενο</w:t>
      </w:r>
      <w:r w:rsidR="00721641">
        <w:rPr>
          <w:rFonts w:cstheme="minorHAnsi"/>
          <w:sz w:val="24"/>
          <w:szCs w:val="24"/>
        </w:rPr>
        <w:t xml:space="preserve"> </w:t>
      </w:r>
      <w:r w:rsidRPr="00ED1BB4">
        <w:rPr>
          <w:rFonts w:cstheme="minorHAnsi"/>
          <w:sz w:val="24"/>
          <w:szCs w:val="24"/>
        </w:rPr>
        <w:t>- ελεγχόμενο περιβάλλον που καθοδηγεί και επιβλέπει ο εκπαιδευτικός</w:t>
      </w:r>
      <w:r w:rsidR="00C06344" w:rsidRPr="00ED1BB4">
        <w:rPr>
          <w:rFonts w:cstheme="minorHAnsi"/>
          <w:sz w:val="24"/>
          <w:szCs w:val="24"/>
        </w:rPr>
        <w:t>.</w:t>
      </w:r>
      <w:r w:rsidR="00A80117">
        <w:rPr>
          <w:rFonts w:cstheme="minorHAnsi"/>
          <w:sz w:val="24"/>
          <w:szCs w:val="24"/>
        </w:rPr>
        <w:t xml:space="preserve"> </w:t>
      </w:r>
      <w:r w:rsidR="00642816">
        <w:rPr>
          <w:rFonts w:cstheme="minorHAnsi"/>
          <w:sz w:val="24"/>
          <w:szCs w:val="24"/>
        </w:rPr>
        <w:t>(</w:t>
      </w:r>
      <w:r w:rsidR="00A80117">
        <w:rPr>
          <w:rFonts w:cstheme="minorHAnsi"/>
          <w:sz w:val="24"/>
          <w:szCs w:val="24"/>
        </w:rPr>
        <w:t>Δημητριάδη</w:t>
      </w:r>
      <w:r w:rsidR="00642816">
        <w:rPr>
          <w:rFonts w:cstheme="minorHAnsi"/>
          <w:sz w:val="24"/>
          <w:szCs w:val="24"/>
        </w:rPr>
        <w:t xml:space="preserve">, </w:t>
      </w:r>
      <w:r w:rsidR="00A80117">
        <w:rPr>
          <w:rFonts w:cstheme="minorHAnsi"/>
          <w:sz w:val="24"/>
          <w:szCs w:val="24"/>
        </w:rPr>
        <w:t>2014)</w:t>
      </w:r>
      <w:r w:rsidR="00642816">
        <w:rPr>
          <w:rFonts w:cstheme="minorHAnsi"/>
          <w:sz w:val="24"/>
          <w:szCs w:val="24"/>
          <w:vertAlign w:val="superscript"/>
        </w:rPr>
        <w:t>6</w:t>
      </w:r>
      <w:r w:rsidR="00A80117">
        <w:rPr>
          <w:rFonts w:cstheme="minorHAnsi"/>
          <w:sz w:val="24"/>
          <w:szCs w:val="24"/>
        </w:rPr>
        <w:t xml:space="preserve"> </w:t>
      </w:r>
    </w:p>
    <w:p w:rsidR="002D640A" w:rsidRDefault="002D640A" w:rsidP="00BF333C">
      <w:pPr>
        <w:tabs>
          <w:tab w:val="left" w:pos="1134"/>
        </w:tabs>
        <w:spacing w:line="240" w:lineRule="auto"/>
        <w:rPr>
          <w:rFonts w:cstheme="minorHAnsi"/>
          <w:sz w:val="24"/>
          <w:szCs w:val="24"/>
        </w:rPr>
      </w:pPr>
    </w:p>
    <w:p w:rsidR="002D640A" w:rsidRPr="00FB50AC" w:rsidRDefault="002D640A" w:rsidP="00BF333C">
      <w:pPr>
        <w:tabs>
          <w:tab w:val="left" w:pos="1134"/>
        </w:tabs>
        <w:spacing w:line="240" w:lineRule="auto"/>
        <w:rPr>
          <w:rFonts w:cstheme="minorHAnsi"/>
          <w:sz w:val="24"/>
          <w:szCs w:val="24"/>
          <w:vertAlign w:val="superscript"/>
        </w:rPr>
      </w:pPr>
    </w:p>
    <w:p w:rsidR="00905D65" w:rsidRPr="00ED1BB4" w:rsidRDefault="004B0EC3" w:rsidP="00ED1BB4">
      <w:pPr>
        <w:pStyle w:val="2"/>
        <w:rPr>
          <w:rFonts w:asciiTheme="minorHAnsi" w:hAnsiTheme="minorHAnsi" w:cstheme="minorHAnsi"/>
          <w:sz w:val="24"/>
          <w:szCs w:val="24"/>
        </w:rPr>
      </w:pPr>
      <w:r w:rsidRPr="00ED1BB4">
        <w:rPr>
          <w:rFonts w:asciiTheme="minorHAnsi" w:hAnsiTheme="minorHAnsi" w:cstheme="minorHAnsi"/>
          <w:sz w:val="24"/>
          <w:szCs w:val="24"/>
        </w:rPr>
        <w:lastRenderedPageBreak/>
        <w:t>4</w:t>
      </w:r>
      <w:r w:rsidR="006D46E7" w:rsidRPr="00ED1BB4">
        <w:rPr>
          <w:rFonts w:asciiTheme="minorHAnsi" w:hAnsiTheme="minorHAnsi" w:cstheme="minorHAnsi"/>
          <w:sz w:val="24"/>
          <w:szCs w:val="24"/>
        </w:rPr>
        <w:t xml:space="preserve">.2 Η εφαρμογή του </w:t>
      </w:r>
      <w:proofErr w:type="spellStart"/>
      <w:r w:rsidR="006D46E7" w:rsidRPr="00ED1BB4">
        <w:rPr>
          <w:rFonts w:asciiTheme="minorHAnsi" w:hAnsiTheme="minorHAnsi" w:cstheme="minorHAnsi"/>
          <w:sz w:val="24"/>
          <w:szCs w:val="24"/>
        </w:rPr>
        <w:t>role</w:t>
      </w:r>
      <w:proofErr w:type="spellEnd"/>
      <w:r w:rsidR="006D46E7" w:rsidRPr="00ED1BB4">
        <w:rPr>
          <w:rFonts w:asciiTheme="minorHAnsi" w:hAnsiTheme="minorHAnsi" w:cstheme="minorHAnsi"/>
          <w:sz w:val="24"/>
          <w:szCs w:val="24"/>
        </w:rPr>
        <w:t xml:space="preserve"> </w:t>
      </w:r>
      <w:proofErr w:type="spellStart"/>
      <w:r w:rsidR="006D46E7" w:rsidRPr="00ED1BB4">
        <w:rPr>
          <w:rFonts w:asciiTheme="minorHAnsi" w:hAnsiTheme="minorHAnsi" w:cstheme="minorHAnsi"/>
          <w:sz w:val="24"/>
          <w:szCs w:val="24"/>
        </w:rPr>
        <w:t>play</w:t>
      </w:r>
      <w:proofErr w:type="spellEnd"/>
      <w:r w:rsidR="006D46E7" w:rsidRPr="00ED1BB4">
        <w:rPr>
          <w:rFonts w:asciiTheme="minorHAnsi" w:hAnsiTheme="minorHAnsi" w:cstheme="minorHAnsi"/>
          <w:sz w:val="24"/>
          <w:szCs w:val="24"/>
        </w:rPr>
        <w:t xml:space="preserve"> στο εργαστήριο</w:t>
      </w:r>
    </w:p>
    <w:p w:rsidR="002C51AB" w:rsidRPr="00721641" w:rsidRDefault="006D46E7" w:rsidP="006D46E7">
      <w:pPr>
        <w:pStyle w:val="a3"/>
        <w:spacing w:line="240" w:lineRule="auto"/>
        <w:ind w:left="0"/>
        <w:rPr>
          <w:rFonts w:cstheme="minorHAnsi"/>
          <w:sz w:val="24"/>
          <w:szCs w:val="24"/>
        </w:rPr>
      </w:pPr>
      <w:r w:rsidRPr="00ED1BB4">
        <w:rPr>
          <w:rFonts w:cstheme="minorHAnsi"/>
          <w:sz w:val="24"/>
          <w:szCs w:val="24"/>
        </w:rPr>
        <w:t>Για την προσομοίωση του δημοτικού συμβουλίου έχουν επιλεγεί συνολικά δέκα ρόλοι που αφορούν τόσο στους τοπικούς άρχοντες, όσο και στους εκπροσώπους της τοπικής κοινωνίας</w:t>
      </w:r>
      <w:r w:rsidR="00721641">
        <w:rPr>
          <w:rFonts w:cstheme="minorHAnsi"/>
          <w:sz w:val="24"/>
          <w:szCs w:val="24"/>
        </w:rPr>
        <w:t xml:space="preserve">, </w:t>
      </w:r>
      <w:r w:rsidRPr="00ED1BB4">
        <w:rPr>
          <w:rFonts w:cstheme="minorHAnsi"/>
          <w:sz w:val="24"/>
          <w:szCs w:val="24"/>
        </w:rPr>
        <w:t xml:space="preserve">καθώς και τον </w:t>
      </w:r>
      <w:r w:rsidR="002C51AB" w:rsidRPr="00ED1BB4">
        <w:rPr>
          <w:rFonts w:cstheme="minorHAnsi"/>
          <w:sz w:val="24"/>
          <w:szCs w:val="24"/>
        </w:rPr>
        <w:t xml:space="preserve">Γενικό Γραμματέα Περιβάλλοντος και </w:t>
      </w:r>
      <w:proofErr w:type="spellStart"/>
      <w:r w:rsidR="002C51AB" w:rsidRPr="00ED1BB4">
        <w:rPr>
          <w:rFonts w:cstheme="minorHAnsi"/>
          <w:sz w:val="24"/>
          <w:szCs w:val="24"/>
        </w:rPr>
        <w:t>Αειφορίας</w:t>
      </w:r>
      <w:proofErr w:type="spellEnd"/>
      <w:r w:rsidR="002C51AB" w:rsidRPr="00ED1BB4">
        <w:rPr>
          <w:rFonts w:cstheme="minorHAnsi"/>
          <w:sz w:val="24"/>
          <w:szCs w:val="24"/>
        </w:rPr>
        <w:t>.</w:t>
      </w:r>
    </w:p>
    <w:p w:rsidR="00227D7A" w:rsidRPr="00721641" w:rsidRDefault="006D46E7" w:rsidP="006D46E7">
      <w:pPr>
        <w:pStyle w:val="a3"/>
        <w:spacing w:line="240" w:lineRule="auto"/>
        <w:ind w:left="0"/>
        <w:rPr>
          <w:rFonts w:cstheme="minorHAnsi"/>
          <w:sz w:val="24"/>
          <w:szCs w:val="24"/>
        </w:rPr>
      </w:pPr>
      <w:r w:rsidRPr="00ED1BB4">
        <w:rPr>
          <w:rFonts w:cstheme="minorHAnsi"/>
          <w:sz w:val="24"/>
          <w:szCs w:val="24"/>
        </w:rPr>
        <w:t>Ο συγκεκριμένος ρόλος δρα ως υπενθύμιση βιωσιμότητας και αποτρέπει τους υπόλοιπους ρόλους να εστιάσουν αποκλειστικά στο προσωπικό τους συμφέρον, λειτουργεί επιπλέον εξισορροπητικά</w:t>
      </w:r>
      <w:r w:rsidR="00721641">
        <w:rPr>
          <w:rFonts w:cstheme="minorHAnsi"/>
          <w:sz w:val="24"/>
          <w:szCs w:val="24"/>
        </w:rPr>
        <w:t>,</w:t>
      </w:r>
      <w:r w:rsidRPr="00ED1BB4">
        <w:rPr>
          <w:rFonts w:cstheme="minorHAnsi"/>
          <w:sz w:val="24"/>
          <w:szCs w:val="24"/>
        </w:rPr>
        <w:t xml:space="preserve"> προτείνοντας πάντα τη </w:t>
      </w:r>
      <w:proofErr w:type="spellStart"/>
      <w:r w:rsidRPr="00ED1BB4">
        <w:rPr>
          <w:rFonts w:cstheme="minorHAnsi"/>
          <w:sz w:val="24"/>
          <w:szCs w:val="24"/>
        </w:rPr>
        <w:t>βιωσιμότερη</w:t>
      </w:r>
      <w:proofErr w:type="spellEnd"/>
      <w:r w:rsidRPr="00ED1BB4">
        <w:rPr>
          <w:rFonts w:cstheme="minorHAnsi"/>
          <w:sz w:val="24"/>
          <w:szCs w:val="24"/>
        </w:rPr>
        <w:t xml:space="preserve"> λύση για την περιοχή.</w:t>
      </w:r>
      <w:r w:rsidRPr="00ED1BB4">
        <w:rPr>
          <w:rFonts w:cstheme="minorHAnsi"/>
          <w:b/>
          <w:sz w:val="24"/>
          <w:szCs w:val="24"/>
        </w:rPr>
        <w:t xml:space="preserve"> </w:t>
      </w:r>
      <w:r w:rsidRPr="00ED1BB4">
        <w:rPr>
          <w:rFonts w:cstheme="minorHAnsi"/>
          <w:sz w:val="24"/>
          <w:szCs w:val="24"/>
        </w:rPr>
        <w:t>Οι προτάσεις και η όλη συζήτηση καταλήγουν να σχετίζονται με τους 17 Παγκόσμιους</w:t>
      </w:r>
      <w:r w:rsidRPr="00ED1BB4">
        <w:rPr>
          <w:rFonts w:cstheme="minorHAnsi"/>
          <w:b/>
          <w:sz w:val="24"/>
          <w:szCs w:val="24"/>
        </w:rPr>
        <w:t xml:space="preserve"> </w:t>
      </w:r>
      <w:r w:rsidRPr="00ED1BB4">
        <w:rPr>
          <w:rFonts w:cstheme="minorHAnsi"/>
          <w:sz w:val="24"/>
          <w:szCs w:val="24"/>
        </w:rPr>
        <w:t>Στόχους</w:t>
      </w:r>
      <w:r w:rsidRPr="00ED1BB4">
        <w:rPr>
          <w:rFonts w:cstheme="minorHAnsi"/>
          <w:sz w:val="24"/>
          <w:szCs w:val="24"/>
          <w:vertAlign w:val="superscript"/>
        </w:rPr>
        <w:t>9</w:t>
      </w:r>
      <w:r w:rsidRPr="00ED1BB4">
        <w:rPr>
          <w:rFonts w:cstheme="minorHAnsi"/>
          <w:sz w:val="24"/>
          <w:szCs w:val="24"/>
        </w:rPr>
        <w:t>.</w:t>
      </w:r>
      <w:r w:rsidRPr="00ED1BB4">
        <w:rPr>
          <w:rFonts w:cstheme="minorHAnsi"/>
          <w:b/>
          <w:sz w:val="24"/>
          <w:szCs w:val="24"/>
        </w:rPr>
        <w:t xml:space="preserve"> </w:t>
      </w:r>
      <w:r w:rsidRPr="00ED1BB4">
        <w:rPr>
          <w:rFonts w:cstheme="minorHAnsi"/>
          <w:sz w:val="24"/>
          <w:szCs w:val="24"/>
        </w:rPr>
        <w:t>Αυτό επιτυγχάνεται δίνοντας λέξεις-κλειδιά στον κάθε ρόλο, διευκολύνοντας την πορεία της διαπραγμάτευσης. Στόχος του παιχνιδιού ρόλων είναι να συνδέεται κάθε φορά η επιχειρηματολογία του κάθε ρόλου με ένα</w:t>
      </w:r>
      <w:r w:rsidR="00721641">
        <w:rPr>
          <w:rFonts w:cstheme="minorHAnsi"/>
          <w:sz w:val="24"/>
          <w:szCs w:val="24"/>
        </w:rPr>
        <w:t>ν</w:t>
      </w:r>
      <w:r w:rsidRPr="00ED1BB4">
        <w:rPr>
          <w:rFonts w:cstheme="minorHAnsi"/>
          <w:sz w:val="24"/>
          <w:szCs w:val="24"/>
        </w:rPr>
        <w:t xml:space="preserve"> ή περισσότερους από τους Παγκόσμιους Στόχους. Παράλληλα</w:t>
      </w:r>
      <w:r w:rsidR="00721641">
        <w:rPr>
          <w:rFonts w:cstheme="minorHAnsi"/>
          <w:sz w:val="24"/>
          <w:szCs w:val="24"/>
        </w:rPr>
        <w:t>,</w:t>
      </w:r>
      <w:r w:rsidRPr="00ED1BB4">
        <w:rPr>
          <w:rFonts w:cstheme="minorHAnsi"/>
          <w:sz w:val="24"/>
          <w:szCs w:val="24"/>
        </w:rPr>
        <w:t xml:space="preserve"> οι συμμετέχοντες εξασκούνται σε θέματα επικοινωνιακών</w:t>
      </w:r>
      <w:r w:rsidR="00355FCD" w:rsidRPr="00ED1BB4">
        <w:rPr>
          <w:rFonts w:cstheme="minorHAnsi"/>
          <w:sz w:val="24"/>
          <w:szCs w:val="24"/>
        </w:rPr>
        <w:t xml:space="preserve"> και κοινωνικών δεξιοτήτων, στο</w:t>
      </w:r>
      <w:r w:rsidRPr="00ED1BB4">
        <w:rPr>
          <w:rFonts w:cstheme="minorHAnsi"/>
          <w:sz w:val="24"/>
          <w:szCs w:val="24"/>
        </w:rPr>
        <w:t xml:space="preserve"> γόνιμο διάλογο, όπου απορρίπτονται ο αυταρχισμός, ο ρατσισμός και η αγένεια και καλλιεργούνται αρχές, αξίες και πρακτικές εποικοδομητικού διαλόγου.</w:t>
      </w:r>
    </w:p>
    <w:p w:rsidR="006D2AB3" w:rsidRPr="00ED1BB4" w:rsidRDefault="006D2AB3" w:rsidP="0009387E">
      <w:pPr>
        <w:pStyle w:val="a3"/>
        <w:spacing w:line="240" w:lineRule="auto"/>
        <w:ind w:left="0"/>
        <w:rPr>
          <w:rFonts w:cstheme="minorHAnsi"/>
          <w:sz w:val="24"/>
          <w:szCs w:val="24"/>
        </w:rPr>
      </w:pPr>
      <w:r w:rsidRPr="00ED1BB4">
        <w:rPr>
          <w:rFonts w:cstheme="minorHAnsi"/>
          <w:sz w:val="24"/>
          <w:szCs w:val="24"/>
        </w:rPr>
        <w:t xml:space="preserve">Η διαθεματικότητα του εργαστηρίου επιτυγχάνεται με την διανομή των δέκα ρόλων που θα συμμετάσχουν στο δημοτικό συμβούλιο. Οι ρόλοι αυτοί αφορούν ανθρώπους από διάφορα </w:t>
      </w:r>
      <w:proofErr w:type="spellStart"/>
      <w:r w:rsidRPr="00ED1BB4">
        <w:rPr>
          <w:rFonts w:cstheme="minorHAnsi"/>
          <w:sz w:val="24"/>
          <w:szCs w:val="24"/>
        </w:rPr>
        <w:t>κοινωνικο</w:t>
      </w:r>
      <w:proofErr w:type="spellEnd"/>
      <w:r w:rsidRPr="00ED1BB4">
        <w:rPr>
          <w:rFonts w:cstheme="minorHAnsi"/>
          <w:sz w:val="24"/>
          <w:szCs w:val="24"/>
        </w:rPr>
        <w:t xml:space="preserve"> – οικονομικά στρώματα</w:t>
      </w:r>
      <w:r w:rsidR="002C51AB" w:rsidRPr="00ED1BB4">
        <w:rPr>
          <w:rFonts w:cstheme="minorHAnsi"/>
          <w:sz w:val="24"/>
          <w:szCs w:val="24"/>
        </w:rPr>
        <w:t xml:space="preserve">: </w:t>
      </w:r>
      <w:r w:rsidR="0009387E" w:rsidRPr="00ED1BB4">
        <w:rPr>
          <w:rFonts w:cstheme="minorHAnsi"/>
          <w:sz w:val="24"/>
          <w:szCs w:val="24"/>
        </w:rPr>
        <w:t xml:space="preserve">1) Εκπρόσωπος οικολογικής κίνησης – </w:t>
      </w:r>
      <w:proofErr w:type="spellStart"/>
      <w:r w:rsidR="0009387E" w:rsidRPr="00ED1BB4">
        <w:rPr>
          <w:rFonts w:cstheme="minorHAnsi"/>
          <w:sz w:val="24"/>
          <w:szCs w:val="24"/>
        </w:rPr>
        <w:t>ορνιθολογικής</w:t>
      </w:r>
      <w:proofErr w:type="spellEnd"/>
      <w:r w:rsidR="0009387E" w:rsidRPr="00ED1BB4">
        <w:rPr>
          <w:rFonts w:cstheme="minorHAnsi"/>
          <w:sz w:val="24"/>
          <w:szCs w:val="24"/>
        </w:rPr>
        <w:t xml:space="preserve"> </w:t>
      </w:r>
      <w:proofErr w:type="spellStart"/>
      <w:r w:rsidR="0009387E" w:rsidRPr="00ED1BB4">
        <w:rPr>
          <w:rFonts w:cstheme="minorHAnsi"/>
          <w:sz w:val="24"/>
          <w:szCs w:val="24"/>
        </w:rPr>
        <w:t>εταρείας</w:t>
      </w:r>
      <w:proofErr w:type="spellEnd"/>
      <w:r w:rsidR="0009387E" w:rsidRPr="00ED1BB4">
        <w:rPr>
          <w:rFonts w:cstheme="minorHAnsi"/>
          <w:sz w:val="24"/>
          <w:szCs w:val="24"/>
        </w:rPr>
        <w:t xml:space="preserve">, 2) Ξενοδόχος, 3) Γενικός Γραμματέας Περιβάλλοντος και </w:t>
      </w:r>
      <w:proofErr w:type="spellStart"/>
      <w:r w:rsidR="0009387E" w:rsidRPr="00ED1BB4">
        <w:rPr>
          <w:rFonts w:cstheme="minorHAnsi"/>
          <w:sz w:val="24"/>
          <w:szCs w:val="24"/>
        </w:rPr>
        <w:t>Αειφορίας</w:t>
      </w:r>
      <w:proofErr w:type="spellEnd"/>
      <w:r w:rsidR="0009387E" w:rsidRPr="00ED1BB4">
        <w:rPr>
          <w:rFonts w:cstheme="minorHAnsi"/>
          <w:sz w:val="24"/>
          <w:szCs w:val="24"/>
        </w:rPr>
        <w:t>, 4) Εκπρόσωπος Αντιπολίτευσης</w:t>
      </w:r>
      <w:r w:rsidR="002C51AB" w:rsidRPr="00ED1BB4">
        <w:rPr>
          <w:rFonts w:cstheme="minorHAnsi"/>
          <w:sz w:val="24"/>
          <w:szCs w:val="24"/>
        </w:rPr>
        <w:t xml:space="preserve"> 5) Διευθυντής υ</w:t>
      </w:r>
      <w:r w:rsidR="0009387E" w:rsidRPr="00ED1BB4">
        <w:rPr>
          <w:rFonts w:cstheme="minorHAnsi"/>
          <w:sz w:val="24"/>
          <w:szCs w:val="24"/>
        </w:rPr>
        <w:t>δροηλεκτρικής παραγωγής ΔΕΗ, 6) Δήμαρχος – Συμπολίτευση 7) Εκπρόσωπος συλλόγου καταπολέμησης της ανεργίας – προώθησης εργασίας</w:t>
      </w:r>
      <w:r w:rsidR="002C51AB" w:rsidRPr="00ED1BB4">
        <w:rPr>
          <w:rFonts w:cstheme="minorHAnsi"/>
          <w:sz w:val="24"/>
          <w:szCs w:val="24"/>
        </w:rPr>
        <w:t xml:space="preserve"> 8) Εκπρόσωπος τοπικής Εφορείας Αρχαιοτήτων 9) Εκπρόσωπος επαγγελματικών συνεταιρισμών 10) Εκπρόσωπος φορέας βιώσιμης ανάπτυξης λίμνης Πολυφύτου)</w:t>
      </w:r>
      <w:r w:rsidRPr="00ED1BB4">
        <w:rPr>
          <w:rFonts w:cstheme="minorHAnsi"/>
          <w:sz w:val="24"/>
          <w:szCs w:val="24"/>
        </w:rPr>
        <w:t xml:space="preserve"> Η εμπλοκή όλων αυτών των φορέων – κοινωνικών ομάδων βοηθάει τους μαθητές να γνωρίσουν διαφορετικές οπτικές και να καταλάβουν ότι υπάρχει αλληλεξάρτηση μεταξύ τους. Μέσα από την προσπάθεια εύρεσης βιώσιμης λύσης, οι μα</w:t>
      </w:r>
      <w:r w:rsidR="00355FCD" w:rsidRPr="00ED1BB4">
        <w:rPr>
          <w:rFonts w:cstheme="minorHAnsi"/>
          <w:sz w:val="24"/>
          <w:szCs w:val="24"/>
        </w:rPr>
        <w:t>θητές πρέπει να κατανοήσουν ότι</w:t>
      </w:r>
      <w:r w:rsidRPr="00ED1BB4">
        <w:rPr>
          <w:rFonts w:cstheme="minorHAnsi"/>
          <w:sz w:val="24"/>
          <w:szCs w:val="24"/>
        </w:rPr>
        <w:t xml:space="preserve"> δεν θα πρέπει να χαθεί η κοινωνική συνοχή. Η προσέγγιση της θεματολογίας απαιτεί από τους συμμετέχοντας έρευνα σε βάθος για την απόκτηση γνώσης και κριτική σκέψη για τη διατύπωση των επιχειρημάτων τους σε ένα </w:t>
      </w:r>
      <w:r w:rsidR="00C9688D" w:rsidRPr="00ED1BB4">
        <w:rPr>
          <w:rFonts w:cstheme="minorHAnsi"/>
          <w:sz w:val="24"/>
          <w:szCs w:val="24"/>
        </w:rPr>
        <w:t xml:space="preserve">εν </w:t>
      </w:r>
      <w:r w:rsidRPr="00ED1BB4">
        <w:rPr>
          <w:rFonts w:cstheme="minorHAnsi"/>
          <w:sz w:val="24"/>
          <w:szCs w:val="24"/>
        </w:rPr>
        <w:t>δυνάμει αληθινό σενάριο.</w:t>
      </w:r>
    </w:p>
    <w:p w:rsidR="006D2AB3" w:rsidRPr="00ED1BB4" w:rsidRDefault="006D2AB3" w:rsidP="006D2AB3">
      <w:pPr>
        <w:tabs>
          <w:tab w:val="left" w:pos="1134"/>
        </w:tabs>
        <w:spacing w:line="240" w:lineRule="auto"/>
        <w:rPr>
          <w:rFonts w:cstheme="minorHAnsi"/>
          <w:sz w:val="24"/>
          <w:szCs w:val="24"/>
        </w:rPr>
      </w:pPr>
      <w:r w:rsidRPr="00ED1BB4">
        <w:rPr>
          <w:rFonts w:cstheme="minorHAnsi"/>
          <w:sz w:val="24"/>
          <w:szCs w:val="24"/>
        </w:rPr>
        <w:t xml:space="preserve">Η διδασκαλία γίνεται </w:t>
      </w:r>
      <w:proofErr w:type="spellStart"/>
      <w:r w:rsidRPr="00ED1BB4">
        <w:rPr>
          <w:rFonts w:cstheme="minorHAnsi"/>
          <w:sz w:val="24"/>
          <w:szCs w:val="24"/>
        </w:rPr>
        <w:t>μαθητοκεντρική</w:t>
      </w:r>
      <w:proofErr w:type="spellEnd"/>
      <w:r w:rsidRPr="00ED1BB4">
        <w:rPr>
          <w:rFonts w:cstheme="minorHAnsi"/>
          <w:sz w:val="24"/>
          <w:szCs w:val="24"/>
        </w:rPr>
        <w:t>. Ο εκπαιδευτικός έχει βοηθητικό</w:t>
      </w:r>
      <w:r w:rsidRPr="00ED1BB4">
        <w:rPr>
          <w:rFonts w:cstheme="minorHAnsi"/>
          <w:b/>
          <w:bCs/>
          <w:sz w:val="24"/>
          <w:szCs w:val="24"/>
        </w:rPr>
        <w:t xml:space="preserve"> </w:t>
      </w:r>
      <w:r w:rsidRPr="00721641">
        <w:rPr>
          <w:rFonts w:cstheme="minorHAnsi"/>
          <w:bCs/>
          <w:sz w:val="24"/>
          <w:szCs w:val="24"/>
        </w:rPr>
        <w:t xml:space="preserve">– </w:t>
      </w:r>
      <w:r w:rsidRPr="00ED1BB4">
        <w:rPr>
          <w:rFonts w:cstheme="minorHAnsi"/>
          <w:sz w:val="24"/>
          <w:szCs w:val="24"/>
        </w:rPr>
        <w:t xml:space="preserve">συντονιστικό ρόλο. Ενεργοποιείται η εγρήγορση και η </w:t>
      </w:r>
      <w:proofErr w:type="spellStart"/>
      <w:r w:rsidRPr="00ED1BB4">
        <w:rPr>
          <w:rFonts w:cstheme="minorHAnsi"/>
          <w:sz w:val="24"/>
          <w:szCs w:val="24"/>
        </w:rPr>
        <w:t>ενσυναίσθηση</w:t>
      </w:r>
      <w:proofErr w:type="spellEnd"/>
      <w:r w:rsidRPr="00ED1BB4">
        <w:rPr>
          <w:rFonts w:cstheme="minorHAnsi"/>
          <w:sz w:val="24"/>
          <w:szCs w:val="24"/>
        </w:rPr>
        <w:t xml:space="preserve"> του μαθητή, ο οποίος καλείται να αναλάβει την ευθύνη και να δράσει ως ενεργός πολίτης. </w:t>
      </w:r>
    </w:p>
    <w:p w:rsidR="006D46E7" w:rsidRPr="00FB50AC" w:rsidRDefault="004B0EC3" w:rsidP="00FB50AC">
      <w:pPr>
        <w:pStyle w:val="2"/>
        <w:rPr>
          <w:rFonts w:asciiTheme="minorHAnsi" w:hAnsiTheme="minorHAnsi" w:cstheme="minorHAnsi"/>
          <w:sz w:val="24"/>
          <w:szCs w:val="24"/>
        </w:rPr>
      </w:pPr>
      <w:r w:rsidRPr="00FB50AC">
        <w:rPr>
          <w:rFonts w:asciiTheme="minorHAnsi" w:hAnsiTheme="minorHAnsi" w:cstheme="minorHAnsi"/>
          <w:sz w:val="24"/>
          <w:szCs w:val="24"/>
        </w:rPr>
        <w:t>4</w:t>
      </w:r>
      <w:r w:rsidR="006D2AB3" w:rsidRPr="00FB50AC">
        <w:rPr>
          <w:rFonts w:asciiTheme="minorHAnsi" w:hAnsiTheme="minorHAnsi" w:cstheme="minorHAnsi"/>
          <w:sz w:val="24"/>
          <w:szCs w:val="24"/>
        </w:rPr>
        <w:t>.3 H διασύνδεση του εργαστηρίου με το Διεθνές Πρόγραμμα για την Αξιολόγηση των Μαθητών</w:t>
      </w:r>
    </w:p>
    <w:p w:rsidR="006D2AB3" w:rsidRPr="00ED1BB4" w:rsidRDefault="00741629" w:rsidP="006D2AB3">
      <w:pPr>
        <w:tabs>
          <w:tab w:val="left" w:pos="1134"/>
        </w:tabs>
        <w:spacing w:line="240" w:lineRule="auto"/>
        <w:rPr>
          <w:rFonts w:eastAsia="Times New Roman" w:cstheme="minorHAnsi"/>
          <w:bCs/>
          <w:color w:val="000000" w:themeColor="text1"/>
          <w:sz w:val="24"/>
          <w:szCs w:val="24"/>
          <w:lang w:eastAsia="el-GR"/>
        </w:rPr>
      </w:pPr>
      <w:r>
        <w:rPr>
          <w:rFonts w:cstheme="minorHAnsi"/>
          <w:sz w:val="24"/>
          <w:szCs w:val="24"/>
        </w:rPr>
        <w:t xml:space="preserve">Το εργαστήριο σχετίζεται άμεσα </w:t>
      </w:r>
      <w:r w:rsidR="006D2AB3" w:rsidRPr="00ED1BB4">
        <w:rPr>
          <w:rFonts w:cstheme="minorHAnsi"/>
          <w:sz w:val="24"/>
          <w:szCs w:val="24"/>
        </w:rPr>
        <w:t xml:space="preserve">με </w:t>
      </w:r>
      <w:proofErr w:type="spellStart"/>
      <w:r w:rsidR="006D2AB3" w:rsidRPr="00ED1BB4">
        <w:rPr>
          <w:rFonts w:cstheme="minorHAnsi"/>
          <w:sz w:val="24"/>
          <w:szCs w:val="24"/>
        </w:rPr>
        <w:t>τo</w:t>
      </w:r>
      <w:proofErr w:type="spellEnd"/>
      <w:r w:rsidR="006D2AB3" w:rsidRPr="00ED1BB4">
        <w:rPr>
          <w:rFonts w:cstheme="minorHAnsi"/>
          <w:sz w:val="24"/>
          <w:szCs w:val="24"/>
        </w:rPr>
        <w:t xml:space="preserve"> </w:t>
      </w:r>
      <w:r w:rsidR="006D2AB3" w:rsidRPr="00ED1BB4">
        <w:rPr>
          <w:rFonts w:eastAsia="Times New Roman" w:cstheme="minorHAnsi"/>
          <w:b/>
          <w:bCs/>
          <w:color w:val="000000" w:themeColor="text1"/>
          <w:sz w:val="24"/>
          <w:szCs w:val="24"/>
          <w:lang w:eastAsia="el-GR"/>
        </w:rPr>
        <w:t>Διεθνές Πρόγραμμα για την Αξιολόγηση των Μαθητών</w:t>
      </w:r>
      <w:r w:rsidR="00DE7D30">
        <w:rPr>
          <w:rFonts w:eastAsia="Times New Roman" w:cstheme="minorHAnsi"/>
          <w:b/>
          <w:bCs/>
          <w:color w:val="000000" w:themeColor="text1"/>
          <w:sz w:val="24"/>
          <w:szCs w:val="24"/>
          <w:lang w:eastAsia="el-GR"/>
        </w:rPr>
        <w:t>,</w:t>
      </w:r>
      <w:r w:rsidR="00DC2669" w:rsidRPr="00ED1BB4">
        <w:rPr>
          <w:rFonts w:eastAsia="Times New Roman" w:cstheme="minorHAnsi"/>
          <w:bCs/>
          <w:color w:val="000000" w:themeColor="text1"/>
          <w:sz w:val="24"/>
          <w:szCs w:val="24"/>
          <w:vertAlign w:val="superscript"/>
          <w:lang w:eastAsia="el-GR"/>
        </w:rPr>
        <w:t>7</w:t>
      </w:r>
      <w:r w:rsidRPr="00741629">
        <w:rPr>
          <w:rFonts w:cstheme="minorHAnsi"/>
          <w:sz w:val="24"/>
          <w:szCs w:val="24"/>
        </w:rPr>
        <w:t xml:space="preserve"> </w:t>
      </w:r>
      <w:r w:rsidRPr="00ED1BB4">
        <w:rPr>
          <w:rFonts w:cstheme="minorHAnsi"/>
          <w:sz w:val="24"/>
          <w:szCs w:val="24"/>
          <w:lang w:val="en-US"/>
        </w:rPr>
        <w:t>Program</w:t>
      </w:r>
      <w:r w:rsidRPr="00ED1BB4">
        <w:rPr>
          <w:rFonts w:cstheme="minorHAnsi"/>
          <w:sz w:val="24"/>
          <w:szCs w:val="24"/>
        </w:rPr>
        <w:t xml:space="preserve"> </w:t>
      </w:r>
      <w:r w:rsidRPr="00ED1BB4">
        <w:rPr>
          <w:rFonts w:cstheme="minorHAnsi"/>
          <w:sz w:val="24"/>
          <w:szCs w:val="24"/>
          <w:lang w:val="en-US"/>
        </w:rPr>
        <w:t>for</w:t>
      </w:r>
      <w:r w:rsidRPr="00ED1BB4">
        <w:rPr>
          <w:rFonts w:cstheme="minorHAnsi"/>
          <w:sz w:val="24"/>
          <w:szCs w:val="24"/>
        </w:rPr>
        <w:t xml:space="preserve"> </w:t>
      </w:r>
      <w:r w:rsidRPr="00ED1BB4">
        <w:rPr>
          <w:rFonts w:cstheme="minorHAnsi"/>
          <w:sz w:val="24"/>
          <w:szCs w:val="24"/>
          <w:lang w:val="en-US"/>
        </w:rPr>
        <w:t>International</w:t>
      </w:r>
      <w:r w:rsidRPr="00ED1BB4">
        <w:rPr>
          <w:rFonts w:cstheme="minorHAnsi"/>
          <w:sz w:val="24"/>
          <w:szCs w:val="24"/>
        </w:rPr>
        <w:t xml:space="preserve"> </w:t>
      </w:r>
      <w:r w:rsidRPr="00ED1BB4">
        <w:rPr>
          <w:rFonts w:cstheme="minorHAnsi"/>
          <w:sz w:val="24"/>
          <w:szCs w:val="24"/>
          <w:lang w:val="en-US"/>
        </w:rPr>
        <w:t>Student</w:t>
      </w:r>
      <w:r w:rsidRPr="00ED1BB4">
        <w:rPr>
          <w:rFonts w:cstheme="minorHAnsi"/>
          <w:sz w:val="24"/>
          <w:szCs w:val="24"/>
        </w:rPr>
        <w:t xml:space="preserve"> </w:t>
      </w:r>
      <w:r w:rsidRPr="00ED1BB4">
        <w:rPr>
          <w:rFonts w:cstheme="minorHAnsi"/>
          <w:sz w:val="24"/>
          <w:szCs w:val="24"/>
          <w:lang w:val="en-US"/>
        </w:rPr>
        <w:t>Assessment</w:t>
      </w:r>
      <w:r w:rsidR="00DE7D30">
        <w:rPr>
          <w:rFonts w:cstheme="minorHAnsi"/>
          <w:sz w:val="24"/>
          <w:szCs w:val="24"/>
        </w:rPr>
        <w:t>,</w:t>
      </w:r>
      <w:r w:rsidR="006D2AB3" w:rsidRPr="00ED1BB4">
        <w:rPr>
          <w:rFonts w:eastAsia="Times New Roman" w:cstheme="minorHAnsi"/>
          <w:b/>
          <w:bCs/>
          <w:color w:val="000000" w:themeColor="text1"/>
          <w:sz w:val="24"/>
          <w:szCs w:val="24"/>
          <w:lang w:eastAsia="el-GR"/>
        </w:rPr>
        <w:t xml:space="preserve"> </w:t>
      </w:r>
      <w:r w:rsidR="006D2AB3" w:rsidRPr="00ED1BB4">
        <w:rPr>
          <w:rFonts w:cstheme="minorHAnsi"/>
          <w:sz w:val="24"/>
          <w:szCs w:val="24"/>
        </w:rPr>
        <w:t xml:space="preserve">το λεγόμενο </w:t>
      </w:r>
      <w:r w:rsidR="006D2AB3" w:rsidRPr="00ED1BB4">
        <w:rPr>
          <w:rFonts w:cstheme="minorHAnsi"/>
          <w:i/>
          <w:sz w:val="24"/>
          <w:szCs w:val="24"/>
          <w:lang w:val="en-US"/>
        </w:rPr>
        <w:t>test</w:t>
      </w:r>
      <w:r w:rsidR="006D2AB3" w:rsidRPr="00ED1BB4">
        <w:rPr>
          <w:rFonts w:cstheme="minorHAnsi"/>
          <w:i/>
          <w:sz w:val="24"/>
          <w:szCs w:val="24"/>
        </w:rPr>
        <w:t xml:space="preserve"> </w:t>
      </w:r>
      <w:r w:rsidR="006D2AB3" w:rsidRPr="00ED1BB4">
        <w:rPr>
          <w:rFonts w:cstheme="minorHAnsi"/>
          <w:i/>
          <w:sz w:val="24"/>
          <w:szCs w:val="24"/>
          <w:lang w:val="en-US"/>
        </w:rPr>
        <w:t>PISA</w:t>
      </w:r>
      <w:r>
        <w:rPr>
          <w:rFonts w:cstheme="minorHAnsi"/>
          <w:i/>
          <w:sz w:val="24"/>
          <w:szCs w:val="24"/>
        </w:rPr>
        <w:t>,</w:t>
      </w:r>
      <w:r w:rsidR="006D2AB3" w:rsidRPr="00ED1BB4">
        <w:rPr>
          <w:rFonts w:cstheme="minorHAnsi"/>
          <w:sz w:val="24"/>
          <w:szCs w:val="24"/>
        </w:rPr>
        <w:t xml:space="preserve"> </w:t>
      </w:r>
      <w:r w:rsidR="006D2AB3" w:rsidRPr="00ED1BB4">
        <w:rPr>
          <w:rFonts w:eastAsia="Times New Roman" w:cstheme="minorHAnsi"/>
          <w:bCs/>
          <w:color w:val="000000" w:themeColor="text1"/>
          <w:sz w:val="24"/>
          <w:szCs w:val="24"/>
          <w:lang w:eastAsia="el-GR"/>
        </w:rPr>
        <w:t>το οποίο ελέγχει, αν οι μαθητές διδάσκονται κοινωνικές και συναισθηματικές δεξιότητες και δεξιότητες επίλυσης διαφορών στα σχολεία. Αν μπορούν να επικοινωνήσουν τις ιδέες τους αποτελεσματικά, σεβόμενοι τις θέσεις των άλλων, με δημοκρατικό τρόπο, σεβόμενοι τα ανθρώπινα δικαιώματα και τον πλουραλισμό. Επίσης ελέγχεται αν είναι ενεργοί και ουσιαστικοί ακροατές, χωρίς προκαταλήψεις.</w:t>
      </w:r>
    </w:p>
    <w:p w:rsidR="006D2AB3" w:rsidRPr="00ED1BB4" w:rsidRDefault="006D2AB3" w:rsidP="006D2AB3">
      <w:pPr>
        <w:tabs>
          <w:tab w:val="left" w:pos="1134"/>
        </w:tabs>
        <w:spacing w:line="240" w:lineRule="auto"/>
        <w:rPr>
          <w:rFonts w:cstheme="minorHAnsi"/>
          <w:sz w:val="24"/>
          <w:szCs w:val="24"/>
        </w:rPr>
      </w:pPr>
      <w:r w:rsidRPr="00ED1BB4">
        <w:rPr>
          <w:rFonts w:cstheme="minorHAnsi"/>
          <w:bCs/>
          <w:sz w:val="24"/>
          <w:szCs w:val="24"/>
        </w:rPr>
        <w:lastRenderedPageBreak/>
        <w:t>Σκοπός</w:t>
      </w:r>
      <w:r w:rsidRPr="00ED1BB4">
        <w:rPr>
          <w:rFonts w:cstheme="minorHAnsi"/>
          <w:sz w:val="24"/>
          <w:szCs w:val="24"/>
        </w:rPr>
        <w:t xml:space="preserve"> της έρευνας </w:t>
      </w:r>
      <w:r w:rsidR="00355FCD" w:rsidRPr="00ED1BB4">
        <w:rPr>
          <w:rFonts w:cstheme="minorHAnsi"/>
          <w:sz w:val="24"/>
          <w:szCs w:val="24"/>
        </w:rPr>
        <w:t xml:space="preserve">που διεξάγεται μέσω αυτού του προγράμματος αξιολόγησης </w:t>
      </w:r>
      <w:r w:rsidRPr="00ED1BB4">
        <w:rPr>
          <w:rFonts w:cstheme="minorHAnsi"/>
          <w:sz w:val="24"/>
          <w:szCs w:val="24"/>
        </w:rPr>
        <w:t xml:space="preserve">είναι να ανιχνευθεί αν οι μαθητές διδάσκονται </w:t>
      </w:r>
      <w:proofErr w:type="spellStart"/>
      <w:r w:rsidRPr="00ED1BB4">
        <w:rPr>
          <w:rFonts w:cstheme="minorHAnsi"/>
          <w:sz w:val="24"/>
          <w:szCs w:val="24"/>
        </w:rPr>
        <w:t>κοινωνικο</w:t>
      </w:r>
      <w:proofErr w:type="spellEnd"/>
      <w:r w:rsidRPr="00ED1BB4">
        <w:rPr>
          <w:rFonts w:cstheme="minorHAnsi"/>
          <w:sz w:val="24"/>
          <w:szCs w:val="24"/>
        </w:rPr>
        <w:t xml:space="preserve"> - συναισθηματικές δεξιότητες στο σχολείο και αν μπορούν να εφαρμόσουν τις γνώσεις και δεξιότητες σε </w:t>
      </w:r>
      <w:r w:rsidRPr="00ED1BB4">
        <w:rPr>
          <w:rFonts w:cstheme="minorHAnsi"/>
          <w:sz w:val="24"/>
          <w:szCs w:val="24"/>
          <w:u w:val="single"/>
        </w:rPr>
        <w:t xml:space="preserve">πραγματικές συνθήκες. </w:t>
      </w:r>
    </w:p>
    <w:p w:rsidR="006D2AB3" w:rsidRPr="00ED1BB4" w:rsidRDefault="006D2AB3" w:rsidP="006D2AB3">
      <w:pPr>
        <w:numPr>
          <w:ilvl w:val="0"/>
          <w:numId w:val="8"/>
        </w:numPr>
        <w:tabs>
          <w:tab w:val="left" w:pos="1134"/>
        </w:tabs>
        <w:spacing w:line="240" w:lineRule="auto"/>
        <w:rPr>
          <w:rFonts w:cstheme="minorHAnsi"/>
          <w:sz w:val="24"/>
          <w:szCs w:val="24"/>
        </w:rPr>
      </w:pPr>
      <w:r w:rsidRPr="00ED1BB4">
        <w:rPr>
          <w:rFonts w:cstheme="minorHAnsi"/>
          <w:sz w:val="24"/>
          <w:szCs w:val="24"/>
        </w:rPr>
        <w:t xml:space="preserve">Το </w:t>
      </w:r>
      <w:r w:rsidRPr="00ED1BB4">
        <w:rPr>
          <w:rFonts w:cstheme="minorHAnsi"/>
          <w:sz w:val="24"/>
          <w:szCs w:val="24"/>
          <w:lang w:val="en-US"/>
        </w:rPr>
        <w:t>PISA</w:t>
      </w:r>
      <w:r w:rsidRPr="00ED1BB4">
        <w:rPr>
          <w:rFonts w:cstheme="minorHAnsi"/>
          <w:sz w:val="24"/>
          <w:szCs w:val="24"/>
        </w:rPr>
        <w:t xml:space="preserve"> δείχνει στις χώρες που συμμετέχουν</w:t>
      </w:r>
      <w:r w:rsidR="00721641">
        <w:rPr>
          <w:rFonts w:cstheme="minorHAnsi"/>
          <w:sz w:val="24"/>
          <w:szCs w:val="24"/>
        </w:rPr>
        <w:t>,</w:t>
      </w:r>
      <w:r w:rsidRPr="00ED1BB4">
        <w:rPr>
          <w:rFonts w:cstheme="minorHAnsi"/>
          <w:sz w:val="24"/>
          <w:szCs w:val="24"/>
        </w:rPr>
        <w:t xml:space="preserve"> αν τα εκπαιδευτικά τους συστήματα προετοιμάζουν αποτελεσματικά τους μαθητές για σπουδές ή εργασία. </w:t>
      </w:r>
    </w:p>
    <w:p w:rsidR="006D2AB3" w:rsidRPr="00ED1BB4" w:rsidRDefault="006D2AB3" w:rsidP="006D2AB3">
      <w:pPr>
        <w:numPr>
          <w:ilvl w:val="0"/>
          <w:numId w:val="8"/>
        </w:numPr>
        <w:tabs>
          <w:tab w:val="left" w:pos="1134"/>
        </w:tabs>
        <w:spacing w:line="240" w:lineRule="auto"/>
        <w:rPr>
          <w:rFonts w:cstheme="minorHAnsi"/>
          <w:sz w:val="24"/>
          <w:szCs w:val="24"/>
        </w:rPr>
      </w:pPr>
      <w:r w:rsidRPr="00ED1BB4">
        <w:rPr>
          <w:rFonts w:cstheme="minorHAnsi"/>
          <w:sz w:val="24"/>
          <w:szCs w:val="24"/>
        </w:rPr>
        <w:t xml:space="preserve">Το </w:t>
      </w:r>
      <w:r w:rsidRPr="00ED1BB4">
        <w:rPr>
          <w:rFonts w:cstheme="minorHAnsi"/>
          <w:sz w:val="24"/>
          <w:szCs w:val="24"/>
          <w:lang w:val="en-US"/>
        </w:rPr>
        <w:t>PISA</w:t>
      </w:r>
      <w:r w:rsidRPr="00ED1BB4">
        <w:rPr>
          <w:rFonts w:cstheme="minorHAnsi"/>
          <w:sz w:val="24"/>
          <w:szCs w:val="24"/>
        </w:rPr>
        <w:t xml:space="preserve"> ελέγχει την αποτελεσματικότητα των εκπαιδευτικών συστημάτων. Αποτελεσματικά είναι αυτά που προσφέρουν όχι μόνο στους προνομιούχους αλλά στο σύνολο των μαθητών τις καλύτερες ευκαιρίες για μάθηση και την μεγαλύτερη δυνατή υποστήριξη να αξιοποιήσουν τις δυνατότητες τους </w:t>
      </w:r>
    </w:p>
    <w:p w:rsidR="006D2AB3" w:rsidRPr="00ED1BB4" w:rsidRDefault="006D2AB3" w:rsidP="006D2AB3">
      <w:pPr>
        <w:spacing w:line="240" w:lineRule="auto"/>
        <w:rPr>
          <w:rFonts w:cstheme="minorHAnsi"/>
          <w:color w:val="365F91" w:themeColor="accent1" w:themeShade="BF"/>
          <w:sz w:val="24"/>
          <w:szCs w:val="24"/>
          <w:vertAlign w:val="superscript"/>
        </w:rPr>
      </w:pPr>
      <w:r w:rsidRPr="00ED1BB4">
        <w:rPr>
          <w:rFonts w:cstheme="minorHAnsi"/>
          <w:sz w:val="24"/>
          <w:szCs w:val="24"/>
        </w:rPr>
        <w:t xml:space="preserve">Στόχος του </w:t>
      </w:r>
      <w:r w:rsidRPr="00ED1BB4">
        <w:rPr>
          <w:rFonts w:cstheme="minorHAnsi"/>
          <w:sz w:val="24"/>
          <w:szCs w:val="24"/>
          <w:lang w:val="en-US"/>
        </w:rPr>
        <w:t>PISA</w:t>
      </w:r>
      <w:r w:rsidRPr="00ED1BB4">
        <w:rPr>
          <w:rFonts w:cstheme="minorHAnsi"/>
          <w:sz w:val="24"/>
          <w:szCs w:val="24"/>
        </w:rPr>
        <w:t xml:space="preserve"> είναι να ενθαρρύνει τη συνεργασία μεταξύ των χωρών με απώτερο στόχο την δημιουργία δίκαιων και ανοιχτών σχολείων για όλους.</w:t>
      </w:r>
      <w:r w:rsidR="00DC2669" w:rsidRPr="00ED1BB4">
        <w:rPr>
          <w:rFonts w:cstheme="minorHAnsi"/>
          <w:sz w:val="24"/>
          <w:szCs w:val="24"/>
          <w:vertAlign w:val="superscript"/>
        </w:rPr>
        <w:t>7</w:t>
      </w:r>
    </w:p>
    <w:p w:rsidR="006D2AB3" w:rsidRPr="00ED1BB4" w:rsidRDefault="006D2AB3" w:rsidP="006D2AB3">
      <w:pPr>
        <w:tabs>
          <w:tab w:val="left" w:pos="1134"/>
        </w:tabs>
        <w:spacing w:line="240" w:lineRule="auto"/>
        <w:rPr>
          <w:rFonts w:cstheme="minorHAnsi"/>
          <w:sz w:val="24"/>
          <w:szCs w:val="24"/>
          <w:vertAlign w:val="superscript"/>
        </w:rPr>
      </w:pPr>
      <w:r w:rsidRPr="00ED1BB4">
        <w:rPr>
          <w:rFonts w:cstheme="minorHAnsi"/>
          <w:sz w:val="24"/>
          <w:szCs w:val="24"/>
        </w:rPr>
        <w:t xml:space="preserve">Το </w:t>
      </w:r>
      <w:r w:rsidRPr="00ED1BB4">
        <w:rPr>
          <w:rFonts w:cstheme="minorHAnsi"/>
          <w:sz w:val="24"/>
          <w:szCs w:val="24"/>
          <w:lang w:val="en-US"/>
        </w:rPr>
        <w:t>PISA</w:t>
      </w:r>
      <w:r w:rsidRPr="00ED1BB4">
        <w:rPr>
          <w:rFonts w:cstheme="minorHAnsi"/>
          <w:sz w:val="24"/>
          <w:szCs w:val="24"/>
        </w:rPr>
        <w:t xml:space="preserve"> επίσης προωθεί την ιδέα της </w:t>
      </w:r>
      <w:r w:rsidRPr="00ED1BB4">
        <w:rPr>
          <w:rFonts w:cstheme="minorHAnsi"/>
          <w:i/>
          <w:sz w:val="24"/>
          <w:szCs w:val="24"/>
        </w:rPr>
        <w:t>παγκόσμιας ικανότητας</w:t>
      </w:r>
      <w:r w:rsidRPr="00ED1BB4">
        <w:rPr>
          <w:rFonts w:cstheme="minorHAnsi"/>
          <w:sz w:val="24"/>
          <w:szCs w:val="24"/>
        </w:rPr>
        <w:t xml:space="preserve"> (</w:t>
      </w:r>
      <w:r w:rsidRPr="00ED1BB4">
        <w:rPr>
          <w:rFonts w:cstheme="minorHAnsi"/>
          <w:sz w:val="24"/>
          <w:szCs w:val="24"/>
          <w:lang w:val="en-US"/>
        </w:rPr>
        <w:t>global</w:t>
      </w:r>
      <w:r w:rsidRPr="00ED1BB4">
        <w:rPr>
          <w:rFonts w:cstheme="minorHAnsi"/>
          <w:sz w:val="24"/>
          <w:szCs w:val="24"/>
        </w:rPr>
        <w:t xml:space="preserve"> </w:t>
      </w:r>
      <w:r w:rsidRPr="00ED1BB4">
        <w:rPr>
          <w:rFonts w:cstheme="minorHAnsi"/>
          <w:sz w:val="24"/>
          <w:szCs w:val="24"/>
          <w:lang w:val="en-US"/>
        </w:rPr>
        <w:t>competence</w:t>
      </w:r>
      <w:r w:rsidRPr="00ED1BB4">
        <w:rPr>
          <w:rFonts w:cstheme="minorHAnsi"/>
          <w:sz w:val="24"/>
          <w:szCs w:val="24"/>
        </w:rPr>
        <w:t>) που βασίζεται σε 4 άξονες βασικών δεξιοτήτων:</w:t>
      </w:r>
      <w:r w:rsidR="00DC2669" w:rsidRPr="00ED1BB4">
        <w:rPr>
          <w:rFonts w:cstheme="minorHAnsi"/>
          <w:sz w:val="24"/>
          <w:szCs w:val="24"/>
          <w:vertAlign w:val="superscript"/>
        </w:rPr>
        <w:t>8</w:t>
      </w:r>
    </w:p>
    <w:p w:rsidR="006D2AB3" w:rsidRPr="00ED1BB4" w:rsidRDefault="006D2AB3" w:rsidP="006D2AB3">
      <w:pPr>
        <w:tabs>
          <w:tab w:val="left" w:pos="1134"/>
        </w:tabs>
        <w:spacing w:line="240" w:lineRule="auto"/>
        <w:rPr>
          <w:rFonts w:cstheme="minorHAnsi"/>
          <w:sz w:val="24"/>
          <w:szCs w:val="24"/>
        </w:rPr>
      </w:pPr>
      <w:r w:rsidRPr="00ED1BB4">
        <w:rPr>
          <w:rFonts w:cstheme="minorHAnsi"/>
          <w:sz w:val="24"/>
          <w:szCs w:val="24"/>
        </w:rPr>
        <w:t xml:space="preserve">1) </w:t>
      </w:r>
      <w:r w:rsidR="00355FCD" w:rsidRPr="00ED1BB4">
        <w:rPr>
          <w:rFonts w:cstheme="minorHAnsi"/>
          <w:sz w:val="24"/>
          <w:szCs w:val="24"/>
        </w:rPr>
        <w:t>τ</w:t>
      </w:r>
      <w:r w:rsidRPr="00ED1BB4">
        <w:rPr>
          <w:rFonts w:cstheme="minorHAnsi"/>
          <w:sz w:val="24"/>
          <w:szCs w:val="24"/>
        </w:rPr>
        <w:t xml:space="preserve">ις επικοινωνιακές </w:t>
      </w:r>
      <w:r w:rsidR="00CF7A53" w:rsidRPr="00ED1BB4">
        <w:rPr>
          <w:rFonts w:cstheme="minorHAnsi"/>
          <w:sz w:val="24"/>
          <w:szCs w:val="24"/>
        </w:rPr>
        <w:t xml:space="preserve">(ενεργή ακρόαση και </w:t>
      </w:r>
      <w:proofErr w:type="spellStart"/>
      <w:r w:rsidR="00CF7A53" w:rsidRPr="00ED1BB4">
        <w:rPr>
          <w:rFonts w:cstheme="minorHAnsi"/>
          <w:sz w:val="24"/>
          <w:szCs w:val="24"/>
        </w:rPr>
        <w:t>ενσυναίσθηση</w:t>
      </w:r>
      <w:proofErr w:type="spellEnd"/>
      <w:r w:rsidRPr="00ED1BB4">
        <w:rPr>
          <w:rFonts w:cstheme="minorHAnsi"/>
          <w:sz w:val="24"/>
          <w:szCs w:val="24"/>
        </w:rPr>
        <w:t>)</w:t>
      </w:r>
      <w:r w:rsidR="00CF7A53" w:rsidRPr="00ED1BB4">
        <w:rPr>
          <w:rFonts w:cstheme="minorHAnsi"/>
          <w:sz w:val="24"/>
          <w:szCs w:val="24"/>
        </w:rPr>
        <w:t>,</w:t>
      </w:r>
      <w:r w:rsidRPr="00ED1BB4">
        <w:rPr>
          <w:rFonts w:cstheme="minorHAnsi"/>
          <w:sz w:val="24"/>
          <w:szCs w:val="24"/>
        </w:rPr>
        <w:t xml:space="preserve"> και κοινωνικές δεξιότητες (</w:t>
      </w:r>
      <w:proofErr w:type="spellStart"/>
      <w:r w:rsidRPr="00ED1BB4">
        <w:rPr>
          <w:rFonts w:cstheme="minorHAnsi"/>
          <w:sz w:val="24"/>
          <w:szCs w:val="24"/>
        </w:rPr>
        <w:t>συνεργατικότητα</w:t>
      </w:r>
      <w:proofErr w:type="spellEnd"/>
      <w:r w:rsidRPr="00ED1BB4">
        <w:rPr>
          <w:rFonts w:cstheme="minorHAnsi"/>
          <w:sz w:val="24"/>
          <w:szCs w:val="24"/>
        </w:rPr>
        <w:t xml:space="preserve"> και επίλυση διαφορών) </w:t>
      </w:r>
    </w:p>
    <w:p w:rsidR="006D2AB3" w:rsidRPr="00ED1BB4" w:rsidRDefault="006D2AB3" w:rsidP="006D2AB3">
      <w:pPr>
        <w:tabs>
          <w:tab w:val="left" w:pos="1134"/>
        </w:tabs>
        <w:spacing w:line="240" w:lineRule="auto"/>
        <w:rPr>
          <w:rFonts w:cstheme="minorHAnsi"/>
          <w:sz w:val="24"/>
          <w:szCs w:val="24"/>
        </w:rPr>
      </w:pPr>
      <w:r w:rsidRPr="00ED1BB4">
        <w:rPr>
          <w:rFonts w:cstheme="minorHAnsi"/>
          <w:sz w:val="24"/>
          <w:szCs w:val="24"/>
        </w:rPr>
        <w:t xml:space="preserve">2) δίνει έμφαση σε αξίες όπως τη δημοκρατία, τη δικαιοσύνη, τον πλουραλισμό </w:t>
      </w:r>
    </w:p>
    <w:p w:rsidR="006D2AB3" w:rsidRPr="00ED1BB4" w:rsidRDefault="006D2AB3" w:rsidP="006D2AB3">
      <w:pPr>
        <w:tabs>
          <w:tab w:val="left" w:pos="1134"/>
        </w:tabs>
        <w:spacing w:line="240" w:lineRule="auto"/>
        <w:rPr>
          <w:rFonts w:cstheme="minorHAnsi"/>
          <w:sz w:val="24"/>
          <w:szCs w:val="24"/>
        </w:rPr>
      </w:pPr>
      <w:r w:rsidRPr="00ED1BB4">
        <w:rPr>
          <w:rFonts w:cstheme="minorHAnsi"/>
          <w:sz w:val="24"/>
          <w:szCs w:val="24"/>
        </w:rPr>
        <w:t xml:space="preserve">3) αναδεικνύει κοινωνικές στάσεις και συμπεριφορές όπως τον σεβασμό στις διαφορετικές απόψεις και πρακτικές και τη διαλλακτικότητα. </w:t>
      </w:r>
    </w:p>
    <w:p w:rsidR="006D2AB3" w:rsidRPr="00ED1BB4" w:rsidRDefault="006D2AB3" w:rsidP="006D2AB3">
      <w:pPr>
        <w:tabs>
          <w:tab w:val="left" w:pos="1134"/>
        </w:tabs>
        <w:spacing w:line="240" w:lineRule="auto"/>
        <w:rPr>
          <w:rFonts w:cstheme="minorHAnsi"/>
          <w:bCs/>
          <w:sz w:val="24"/>
          <w:szCs w:val="24"/>
        </w:rPr>
      </w:pPr>
      <w:r w:rsidRPr="00ED1BB4">
        <w:rPr>
          <w:rFonts w:cstheme="minorHAnsi"/>
          <w:sz w:val="24"/>
          <w:szCs w:val="24"/>
        </w:rPr>
        <w:t xml:space="preserve">Ο τέταρτος άξονας αφορά στη γνώση και στην κριτική σκέψη πάνω σε </w:t>
      </w:r>
      <w:r w:rsidRPr="00ED1BB4">
        <w:rPr>
          <w:rFonts w:cstheme="minorHAnsi"/>
          <w:bCs/>
          <w:sz w:val="24"/>
          <w:szCs w:val="24"/>
        </w:rPr>
        <w:t>τοπικά και παγκόσμια θέματα, της πολιτικής της οικονομίας της κοινωνίας του πολιτισμού και του περιβάλλοντος.</w:t>
      </w:r>
    </w:p>
    <w:p w:rsidR="006D2AB3" w:rsidRPr="00ED1BB4" w:rsidRDefault="004B0EC3" w:rsidP="006D2AB3">
      <w:pPr>
        <w:pStyle w:val="2"/>
        <w:jc w:val="both"/>
        <w:rPr>
          <w:rFonts w:asciiTheme="minorHAnsi" w:hAnsiTheme="minorHAnsi" w:cstheme="minorHAnsi"/>
          <w:sz w:val="24"/>
          <w:szCs w:val="24"/>
        </w:rPr>
      </w:pPr>
      <w:r w:rsidRPr="00ED1BB4">
        <w:rPr>
          <w:rFonts w:asciiTheme="minorHAnsi" w:hAnsiTheme="minorHAnsi" w:cstheme="minorHAnsi"/>
          <w:sz w:val="24"/>
          <w:szCs w:val="24"/>
        </w:rPr>
        <w:t>4</w:t>
      </w:r>
      <w:r w:rsidR="00355FCD" w:rsidRPr="00ED1BB4">
        <w:rPr>
          <w:rFonts w:asciiTheme="minorHAnsi" w:hAnsiTheme="minorHAnsi" w:cstheme="minorHAnsi"/>
          <w:sz w:val="24"/>
          <w:szCs w:val="24"/>
        </w:rPr>
        <w:t>.3.1</w:t>
      </w:r>
      <w:r w:rsidR="006D2AB3" w:rsidRPr="00ED1BB4">
        <w:rPr>
          <w:rFonts w:asciiTheme="minorHAnsi" w:hAnsiTheme="minorHAnsi" w:cstheme="minorHAnsi"/>
          <w:sz w:val="24"/>
          <w:szCs w:val="24"/>
        </w:rPr>
        <w:t xml:space="preserve"> Μαθησιακά αποτελέσματα</w:t>
      </w:r>
    </w:p>
    <w:p w:rsidR="006D2AB3" w:rsidRPr="00ED1BB4" w:rsidRDefault="006D2AB3" w:rsidP="006D2AB3">
      <w:pPr>
        <w:tabs>
          <w:tab w:val="left" w:pos="1134"/>
        </w:tabs>
        <w:spacing w:line="240" w:lineRule="auto"/>
        <w:rPr>
          <w:rFonts w:cstheme="minorHAnsi"/>
          <w:sz w:val="24"/>
          <w:szCs w:val="24"/>
        </w:rPr>
      </w:pPr>
      <w:r w:rsidRPr="00ED1BB4">
        <w:rPr>
          <w:rFonts w:cstheme="minorHAnsi"/>
          <w:bCs/>
          <w:sz w:val="24"/>
          <w:szCs w:val="24"/>
        </w:rPr>
        <w:t xml:space="preserve">Ο μαθητής μέσα από αυτή την προσέγγιση: </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Γνωρίζει τους Παγκόσμιους Στόχους και είναι πεπεισμένος ότι όλοι δυνητικά μπορούν να γίνουν «Πρεσβευτές» και να αναλάβουν δράση για τους Στόχους (ΓΝΩΣΗ)</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Μαθαίνει να συμμετέχει ενεργά, κάνοντας έρευνα στο διαδίκτυο, και έρχεται σε επαφή με ανθρώπους  (ΕΞΕΡΕΥΝΗΣΗ – ΕΜΠΛΟΚΗ)</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Μαθαίνει για τις ανάγκες και τα συμφέροντα των συμπολιτών τ</w:t>
      </w:r>
      <w:r w:rsidR="00C9688D" w:rsidRPr="00ED1BB4">
        <w:rPr>
          <w:rFonts w:cstheme="minorHAnsi"/>
          <w:bCs/>
          <w:sz w:val="24"/>
          <w:szCs w:val="24"/>
        </w:rPr>
        <w:t xml:space="preserve">ου (ΣΥΝΕΡΓΑΣΙΑ – </w:t>
      </w:r>
      <w:r w:rsidRPr="00ED1BB4">
        <w:rPr>
          <w:rFonts w:cstheme="minorHAnsi"/>
          <w:bCs/>
          <w:sz w:val="24"/>
          <w:szCs w:val="24"/>
        </w:rPr>
        <w:t>ΣΥΛΛΟΓΙΚΟΤΗΤΑ)</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Κατανοεί την αλληλεξάρτηση των ΠΣ αντιμετωπίζοντας τα αλληλοσυγκρουόμενα συμφέροντα των εμπλεκομένων (οικονομικά, πολιτικά, κοινωνικά, περιβαλλοντικά) (ΚΡΙΤΙΚΗ – ΑΝΑΛΥΤΙΚΗ ΣΚΕΨΗ) </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Εφαρμόζει – ελέγχει τις κοι</w:t>
      </w:r>
      <w:r w:rsidR="00B06667">
        <w:rPr>
          <w:rFonts w:cstheme="minorHAnsi"/>
          <w:bCs/>
          <w:sz w:val="24"/>
          <w:szCs w:val="24"/>
        </w:rPr>
        <w:t>νωνικές τ</w:t>
      </w:r>
      <w:r w:rsidRPr="00ED1BB4">
        <w:rPr>
          <w:rFonts w:cstheme="minorHAnsi"/>
          <w:bCs/>
          <w:sz w:val="24"/>
          <w:szCs w:val="24"/>
        </w:rPr>
        <w:t>ου δεξιότητες και βλέπει αν είναι αποτελεσματικές (ΑΥΤΟΓΝΩΣΙΑ)</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Μαθαίνει να ακούει και να σέβεται διαφο</w:t>
      </w:r>
      <w:r w:rsidR="00642816">
        <w:rPr>
          <w:rFonts w:cstheme="minorHAnsi"/>
          <w:bCs/>
          <w:sz w:val="24"/>
          <w:szCs w:val="24"/>
        </w:rPr>
        <w:t xml:space="preserve">ρετικές απόψεις (ΣΕΒΑΣΜΟΣ – </w:t>
      </w:r>
      <w:r w:rsidRPr="00ED1BB4">
        <w:rPr>
          <w:rFonts w:cstheme="minorHAnsi"/>
          <w:bCs/>
          <w:sz w:val="24"/>
          <w:szCs w:val="24"/>
        </w:rPr>
        <w:t xml:space="preserve">ΠΛΟΥΡΑΛΙΣΜΟΣ) </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lastRenderedPageBreak/>
        <w:t xml:space="preserve">Μαθαίνει πώς να λύνει τις διαφορές του στην τάξη με τα άλλα παιδιά (ΕΠΙΛΥΣΗ ΔΙΑΦΟΡΩΝ) Μαθαίνει να εκφράζει την άποψη του σε ένα πρόβλημα που απασχολεί την τοπική κοινωνία, την περιοχή του (ΑΝΑΛΗΨΗ ΕΥΘΥΝΗΣ – ΔΡΑΣΗΣ) </w:t>
      </w:r>
    </w:p>
    <w:p w:rsidR="006D2AB3" w:rsidRPr="00ED1BB4" w:rsidRDefault="006D2AB3" w:rsidP="006D2AB3">
      <w:pPr>
        <w:numPr>
          <w:ilvl w:val="0"/>
          <w:numId w:val="9"/>
        </w:numPr>
        <w:tabs>
          <w:tab w:val="left" w:pos="1134"/>
        </w:tabs>
        <w:spacing w:line="240" w:lineRule="auto"/>
        <w:rPr>
          <w:rFonts w:cstheme="minorHAnsi"/>
          <w:sz w:val="24"/>
          <w:szCs w:val="24"/>
        </w:rPr>
      </w:pPr>
      <w:r w:rsidRPr="00ED1BB4">
        <w:rPr>
          <w:rFonts w:cstheme="minorHAnsi"/>
          <w:bCs/>
          <w:sz w:val="24"/>
          <w:szCs w:val="24"/>
        </w:rPr>
        <w:t xml:space="preserve"> Μαθαίνει να συνδέει τα προβλήματα του τόπου του με τους Παγκόσμιους Στόχους </w:t>
      </w:r>
    </w:p>
    <w:p w:rsidR="006D2AB3" w:rsidRPr="00ED1BB4" w:rsidRDefault="006D2AB3" w:rsidP="006D46E7">
      <w:pPr>
        <w:numPr>
          <w:ilvl w:val="0"/>
          <w:numId w:val="9"/>
        </w:numPr>
        <w:tabs>
          <w:tab w:val="left" w:pos="1134"/>
        </w:tabs>
        <w:spacing w:line="240" w:lineRule="auto"/>
        <w:rPr>
          <w:rFonts w:cstheme="minorHAnsi"/>
          <w:bCs/>
          <w:sz w:val="24"/>
          <w:szCs w:val="24"/>
        </w:rPr>
      </w:pPr>
      <w:r w:rsidRPr="00ED1BB4">
        <w:rPr>
          <w:rFonts w:cstheme="minorHAnsi"/>
          <w:bCs/>
          <w:sz w:val="24"/>
          <w:szCs w:val="24"/>
        </w:rPr>
        <w:t xml:space="preserve"> Μαθαίνει πως δεν είν</w:t>
      </w:r>
      <w:r w:rsidR="00B06667">
        <w:rPr>
          <w:rFonts w:cstheme="minorHAnsi"/>
          <w:bCs/>
          <w:sz w:val="24"/>
          <w:szCs w:val="24"/>
        </w:rPr>
        <w:t>αι μόνος/η τ</w:t>
      </w:r>
      <w:r w:rsidRPr="00ED1BB4">
        <w:rPr>
          <w:rFonts w:cstheme="minorHAnsi"/>
          <w:bCs/>
          <w:sz w:val="24"/>
          <w:szCs w:val="24"/>
        </w:rPr>
        <w:t>ου</w:t>
      </w:r>
      <w:r w:rsidR="00B06667">
        <w:rPr>
          <w:rFonts w:cstheme="minorHAnsi"/>
          <w:bCs/>
          <w:sz w:val="24"/>
          <w:szCs w:val="24"/>
        </w:rPr>
        <w:t>/της</w:t>
      </w:r>
      <w:r w:rsidRPr="00ED1BB4">
        <w:rPr>
          <w:rFonts w:cstheme="minorHAnsi"/>
          <w:bCs/>
          <w:sz w:val="24"/>
          <w:szCs w:val="24"/>
        </w:rPr>
        <w:t xml:space="preserve"> και αδύναμος/ η στα προβλήματα και πως μπορεί να δράσει κάνοντας μεγάλες αλλαγές για τον εαυτό του, την οικογένεια του και την ευρύτερη κοινωνία (ΑΝΑΛΗΨΗ ΕΥΘΥΝΗΣ – ΔΡΑΣΗΣ)</w:t>
      </w:r>
      <w:r w:rsidR="00DC2669" w:rsidRPr="00ED1BB4">
        <w:rPr>
          <w:rFonts w:cstheme="minorHAnsi"/>
          <w:bCs/>
          <w:sz w:val="24"/>
          <w:szCs w:val="24"/>
          <w:vertAlign w:val="superscript"/>
        </w:rPr>
        <w:t>9</w:t>
      </w:r>
    </w:p>
    <w:p w:rsidR="00CF7A53" w:rsidRPr="00ED1BB4" w:rsidRDefault="00CF7A53" w:rsidP="00CF7A53">
      <w:pPr>
        <w:tabs>
          <w:tab w:val="left" w:pos="1134"/>
        </w:tabs>
        <w:spacing w:line="240" w:lineRule="auto"/>
        <w:ind w:left="720"/>
        <w:rPr>
          <w:rFonts w:cstheme="minorHAnsi"/>
          <w:bCs/>
          <w:sz w:val="24"/>
          <w:szCs w:val="24"/>
        </w:rPr>
      </w:pPr>
    </w:p>
    <w:p w:rsidR="000B713C" w:rsidRPr="00ED1BB4" w:rsidRDefault="00952767" w:rsidP="00952767">
      <w:pPr>
        <w:tabs>
          <w:tab w:val="left" w:pos="1134"/>
        </w:tabs>
        <w:jc w:val="center"/>
        <w:rPr>
          <w:rFonts w:cstheme="minorHAnsi"/>
          <w:sz w:val="24"/>
          <w:szCs w:val="24"/>
        </w:rPr>
      </w:pPr>
      <w:r w:rsidRPr="00ED1BB4">
        <w:rPr>
          <w:rFonts w:cstheme="minorHAnsi"/>
          <w:b/>
          <w:sz w:val="24"/>
          <w:szCs w:val="24"/>
        </w:rPr>
        <w:t>5.</w:t>
      </w:r>
      <w:r w:rsidR="00DE6756" w:rsidRPr="00ED1BB4">
        <w:rPr>
          <w:rFonts w:cstheme="minorHAnsi"/>
          <w:b/>
          <w:sz w:val="24"/>
          <w:szCs w:val="24"/>
        </w:rPr>
        <w:t xml:space="preserve"> </w:t>
      </w:r>
      <w:r w:rsidR="000B713C" w:rsidRPr="00ED1BB4">
        <w:rPr>
          <w:rStyle w:val="2Char"/>
          <w:rFonts w:asciiTheme="minorHAnsi" w:eastAsiaTheme="minorHAnsi" w:hAnsiTheme="minorHAnsi" w:cstheme="minorHAnsi"/>
          <w:caps/>
          <w:sz w:val="24"/>
          <w:szCs w:val="24"/>
        </w:rPr>
        <w:t>Ο ρόλος του εκπαιδευτικού</w:t>
      </w:r>
    </w:p>
    <w:p w:rsidR="000B713C" w:rsidRPr="00ED1BB4" w:rsidRDefault="000B713C" w:rsidP="00905D65">
      <w:pPr>
        <w:tabs>
          <w:tab w:val="left" w:pos="300"/>
          <w:tab w:val="left" w:pos="3686"/>
          <w:tab w:val="left" w:pos="4395"/>
        </w:tabs>
        <w:spacing w:line="240" w:lineRule="auto"/>
        <w:rPr>
          <w:rFonts w:cstheme="minorHAnsi"/>
          <w:sz w:val="24"/>
          <w:szCs w:val="24"/>
          <w:vertAlign w:val="superscript"/>
        </w:rPr>
      </w:pPr>
      <w:r w:rsidRPr="00ED1BB4">
        <w:rPr>
          <w:rFonts w:cstheme="minorHAnsi"/>
          <w:sz w:val="24"/>
          <w:szCs w:val="24"/>
        </w:rPr>
        <w:t>Οι ραγδαίες αλλαγές που έχουν συντελεστεί τα τελευταία χρόνια στην κοινωνία, την οικονομία και την πολιτική, έχουν αντίκτυπο στον χώρο της εκπαίδευσης καθώς και το ρόλο του εκπαιδευτικού, ο οποίος καλείται να επαναπροσδιοριστεί, βάσει και των κατευθυντήριων γραμμών του ΟΟΣΑ.</w:t>
      </w:r>
      <w:r w:rsidR="008A0B1D" w:rsidRPr="00ED1BB4">
        <w:rPr>
          <w:rFonts w:cstheme="minorHAnsi"/>
          <w:sz w:val="24"/>
          <w:szCs w:val="24"/>
          <w:vertAlign w:val="superscript"/>
        </w:rPr>
        <w:t>2</w:t>
      </w:r>
      <w:r w:rsidRPr="00ED1BB4">
        <w:rPr>
          <w:rFonts w:cstheme="minorHAnsi"/>
          <w:sz w:val="24"/>
          <w:szCs w:val="24"/>
        </w:rPr>
        <w:t xml:space="preserve"> Ο ρόλος του εκπαιδευτικού είναι ιδιαίτερα σημαντικός, αν λάβει κανείς υπόψη του ότι είναι αυτός που υλοποιεί την εκπαιδευτική πολιτική</w:t>
      </w:r>
      <w:r w:rsidR="00DF6FFC">
        <w:rPr>
          <w:rFonts w:cstheme="minorHAnsi"/>
          <w:sz w:val="24"/>
          <w:szCs w:val="24"/>
        </w:rPr>
        <w:t xml:space="preserve"> (</w:t>
      </w:r>
      <w:proofErr w:type="spellStart"/>
      <w:r w:rsidR="00DF6FFC">
        <w:rPr>
          <w:rFonts w:cstheme="minorHAnsi"/>
          <w:sz w:val="24"/>
          <w:szCs w:val="24"/>
        </w:rPr>
        <w:t>Δουράνου</w:t>
      </w:r>
      <w:proofErr w:type="spellEnd"/>
      <w:r w:rsidR="00DF6FFC">
        <w:rPr>
          <w:rFonts w:cstheme="minorHAnsi"/>
          <w:sz w:val="24"/>
          <w:szCs w:val="24"/>
        </w:rPr>
        <w:t>, 2007)</w:t>
      </w:r>
      <w:r w:rsidR="00DC2669" w:rsidRPr="00ED1BB4">
        <w:rPr>
          <w:rFonts w:cstheme="minorHAnsi"/>
          <w:sz w:val="24"/>
          <w:szCs w:val="24"/>
          <w:vertAlign w:val="superscript"/>
        </w:rPr>
        <w:t>10</w:t>
      </w:r>
    </w:p>
    <w:p w:rsidR="000B713C" w:rsidRPr="00ED1BB4" w:rsidRDefault="00762912" w:rsidP="00BF333C">
      <w:pPr>
        <w:spacing w:line="240" w:lineRule="auto"/>
        <w:rPr>
          <w:rFonts w:cstheme="minorHAnsi"/>
          <w:sz w:val="24"/>
          <w:szCs w:val="24"/>
        </w:rPr>
      </w:pPr>
      <w:r w:rsidRPr="00ED1BB4">
        <w:rPr>
          <w:rFonts w:cstheme="minorHAnsi"/>
          <w:sz w:val="24"/>
          <w:szCs w:val="24"/>
        </w:rPr>
        <w:t xml:space="preserve"> Συγκεκριμένα, ο εκπαιδευτικός </w:t>
      </w:r>
      <w:r w:rsidR="000B713C" w:rsidRPr="00ED1BB4">
        <w:rPr>
          <w:rFonts w:cstheme="minorHAnsi"/>
          <w:sz w:val="24"/>
          <w:szCs w:val="24"/>
        </w:rPr>
        <w:t>καλείται να χάσει τους παραδοσιακούς του ρόλους και να αναπτύξει ειδικές δεξιότητες, μπαίνοντας ταυτόχρονα σε διαδικασία συνεχούς αξιολόγησης και διαρκούς επιμόρφωσης προκειμένου να ανταποκρίνεται στις μεταβαλλόμενες απαιτήσεις της κοινωνίας από το σχολείο.</w:t>
      </w:r>
      <w:r w:rsidR="00DF6FFC">
        <w:rPr>
          <w:rFonts w:cstheme="minorHAnsi"/>
          <w:sz w:val="24"/>
          <w:szCs w:val="24"/>
        </w:rPr>
        <w:t xml:space="preserve"> (</w:t>
      </w:r>
      <w:proofErr w:type="spellStart"/>
      <w:r w:rsidR="00DF6FFC">
        <w:rPr>
          <w:rFonts w:cstheme="minorHAnsi"/>
          <w:sz w:val="24"/>
          <w:szCs w:val="24"/>
        </w:rPr>
        <w:t>Δουράνου</w:t>
      </w:r>
      <w:proofErr w:type="spellEnd"/>
      <w:r w:rsidR="00DF6FFC">
        <w:rPr>
          <w:rFonts w:cstheme="minorHAnsi"/>
          <w:sz w:val="24"/>
          <w:szCs w:val="24"/>
        </w:rPr>
        <w:t xml:space="preserve"> 2007)</w:t>
      </w:r>
      <w:r w:rsidR="00DC2669" w:rsidRPr="00ED1BB4">
        <w:rPr>
          <w:rFonts w:cstheme="minorHAnsi"/>
          <w:sz w:val="24"/>
          <w:szCs w:val="24"/>
          <w:vertAlign w:val="superscript"/>
        </w:rPr>
        <w:t>10</w:t>
      </w:r>
    </w:p>
    <w:p w:rsidR="00C9688D" w:rsidRPr="00ED1BB4" w:rsidRDefault="000B713C" w:rsidP="00BF333C">
      <w:pPr>
        <w:spacing w:line="240" w:lineRule="auto"/>
        <w:rPr>
          <w:rFonts w:cstheme="minorHAnsi"/>
          <w:color w:val="000000" w:themeColor="text1"/>
          <w:sz w:val="24"/>
          <w:szCs w:val="24"/>
          <w:vertAlign w:val="superscript"/>
        </w:rPr>
      </w:pPr>
      <w:r w:rsidRPr="00ED1BB4">
        <w:rPr>
          <w:rFonts w:cstheme="minorHAnsi"/>
          <w:sz w:val="24"/>
          <w:szCs w:val="24"/>
        </w:rPr>
        <w:t>Η νέα πραγματικότητα, απαιτεί αλλαγή μεθόδων μάθησης που να ανταποκρίνονται στο μεταρρυθμιστικό εγχείρημα, όπου γίνεται χρήση πλέον όρων της αγοράς, όπως αποδοτικότητα και αξιολόγηση. Στο νέο αυτό σκηνικό ο ρόλος του εκπαιδευτικού αποκτά ιδιαίτερη αξία. (</w:t>
      </w:r>
      <w:r w:rsidRPr="00ED1BB4">
        <w:rPr>
          <w:rFonts w:cstheme="minorHAnsi"/>
          <w:color w:val="000000" w:themeColor="text1"/>
          <w:sz w:val="24"/>
          <w:szCs w:val="24"/>
          <w:lang w:val="en-US"/>
        </w:rPr>
        <w:t>Neave</w:t>
      </w:r>
      <w:r w:rsidRPr="00ED1BB4">
        <w:rPr>
          <w:rFonts w:cstheme="minorHAnsi"/>
          <w:color w:val="000000" w:themeColor="text1"/>
          <w:sz w:val="24"/>
          <w:szCs w:val="24"/>
        </w:rPr>
        <w:t>, 1998 ·</w:t>
      </w:r>
      <w:proofErr w:type="spellStart"/>
      <w:r w:rsidRPr="00ED1BB4">
        <w:rPr>
          <w:rFonts w:cstheme="minorHAnsi"/>
          <w:color w:val="000000" w:themeColor="text1"/>
          <w:sz w:val="24"/>
          <w:szCs w:val="24"/>
        </w:rPr>
        <w:t>Παπαναούμ</w:t>
      </w:r>
      <w:proofErr w:type="spellEnd"/>
      <w:r w:rsidRPr="00ED1BB4">
        <w:rPr>
          <w:rFonts w:cstheme="minorHAnsi"/>
          <w:color w:val="000000" w:themeColor="text1"/>
          <w:sz w:val="24"/>
          <w:szCs w:val="24"/>
        </w:rPr>
        <w:t xml:space="preserve">, 2003 </w:t>
      </w:r>
      <w:proofErr w:type="spellStart"/>
      <w:r w:rsidRPr="00ED1BB4">
        <w:rPr>
          <w:rFonts w:cstheme="minorHAnsi"/>
          <w:color w:val="000000" w:themeColor="text1"/>
          <w:sz w:val="24"/>
          <w:szCs w:val="24"/>
        </w:rPr>
        <w:t>όπ</w:t>
      </w:r>
      <w:proofErr w:type="spellEnd"/>
      <w:r w:rsidRPr="00ED1BB4">
        <w:rPr>
          <w:rFonts w:cstheme="minorHAnsi"/>
          <w:color w:val="000000" w:themeColor="text1"/>
          <w:sz w:val="24"/>
          <w:szCs w:val="24"/>
        </w:rPr>
        <w:t xml:space="preserve">. αναφ., </w:t>
      </w:r>
      <w:proofErr w:type="spellStart"/>
      <w:r w:rsidRPr="00ED1BB4">
        <w:rPr>
          <w:rFonts w:cstheme="minorHAnsi"/>
          <w:color w:val="000000" w:themeColor="text1"/>
          <w:sz w:val="24"/>
          <w:szCs w:val="24"/>
        </w:rPr>
        <w:t>Δουράνου</w:t>
      </w:r>
      <w:proofErr w:type="spellEnd"/>
      <w:r w:rsidRPr="00ED1BB4">
        <w:rPr>
          <w:rFonts w:cstheme="minorHAnsi"/>
          <w:color w:val="000000" w:themeColor="text1"/>
          <w:sz w:val="24"/>
          <w:szCs w:val="24"/>
        </w:rPr>
        <w:t>, 2007)</w:t>
      </w:r>
      <w:r w:rsidR="00DC2669" w:rsidRPr="00ED1BB4">
        <w:rPr>
          <w:rFonts w:cstheme="minorHAnsi"/>
          <w:color w:val="000000" w:themeColor="text1"/>
          <w:sz w:val="24"/>
          <w:szCs w:val="24"/>
          <w:vertAlign w:val="superscript"/>
        </w:rPr>
        <w:t>10</w:t>
      </w:r>
    </w:p>
    <w:p w:rsidR="003C7F72" w:rsidRPr="00ED1BB4" w:rsidRDefault="003C7F72" w:rsidP="00BF333C">
      <w:pPr>
        <w:spacing w:line="240" w:lineRule="auto"/>
        <w:rPr>
          <w:rFonts w:cstheme="minorHAnsi"/>
          <w:sz w:val="24"/>
          <w:szCs w:val="24"/>
        </w:rPr>
      </w:pPr>
      <w:r w:rsidRPr="00ED1BB4">
        <w:rPr>
          <w:rFonts w:cstheme="minorHAnsi"/>
          <w:sz w:val="24"/>
          <w:szCs w:val="24"/>
        </w:rPr>
        <w:t>Σύμφωνα με τους Δερμιτζάκη και Ιωαννίδη (2004)</w:t>
      </w:r>
      <w:r w:rsidR="00DF6FFC" w:rsidRPr="00DF6FFC">
        <w:rPr>
          <w:rFonts w:cstheme="minorHAnsi"/>
          <w:sz w:val="24"/>
          <w:szCs w:val="24"/>
          <w:vertAlign w:val="superscript"/>
        </w:rPr>
        <w:t xml:space="preserve"> </w:t>
      </w:r>
      <w:r w:rsidR="00DF6FFC" w:rsidRPr="00ED1BB4">
        <w:rPr>
          <w:rFonts w:cstheme="minorHAnsi"/>
          <w:sz w:val="24"/>
          <w:szCs w:val="24"/>
          <w:vertAlign w:val="superscript"/>
        </w:rPr>
        <w:t>11</w:t>
      </w:r>
    </w:p>
    <w:p w:rsidR="00C9688D" w:rsidRPr="00ED1BB4" w:rsidRDefault="003C7F72" w:rsidP="003C7F72">
      <w:pPr>
        <w:tabs>
          <w:tab w:val="left" w:pos="567"/>
        </w:tabs>
        <w:spacing w:line="240" w:lineRule="auto"/>
        <w:rPr>
          <w:rFonts w:cstheme="minorHAnsi"/>
          <w:sz w:val="24"/>
          <w:szCs w:val="24"/>
        </w:rPr>
      </w:pPr>
      <w:r w:rsidRPr="00ED1BB4">
        <w:rPr>
          <w:rFonts w:cstheme="minorHAnsi"/>
          <w:sz w:val="24"/>
          <w:szCs w:val="24"/>
        </w:rPr>
        <w:tab/>
      </w:r>
      <w:r w:rsidR="00C9688D" w:rsidRPr="00ED1BB4">
        <w:rPr>
          <w:rFonts w:cstheme="minorHAnsi"/>
          <w:sz w:val="24"/>
          <w:szCs w:val="24"/>
        </w:rPr>
        <w:t>«</w:t>
      </w:r>
      <w:r w:rsidR="000B713C" w:rsidRPr="00ED1BB4">
        <w:rPr>
          <w:rFonts w:cstheme="minorHAnsi"/>
          <w:sz w:val="24"/>
          <w:szCs w:val="24"/>
        </w:rPr>
        <w:t xml:space="preserve">Σε ένα σύγχρονο εκπαιδευτικό πλαίσιο, ο εκπαιδευτικός θα πρέπει να </w:t>
      </w:r>
      <w:r w:rsidRPr="00ED1BB4">
        <w:rPr>
          <w:rFonts w:cstheme="minorHAnsi"/>
          <w:sz w:val="24"/>
          <w:szCs w:val="24"/>
        </w:rPr>
        <w:tab/>
      </w:r>
      <w:r w:rsidR="000B713C" w:rsidRPr="00ED1BB4">
        <w:rPr>
          <w:rFonts w:cstheme="minorHAnsi"/>
          <w:sz w:val="24"/>
          <w:szCs w:val="24"/>
        </w:rPr>
        <w:t xml:space="preserve">συνδυάζει μια ποικιλία ιδιοτήτων, όπως παιδαγωγός, καθοδηγητής, </w:t>
      </w:r>
      <w:r w:rsidRPr="00ED1BB4">
        <w:rPr>
          <w:rFonts w:cstheme="minorHAnsi"/>
          <w:sz w:val="24"/>
          <w:szCs w:val="24"/>
        </w:rPr>
        <w:tab/>
      </w:r>
      <w:r w:rsidR="000B713C" w:rsidRPr="00ED1BB4">
        <w:rPr>
          <w:rFonts w:cstheme="minorHAnsi"/>
          <w:sz w:val="24"/>
          <w:szCs w:val="24"/>
        </w:rPr>
        <w:t>οργανωτής, εμψυχωτής, ερευνητής, φίλος, μεταρρυθμιστής</w:t>
      </w:r>
      <w:r w:rsidR="00C9688D" w:rsidRPr="00ED1BB4">
        <w:rPr>
          <w:rFonts w:cstheme="minorHAnsi"/>
          <w:sz w:val="24"/>
          <w:szCs w:val="24"/>
        </w:rPr>
        <w:t>»</w:t>
      </w:r>
      <w:r w:rsidR="000B713C" w:rsidRPr="00ED1BB4">
        <w:rPr>
          <w:rFonts w:cstheme="minorHAnsi"/>
          <w:i/>
          <w:sz w:val="24"/>
          <w:szCs w:val="24"/>
        </w:rPr>
        <w:t xml:space="preserve">. </w:t>
      </w:r>
    </w:p>
    <w:p w:rsidR="00762912" w:rsidRPr="00ED1BB4" w:rsidRDefault="000B713C" w:rsidP="003C7F72">
      <w:pPr>
        <w:tabs>
          <w:tab w:val="left" w:pos="567"/>
        </w:tabs>
        <w:spacing w:line="240" w:lineRule="auto"/>
        <w:rPr>
          <w:rFonts w:cstheme="minorHAnsi"/>
          <w:color w:val="000000" w:themeColor="text1"/>
          <w:sz w:val="24"/>
          <w:szCs w:val="24"/>
          <w:vertAlign w:val="superscript"/>
        </w:rPr>
      </w:pPr>
      <w:r w:rsidRPr="00ED1BB4">
        <w:rPr>
          <w:rFonts w:cstheme="minorHAnsi"/>
          <w:sz w:val="24"/>
          <w:szCs w:val="24"/>
        </w:rPr>
        <w:t>Ως λειτουργός εκπαίδευσης καλείται να προάγει τη σύνδεση διδασκαλίας και έρευνας με την κοινωνική πραγματικότητα και γενικά να προβαίνει σε ενέργειες σύνδεσης της εκπαίδευσης με τον ευρύτερο κοινωνικό χώρο.</w:t>
      </w:r>
      <w:r w:rsidR="00DE7D30">
        <w:rPr>
          <w:rFonts w:cstheme="minorHAnsi"/>
          <w:sz w:val="24"/>
          <w:szCs w:val="24"/>
        </w:rPr>
        <w:t xml:space="preserve"> (Δερμιτζάκης και Ιωαννίδης, 2004)</w:t>
      </w:r>
      <w:r w:rsidR="00DC2669" w:rsidRPr="00ED1BB4">
        <w:rPr>
          <w:rFonts w:cstheme="minorHAnsi"/>
          <w:color w:val="000000" w:themeColor="text1"/>
          <w:sz w:val="24"/>
          <w:szCs w:val="24"/>
          <w:vertAlign w:val="superscript"/>
        </w:rPr>
        <w:t>11</w:t>
      </w:r>
    </w:p>
    <w:p w:rsidR="003C7F72" w:rsidRPr="00ED1BB4" w:rsidRDefault="000B713C" w:rsidP="003C7F72">
      <w:pPr>
        <w:spacing w:line="240" w:lineRule="auto"/>
        <w:rPr>
          <w:rFonts w:cstheme="minorHAnsi"/>
          <w:color w:val="000000" w:themeColor="text1"/>
          <w:sz w:val="24"/>
          <w:szCs w:val="24"/>
          <w:vertAlign w:val="superscript"/>
        </w:rPr>
      </w:pPr>
      <w:r w:rsidRPr="00ED1BB4">
        <w:rPr>
          <w:rFonts w:cstheme="minorHAnsi"/>
          <w:color w:val="000000" w:themeColor="text1"/>
          <w:sz w:val="24"/>
          <w:szCs w:val="24"/>
        </w:rPr>
        <w:t xml:space="preserve">Το ίδιο το εκπαιδευτικό έργο είναι μια </w:t>
      </w:r>
      <w:proofErr w:type="spellStart"/>
      <w:r w:rsidRPr="00ED1BB4">
        <w:rPr>
          <w:rFonts w:cstheme="minorHAnsi"/>
          <w:color w:val="000000" w:themeColor="text1"/>
          <w:sz w:val="24"/>
          <w:szCs w:val="24"/>
        </w:rPr>
        <w:t>πολυεπίπεδη</w:t>
      </w:r>
      <w:proofErr w:type="spellEnd"/>
      <w:r w:rsidRPr="00ED1BB4">
        <w:rPr>
          <w:rFonts w:cstheme="minorHAnsi"/>
          <w:color w:val="000000" w:themeColor="text1"/>
          <w:sz w:val="24"/>
          <w:szCs w:val="24"/>
        </w:rPr>
        <w:t xml:space="preserve"> και πολυδιάστατη διαδικασία. Τα νέα κοινωνικά και οικονομικά δεδομένα</w:t>
      </w:r>
      <w:r w:rsidR="00B06667">
        <w:rPr>
          <w:rFonts w:cstheme="minorHAnsi"/>
          <w:color w:val="000000" w:themeColor="text1"/>
          <w:sz w:val="24"/>
          <w:szCs w:val="24"/>
        </w:rPr>
        <w:t>,</w:t>
      </w:r>
      <w:r w:rsidRPr="00ED1BB4">
        <w:rPr>
          <w:rFonts w:cstheme="minorHAnsi"/>
          <w:color w:val="000000" w:themeColor="text1"/>
          <w:sz w:val="24"/>
          <w:szCs w:val="24"/>
        </w:rPr>
        <w:t xml:space="preserve"> καθώς και η ίδια η σύνθεση της σύγχρονης κοινωνίας, όπως αυτή διαφαίνεται μέσα από την </w:t>
      </w:r>
      <w:proofErr w:type="spellStart"/>
      <w:r w:rsidRPr="00ED1BB4">
        <w:rPr>
          <w:rFonts w:cstheme="minorHAnsi"/>
          <w:color w:val="000000" w:themeColor="text1"/>
          <w:sz w:val="24"/>
          <w:szCs w:val="24"/>
        </w:rPr>
        <w:t>πολυπολιτισμικότητα</w:t>
      </w:r>
      <w:proofErr w:type="spellEnd"/>
      <w:r w:rsidRPr="00ED1BB4">
        <w:rPr>
          <w:rFonts w:cstheme="minorHAnsi"/>
          <w:color w:val="000000" w:themeColor="text1"/>
          <w:sz w:val="24"/>
          <w:szCs w:val="24"/>
        </w:rPr>
        <w:t>, επιβάλλουν ένα νέο συγκροτημένο ρόλο εκπαιδευτικού. Η ποιότητα του ρόλου αυτού μεταξύ άλλων μπορεί να εγγυηθεί την ποιότητα στο εκπαιδευτικό έργο, γεγονός καθοριστικής σημασίας για την ποιότητα των ανθρώπινων σχέσεων μέσα στην κοινωνία.</w:t>
      </w:r>
      <w:r w:rsidR="00DE7D30">
        <w:rPr>
          <w:rFonts w:cstheme="minorHAnsi"/>
          <w:color w:val="000000" w:themeColor="text1"/>
          <w:sz w:val="24"/>
          <w:szCs w:val="24"/>
        </w:rPr>
        <w:t xml:space="preserve"> (Δερμιτζάκης και Ιωαννίδης, 2004)</w:t>
      </w:r>
      <w:r w:rsidR="00DC2669" w:rsidRPr="00ED1BB4">
        <w:rPr>
          <w:rFonts w:cstheme="minorHAnsi"/>
          <w:color w:val="000000" w:themeColor="text1"/>
          <w:sz w:val="24"/>
          <w:szCs w:val="24"/>
          <w:vertAlign w:val="superscript"/>
        </w:rPr>
        <w:t>11</w:t>
      </w:r>
    </w:p>
    <w:p w:rsidR="000B713C" w:rsidRPr="00ED1BB4" w:rsidRDefault="000B713C" w:rsidP="00DE7D30">
      <w:pPr>
        <w:spacing w:line="240" w:lineRule="auto"/>
        <w:rPr>
          <w:rFonts w:eastAsia="Calibri" w:cstheme="minorHAnsi"/>
          <w:color w:val="000000" w:themeColor="text1"/>
          <w:sz w:val="24"/>
          <w:szCs w:val="24"/>
        </w:rPr>
      </w:pPr>
      <w:r w:rsidRPr="00ED1BB4">
        <w:rPr>
          <w:rFonts w:cstheme="minorHAnsi"/>
          <w:sz w:val="24"/>
          <w:szCs w:val="24"/>
        </w:rPr>
        <w:t>Από τα παραπάνω γίνεται σαφές πως η σ</w:t>
      </w:r>
      <w:r w:rsidR="00762912" w:rsidRPr="00ED1BB4">
        <w:rPr>
          <w:rFonts w:cstheme="minorHAnsi"/>
          <w:sz w:val="24"/>
          <w:szCs w:val="24"/>
        </w:rPr>
        <w:t xml:space="preserve">ύνδεση της διδασκαλίας με τους </w:t>
      </w:r>
      <w:r w:rsidRPr="00ED1BB4">
        <w:rPr>
          <w:rFonts w:cstheme="minorHAnsi"/>
          <w:sz w:val="24"/>
          <w:szCs w:val="24"/>
        </w:rPr>
        <w:t>17 Παγκόσμιους Στόχους του ΟΗΕ</w:t>
      </w:r>
      <w:r w:rsidR="00DC2669" w:rsidRPr="00ED1BB4">
        <w:rPr>
          <w:rFonts w:cstheme="minorHAnsi"/>
          <w:sz w:val="24"/>
          <w:szCs w:val="24"/>
          <w:vertAlign w:val="superscript"/>
        </w:rPr>
        <w:t>12</w:t>
      </w:r>
      <w:r w:rsidR="0055053C" w:rsidRPr="00ED1BB4">
        <w:rPr>
          <w:rFonts w:cstheme="minorHAnsi"/>
          <w:sz w:val="24"/>
          <w:szCs w:val="24"/>
          <w:vertAlign w:val="superscript"/>
        </w:rPr>
        <w:t xml:space="preserve"> </w:t>
      </w:r>
      <w:r w:rsidRPr="00ED1BB4">
        <w:rPr>
          <w:rFonts w:cstheme="minorHAnsi"/>
          <w:sz w:val="24"/>
          <w:szCs w:val="24"/>
        </w:rPr>
        <w:t xml:space="preserve"> αποτελεί επίσης πρόκληση για κάθε εκπαιδευτικό. </w:t>
      </w:r>
      <w:r w:rsidRPr="00ED1BB4">
        <w:rPr>
          <w:rFonts w:cstheme="minorHAnsi"/>
          <w:sz w:val="24"/>
          <w:szCs w:val="24"/>
        </w:rPr>
        <w:lastRenderedPageBreak/>
        <w:t>Μέσα από την παρουσίαση του εργαστηρίου και της συγκεκριμένης διαθεματικής πρ</w:t>
      </w:r>
      <w:r w:rsidR="00ED1BB4">
        <w:rPr>
          <w:rFonts w:cstheme="minorHAnsi"/>
          <w:sz w:val="24"/>
          <w:szCs w:val="24"/>
        </w:rPr>
        <w:t xml:space="preserve">οσέγγισης του, αναδεικνύεται η </w:t>
      </w:r>
      <w:r w:rsidRPr="00ED1BB4">
        <w:rPr>
          <w:rFonts w:cstheme="minorHAnsi"/>
          <w:sz w:val="24"/>
          <w:szCs w:val="24"/>
        </w:rPr>
        <w:t>αξία του ρόλου του εκπαιδευτικού, ο οποίος καλείται να επαναπροσδιορίσει την ιδιότητα του ως παιδαγωγός. Είναι σημαντικό ο εκπαιδευτικός αφενός να είναι ενημερωμένος για τις παγκόσμιες αλλαγές που συντελούνται και αφετέρου να εμφυσήσει στους μαθητές το αίσθημα τόσο της τοπικής όσο και της παγκόσμιας ευθύνης για την τοπική και παγκόσμια βιωσιμότητα αντίστοιχα. Για το λόγο αυτό είναι καλό μέσα από νέες διδακτικές πρακτικές</w:t>
      </w:r>
      <w:r w:rsidR="00B06667">
        <w:rPr>
          <w:rFonts w:cstheme="minorHAnsi"/>
          <w:sz w:val="24"/>
          <w:szCs w:val="24"/>
        </w:rPr>
        <w:t>,</w:t>
      </w:r>
      <w:r w:rsidRPr="00ED1BB4">
        <w:rPr>
          <w:rFonts w:cstheme="minorHAnsi"/>
          <w:sz w:val="24"/>
          <w:szCs w:val="24"/>
        </w:rPr>
        <w:t xml:space="preserve"> να διαφοροποιεί τη διδασκαλία του και να δημιουργεί ερεθίσματα που θα διευρύνουν τους ορίζοντες των μαθητών</w:t>
      </w:r>
      <w:r w:rsidR="00B06667">
        <w:rPr>
          <w:rFonts w:cstheme="minorHAnsi"/>
          <w:sz w:val="24"/>
          <w:szCs w:val="24"/>
        </w:rPr>
        <w:t xml:space="preserve">. Είναι επίσης σημαντικό </w:t>
      </w:r>
      <w:r w:rsidRPr="00ED1BB4">
        <w:rPr>
          <w:rFonts w:cstheme="minorHAnsi"/>
          <w:sz w:val="24"/>
          <w:szCs w:val="24"/>
        </w:rPr>
        <w:t xml:space="preserve">να προβάλλει επιλεγμένα παραδείγματα νέων που δραστηριοποιούνται στον τομέα της ανάδειξης των παγκόσμιων στόχων και αποτελούν παραδείγματα της έννοιας του ενεργού πολίτη. </w:t>
      </w:r>
    </w:p>
    <w:p w:rsidR="00C5199B" w:rsidRPr="00ED1BB4" w:rsidRDefault="00C5199B" w:rsidP="00952767">
      <w:pPr>
        <w:spacing w:line="240" w:lineRule="auto"/>
        <w:jc w:val="center"/>
        <w:rPr>
          <w:rFonts w:cstheme="minorHAnsi"/>
          <w:b/>
          <w:sz w:val="24"/>
          <w:szCs w:val="24"/>
        </w:rPr>
      </w:pPr>
    </w:p>
    <w:p w:rsidR="00C5199B" w:rsidRPr="00ED1BB4" w:rsidRDefault="004B0EC3" w:rsidP="00952767">
      <w:pPr>
        <w:pStyle w:val="a3"/>
        <w:numPr>
          <w:ilvl w:val="0"/>
          <w:numId w:val="15"/>
        </w:numPr>
        <w:jc w:val="center"/>
        <w:rPr>
          <w:rFonts w:cstheme="minorHAnsi"/>
          <w:b/>
          <w:sz w:val="24"/>
          <w:szCs w:val="24"/>
        </w:rPr>
      </w:pPr>
      <w:r w:rsidRPr="00ED1BB4">
        <w:rPr>
          <w:rFonts w:cstheme="minorHAnsi"/>
          <w:b/>
          <w:sz w:val="24"/>
          <w:szCs w:val="24"/>
        </w:rPr>
        <w:t>ΣΥΜΠΕΡΑΣΜΑΤΑ</w:t>
      </w:r>
    </w:p>
    <w:p w:rsidR="00C951E7" w:rsidRPr="00ED1BB4" w:rsidRDefault="001B196A" w:rsidP="00BF333C">
      <w:pPr>
        <w:spacing w:line="240" w:lineRule="auto"/>
        <w:rPr>
          <w:rFonts w:cstheme="minorHAnsi"/>
          <w:sz w:val="24"/>
          <w:szCs w:val="24"/>
        </w:rPr>
      </w:pPr>
      <w:r w:rsidRPr="00ED1BB4">
        <w:rPr>
          <w:rFonts w:cstheme="minorHAnsi"/>
          <w:sz w:val="24"/>
          <w:szCs w:val="24"/>
        </w:rPr>
        <w:t xml:space="preserve">Η </w:t>
      </w:r>
      <w:r w:rsidR="00C23607" w:rsidRPr="00ED1BB4">
        <w:rPr>
          <w:rFonts w:cstheme="minorHAnsi"/>
          <w:sz w:val="24"/>
          <w:szCs w:val="24"/>
        </w:rPr>
        <w:t xml:space="preserve">παρούσα περιγραφή του εργαστηρίου </w:t>
      </w:r>
      <w:r w:rsidRPr="00ED1BB4">
        <w:rPr>
          <w:rFonts w:cstheme="minorHAnsi"/>
          <w:sz w:val="24"/>
          <w:szCs w:val="24"/>
        </w:rPr>
        <w:t>αποτελεί παράδειγμα εκπαιδευτικής διαθεματικής προσέγγισης που προκύπτει από τα δεδομένα τόσο του φυσικού τοπίου και των ιδιαίτερων χαρακτηριστικών του</w:t>
      </w:r>
      <w:r w:rsidR="00B06667">
        <w:rPr>
          <w:rFonts w:cstheme="minorHAnsi"/>
          <w:sz w:val="24"/>
          <w:szCs w:val="24"/>
        </w:rPr>
        <w:t>,</w:t>
      </w:r>
      <w:r w:rsidRPr="00ED1BB4">
        <w:rPr>
          <w:rFonts w:cstheme="minorHAnsi"/>
          <w:sz w:val="24"/>
          <w:szCs w:val="24"/>
        </w:rPr>
        <w:t xml:space="preserve"> όσο και των θεμάτων που αφορούν τους κατοίκους των παράκτιων του οικισμών. Αποτελεί μια βιωματική προσέγγιση που δεν περιορί</w:t>
      </w:r>
      <w:r w:rsidR="0064277D" w:rsidRPr="00ED1BB4">
        <w:rPr>
          <w:rFonts w:cstheme="minorHAnsi"/>
          <w:sz w:val="24"/>
          <w:szCs w:val="24"/>
        </w:rPr>
        <w:t xml:space="preserve">ζεται στη στείρα παραδοσιακή πρακτική </w:t>
      </w:r>
      <w:r w:rsidR="007B0B58" w:rsidRPr="00ED1BB4">
        <w:rPr>
          <w:rFonts w:cstheme="minorHAnsi"/>
          <w:sz w:val="24"/>
          <w:szCs w:val="24"/>
        </w:rPr>
        <w:t>της αποκλειστικής</w:t>
      </w:r>
      <w:r w:rsidR="0064277D" w:rsidRPr="00ED1BB4">
        <w:rPr>
          <w:rFonts w:cstheme="minorHAnsi"/>
          <w:sz w:val="24"/>
          <w:szCs w:val="24"/>
        </w:rPr>
        <w:t xml:space="preserve"> χρήσης σχολικού εγχειριδίου</w:t>
      </w:r>
      <w:r w:rsidR="007B0B58" w:rsidRPr="00ED1BB4">
        <w:rPr>
          <w:rFonts w:cstheme="minorHAnsi"/>
          <w:sz w:val="24"/>
          <w:szCs w:val="24"/>
        </w:rPr>
        <w:t>,</w:t>
      </w:r>
      <w:r w:rsidR="0064277D" w:rsidRPr="00ED1BB4">
        <w:rPr>
          <w:rFonts w:cstheme="minorHAnsi"/>
          <w:sz w:val="24"/>
          <w:szCs w:val="24"/>
        </w:rPr>
        <w:t xml:space="preserve"> αλλά επεκτείνει τη δυναμική των δεξιοτήτων των μαθητών σε πιο σύγχρονες εκπαιδευτικές πρακτικές που απαιτούν δράση, επικοινωνία, έρευνα, και συνεργασία πάνω σε ρεαλιστική θεματολογία. </w:t>
      </w:r>
    </w:p>
    <w:p w:rsidR="00C34DDD" w:rsidRPr="00ED1BB4" w:rsidRDefault="00C34DDD" w:rsidP="00BF333C">
      <w:pPr>
        <w:spacing w:line="240" w:lineRule="auto"/>
        <w:rPr>
          <w:rFonts w:cstheme="minorHAnsi"/>
          <w:sz w:val="24"/>
          <w:szCs w:val="24"/>
          <w:vertAlign w:val="superscript"/>
        </w:rPr>
      </w:pPr>
      <w:r w:rsidRPr="00ED1BB4">
        <w:rPr>
          <w:rFonts w:cstheme="minorHAnsi"/>
          <w:sz w:val="24"/>
          <w:szCs w:val="24"/>
        </w:rPr>
        <w:t>Οι σκοποί του εργαστηρίου εναρμονίζονται με τις απαιτήσεις των προσπαθειών για εκπαιδευτική μεταρρύθμιση και ανανέωση της εκπαίδευσης με διδακτικές πρακτικές και προσεγγίσεις που θα καταστήσουν το εκπαιδευτικό σύστημα της χώρας μας ανταγωνιστικό για τις ανάγκες του 21</w:t>
      </w:r>
      <w:r w:rsidRPr="00ED1BB4">
        <w:rPr>
          <w:rFonts w:cstheme="minorHAnsi"/>
          <w:sz w:val="24"/>
          <w:szCs w:val="24"/>
          <w:vertAlign w:val="superscript"/>
        </w:rPr>
        <w:t>ου</w:t>
      </w:r>
      <w:r w:rsidRPr="00ED1BB4">
        <w:rPr>
          <w:rFonts w:cstheme="minorHAnsi"/>
          <w:sz w:val="24"/>
          <w:szCs w:val="24"/>
        </w:rPr>
        <w:t xml:space="preserve"> αιώνα</w:t>
      </w:r>
      <w:r w:rsidR="00B06667">
        <w:rPr>
          <w:rFonts w:cstheme="minorHAnsi"/>
          <w:sz w:val="24"/>
          <w:szCs w:val="24"/>
        </w:rPr>
        <w:t>.</w:t>
      </w:r>
      <w:r w:rsidR="00DC2669" w:rsidRPr="00ED1BB4">
        <w:rPr>
          <w:rFonts w:cstheme="minorHAnsi"/>
          <w:sz w:val="24"/>
          <w:szCs w:val="24"/>
          <w:vertAlign w:val="superscript"/>
        </w:rPr>
        <w:t>11</w:t>
      </w:r>
      <w:r w:rsidR="00952767" w:rsidRPr="00ED1BB4">
        <w:rPr>
          <w:rFonts w:cstheme="minorHAnsi"/>
          <w:sz w:val="24"/>
          <w:szCs w:val="24"/>
        </w:rPr>
        <w:t xml:space="preserve"> (Δερμιτζάκης &amp; Ιωαννίδης, 2004)</w:t>
      </w:r>
    </w:p>
    <w:p w:rsidR="00863EFC" w:rsidRPr="00ED1BB4" w:rsidRDefault="0064277D" w:rsidP="008F5AB1">
      <w:pPr>
        <w:spacing w:line="240" w:lineRule="auto"/>
        <w:rPr>
          <w:rFonts w:cstheme="minorHAnsi"/>
          <w:sz w:val="24"/>
          <w:szCs w:val="24"/>
        </w:rPr>
      </w:pPr>
      <w:r w:rsidRPr="00ED1BB4">
        <w:rPr>
          <w:rFonts w:cstheme="minorHAnsi"/>
          <w:sz w:val="24"/>
          <w:szCs w:val="24"/>
        </w:rPr>
        <w:t>Από την περιγραφή του εργαστηρίου και των αρχών στις οποίες βασίζεται και συγκεκριμένα μέσα</w:t>
      </w:r>
      <w:r w:rsidR="00863EFC" w:rsidRPr="00ED1BB4">
        <w:rPr>
          <w:rFonts w:cstheme="minorHAnsi"/>
          <w:sz w:val="24"/>
          <w:szCs w:val="24"/>
        </w:rPr>
        <w:t xml:space="preserve"> από τη διδασκαλία των Π</w:t>
      </w:r>
      <w:r w:rsidR="004E6BA3" w:rsidRPr="00ED1BB4">
        <w:rPr>
          <w:rFonts w:cstheme="minorHAnsi"/>
          <w:sz w:val="24"/>
          <w:szCs w:val="24"/>
        </w:rPr>
        <w:t>αγκόσμιων Στόχων</w:t>
      </w:r>
      <w:r w:rsidR="00863EFC" w:rsidRPr="00ED1BB4">
        <w:rPr>
          <w:rFonts w:cstheme="minorHAnsi"/>
          <w:sz w:val="24"/>
          <w:szCs w:val="24"/>
        </w:rPr>
        <w:t xml:space="preserve"> προετοιμάζουμε τους μαθητές να πετύχουν σε ένα όλο και περισσότερ</w:t>
      </w:r>
      <w:r w:rsidRPr="00ED1BB4">
        <w:rPr>
          <w:rFonts w:cstheme="minorHAnsi"/>
          <w:sz w:val="24"/>
          <w:szCs w:val="24"/>
        </w:rPr>
        <w:t xml:space="preserve">ο </w:t>
      </w:r>
      <w:proofErr w:type="spellStart"/>
      <w:r w:rsidR="00863EFC" w:rsidRPr="00ED1BB4">
        <w:rPr>
          <w:rFonts w:cstheme="minorHAnsi"/>
          <w:sz w:val="24"/>
          <w:szCs w:val="24"/>
        </w:rPr>
        <w:t>αλληλοεξαρτώμενο</w:t>
      </w:r>
      <w:proofErr w:type="spellEnd"/>
      <w:r w:rsidR="00863EFC" w:rsidRPr="00ED1BB4">
        <w:rPr>
          <w:rFonts w:cstheme="minorHAnsi"/>
          <w:sz w:val="24"/>
          <w:szCs w:val="24"/>
        </w:rPr>
        <w:t xml:space="preserve"> κόσμο που χαρακτηρίζ</w:t>
      </w:r>
      <w:r w:rsidR="005B132F" w:rsidRPr="00ED1BB4">
        <w:rPr>
          <w:rFonts w:cstheme="minorHAnsi"/>
          <w:sz w:val="24"/>
          <w:szCs w:val="24"/>
        </w:rPr>
        <w:t xml:space="preserve">εται από διεθνείς </w:t>
      </w:r>
      <w:r w:rsidR="00863EFC" w:rsidRPr="00ED1BB4">
        <w:rPr>
          <w:rFonts w:cstheme="minorHAnsi"/>
          <w:sz w:val="24"/>
          <w:szCs w:val="24"/>
        </w:rPr>
        <w:t xml:space="preserve">αγορές, πρωτοφανή </w:t>
      </w:r>
      <w:r w:rsidRPr="00ED1BB4">
        <w:rPr>
          <w:rFonts w:cstheme="minorHAnsi"/>
          <w:sz w:val="24"/>
          <w:szCs w:val="24"/>
        </w:rPr>
        <w:t xml:space="preserve">μετανάστευση λαών, αυξανόμενες </w:t>
      </w:r>
      <w:r w:rsidR="00863EFC" w:rsidRPr="00ED1BB4">
        <w:rPr>
          <w:rFonts w:cstheme="minorHAnsi"/>
          <w:sz w:val="24"/>
          <w:szCs w:val="24"/>
        </w:rPr>
        <w:t>οικονομικές ανισότητες, θρησκευτικές εντάσεις, βία και τεράστιες αλλαγές στο περιβάλλον.</w:t>
      </w:r>
    </w:p>
    <w:p w:rsidR="00863EFC" w:rsidRPr="00ED1BB4" w:rsidRDefault="00863EFC" w:rsidP="00DE7D30">
      <w:pPr>
        <w:spacing w:line="240" w:lineRule="auto"/>
        <w:rPr>
          <w:rFonts w:eastAsia="Calibri" w:cstheme="minorHAnsi"/>
          <w:color w:val="000000" w:themeColor="text1"/>
          <w:sz w:val="24"/>
          <w:szCs w:val="24"/>
        </w:rPr>
      </w:pPr>
      <w:r w:rsidRPr="00ED1BB4">
        <w:rPr>
          <w:rFonts w:cstheme="minorHAnsi"/>
          <w:sz w:val="24"/>
          <w:szCs w:val="24"/>
        </w:rPr>
        <w:t xml:space="preserve">Κρίνεται </w:t>
      </w:r>
      <w:r w:rsidR="0064277D" w:rsidRPr="00ED1BB4">
        <w:rPr>
          <w:rFonts w:cstheme="minorHAnsi"/>
          <w:sz w:val="24"/>
          <w:szCs w:val="24"/>
        </w:rPr>
        <w:t>λοιπόν</w:t>
      </w:r>
      <w:r w:rsidRPr="00ED1BB4">
        <w:rPr>
          <w:rFonts w:cstheme="minorHAnsi"/>
          <w:sz w:val="24"/>
          <w:szCs w:val="24"/>
        </w:rPr>
        <w:t xml:space="preserve"> αναγκαίο να εστιάσουμε σε μια διαφοροποιημένη </w:t>
      </w:r>
      <w:r w:rsidRPr="00ED1BB4">
        <w:rPr>
          <w:rFonts w:cstheme="minorHAnsi"/>
          <w:color w:val="000000" w:themeColor="text1"/>
          <w:sz w:val="24"/>
          <w:szCs w:val="24"/>
        </w:rPr>
        <w:t>εκπαίδευση</w:t>
      </w:r>
      <w:r w:rsidR="00B06667">
        <w:rPr>
          <w:rFonts w:cstheme="minorHAnsi"/>
          <w:color w:val="000000" w:themeColor="text1"/>
          <w:sz w:val="24"/>
          <w:szCs w:val="24"/>
        </w:rPr>
        <w:t>,</w:t>
      </w:r>
      <w:r w:rsidR="00DC2669" w:rsidRPr="00ED1BB4">
        <w:rPr>
          <w:rFonts w:cstheme="minorHAnsi"/>
          <w:color w:val="000000" w:themeColor="text1"/>
          <w:sz w:val="24"/>
          <w:szCs w:val="24"/>
          <w:vertAlign w:val="superscript"/>
        </w:rPr>
        <w:t xml:space="preserve">8 </w:t>
      </w:r>
      <w:r w:rsidR="00B06667">
        <w:rPr>
          <w:rFonts w:cstheme="minorHAnsi"/>
          <w:color w:val="000000" w:themeColor="text1"/>
          <w:sz w:val="24"/>
          <w:szCs w:val="24"/>
        </w:rPr>
        <w:t>όπως αυτή προβάλλεται μέσα από το Διεθνές Πρόγραμμα Αξιολόγησης Μαθητών, π</w:t>
      </w:r>
      <w:r w:rsidRPr="00ED1BB4">
        <w:rPr>
          <w:rFonts w:cstheme="minorHAnsi"/>
          <w:color w:val="000000" w:themeColor="text1"/>
          <w:sz w:val="24"/>
          <w:szCs w:val="24"/>
        </w:rPr>
        <w:t>ου</w:t>
      </w:r>
      <w:r w:rsidRPr="00ED1BB4">
        <w:rPr>
          <w:rFonts w:cstheme="minorHAnsi"/>
          <w:sz w:val="24"/>
          <w:szCs w:val="24"/>
        </w:rPr>
        <w:t xml:space="preserve"> θα π</w:t>
      </w:r>
      <w:r w:rsidR="00B06667">
        <w:rPr>
          <w:rFonts w:cstheme="minorHAnsi"/>
          <w:sz w:val="24"/>
          <w:szCs w:val="24"/>
        </w:rPr>
        <w:t>ροάγει την ιδέα της παγκόσμιας ι</w:t>
      </w:r>
      <w:r w:rsidRPr="00ED1BB4">
        <w:rPr>
          <w:rFonts w:cstheme="minorHAnsi"/>
          <w:sz w:val="24"/>
          <w:szCs w:val="24"/>
        </w:rPr>
        <w:t>κανότητας</w:t>
      </w:r>
      <w:r w:rsidR="00B06667">
        <w:rPr>
          <w:rFonts w:cstheme="minorHAnsi"/>
          <w:sz w:val="24"/>
          <w:szCs w:val="24"/>
        </w:rPr>
        <w:t>,</w:t>
      </w:r>
      <w:r w:rsidRPr="00ED1BB4">
        <w:rPr>
          <w:rFonts w:cstheme="minorHAnsi"/>
          <w:sz w:val="24"/>
          <w:szCs w:val="24"/>
        </w:rPr>
        <w:t xml:space="preserve"> της ανάληψης δράσης αλλά και της ανάπτυξης </w:t>
      </w:r>
      <w:r w:rsidR="00952767" w:rsidRPr="00ED1BB4">
        <w:rPr>
          <w:rFonts w:cstheme="minorHAnsi"/>
          <w:sz w:val="24"/>
          <w:szCs w:val="24"/>
        </w:rPr>
        <w:t xml:space="preserve">μέσα από το πρίσμα της </w:t>
      </w:r>
      <w:proofErr w:type="spellStart"/>
      <w:r w:rsidR="00952767" w:rsidRPr="00ED1BB4">
        <w:rPr>
          <w:rFonts w:cstheme="minorHAnsi"/>
          <w:sz w:val="24"/>
          <w:szCs w:val="24"/>
        </w:rPr>
        <w:t>αειφορίας</w:t>
      </w:r>
      <w:proofErr w:type="spellEnd"/>
      <w:r w:rsidRPr="00ED1BB4">
        <w:rPr>
          <w:rFonts w:cstheme="minorHAnsi"/>
          <w:sz w:val="24"/>
          <w:szCs w:val="24"/>
        </w:rPr>
        <w:t>.</w:t>
      </w:r>
    </w:p>
    <w:p w:rsidR="004E4A50" w:rsidRPr="00ED1BB4" w:rsidRDefault="004E4A50" w:rsidP="00BF333C">
      <w:pPr>
        <w:spacing w:line="240" w:lineRule="auto"/>
        <w:rPr>
          <w:rFonts w:cstheme="minorHAnsi"/>
          <w:b/>
          <w:sz w:val="24"/>
          <w:szCs w:val="24"/>
        </w:rPr>
      </w:pPr>
    </w:p>
    <w:p w:rsidR="00584B6D" w:rsidRDefault="00584B6D" w:rsidP="00BF333C">
      <w:pPr>
        <w:spacing w:line="240" w:lineRule="auto"/>
        <w:rPr>
          <w:rFonts w:cstheme="minorHAnsi"/>
          <w:b/>
          <w:sz w:val="24"/>
          <w:szCs w:val="24"/>
        </w:rPr>
      </w:pPr>
    </w:p>
    <w:p w:rsidR="00584B6D" w:rsidRDefault="00584B6D" w:rsidP="00BF333C">
      <w:pPr>
        <w:spacing w:line="240" w:lineRule="auto"/>
        <w:rPr>
          <w:rFonts w:cstheme="minorHAnsi"/>
          <w:b/>
          <w:sz w:val="24"/>
          <w:szCs w:val="24"/>
        </w:rPr>
      </w:pPr>
    </w:p>
    <w:p w:rsidR="00584B6D" w:rsidRDefault="00584B6D" w:rsidP="00BF333C">
      <w:pPr>
        <w:spacing w:line="240" w:lineRule="auto"/>
        <w:rPr>
          <w:rFonts w:cstheme="minorHAnsi"/>
          <w:b/>
          <w:sz w:val="24"/>
          <w:szCs w:val="24"/>
        </w:rPr>
      </w:pPr>
    </w:p>
    <w:p w:rsidR="00515FFE" w:rsidRDefault="00515FFE" w:rsidP="00BF333C">
      <w:pPr>
        <w:spacing w:line="240" w:lineRule="auto"/>
        <w:rPr>
          <w:rFonts w:cstheme="minorHAnsi"/>
          <w:b/>
          <w:sz w:val="24"/>
          <w:szCs w:val="24"/>
        </w:rPr>
      </w:pPr>
    </w:p>
    <w:p w:rsidR="00515FFE" w:rsidRDefault="00515FFE" w:rsidP="00BF333C">
      <w:pPr>
        <w:spacing w:line="240" w:lineRule="auto"/>
        <w:rPr>
          <w:rFonts w:cstheme="minorHAnsi"/>
          <w:b/>
          <w:sz w:val="24"/>
          <w:szCs w:val="24"/>
        </w:rPr>
      </w:pPr>
    </w:p>
    <w:p w:rsidR="00515FFE" w:rsidRDefault="00515FFE" w:rsidP="00BF333C">
      <w:pPr>
        <w:spacing w:line="240" w:lineRule="auto"/>
        <w:rPr>
          <w:rFonts w:cstheme="minorHAnsi"/>
          <w:b/>
          <w:sz w:val="24"/>
          <w:szCs w:val="24"/>
        </w:rPr>
      </w:pPr>
    </w:p>
    <w:p w:rsidR="0005013E" w:rsidRPr="00ED1BB4" w:rsidRDefault="007645E4" w:rsidP="00BF333C">
      <w:pPr>
        <w:spacing w:line="240" w:lineRule="auto"/>
        <w:rPr>
          <w:rFonts w:cstheme="minorHAnsi"/>
          <w:b/>
          <w:sz w:val="24"/>
          <w:szCs w:val="24"/>
        </w:rPr>
      </w:pPr>
      <w:r w:rsidRPr="00ED1BB4">
        <w:rPr>
          <w:rFonts w:cstheme="minorHAnsi"/>
          <w:b/>
          <w:sz w:val="24"/>
          <w:szCs w:val="24"/>
        </w:rPr>
        <w:lastRenderedPageBreak/>
        <w:t>ΒΙΒΛΙΟΓΡΑΦΙΑ</w:t>
      </w:r>
    </w:p>
    <w:p w:rsidR="0055053C" w:rsidRPr="00ED1BB4" w:rsidRDefault="008A0B1D" w:rsidP="00B06667">
      <w:pPr>
        <w:pStyle w:val="Default"/>
        <w:tabs>
          <w:tab w:val="left" w:pos="567"/>
        </w:tabs>
      </w:pPr>
      <w:r w:rsidRPr="00ED1BB4">
        <w:rPr>
          <w:bCs/>
        </w:rPr>
        <w:t>[1]</w:t>
      </w:r>
      <w:r w:rsidR="00B06667">
        <w:rPr>
          <w:bCs/>
        </w:rPr>
        <w:t xml:space="preserve"> </w:t>
      </w:r>
      <w:proofErr w:type="spellStart"/>
      <w:r w:rsidR="00B06667">
        <w:rPr>
          <w:bCs/>
        </w:rPr>
        <w:t>Τράντας</w:t>
      </w:r>
      <w:proofErr w:type="spellEnd"/>
      <w:r w:rsidR="00B06667">
        <w:rPr>
          <w:bCs/>
        </w:rPr>
        <w:t xml:space="preserve">, Ν., </w:t>
      </w:r>
      <w:r w:rsidR="00CC5A67" w:rsidRPr="00ED1BB4">
        <w:rPr>
          <w:bCs/>
        </w:rPr>
        <w:t>(2017)</w:t>
      </w:r>
      <w:r w:rsidRPr="00ED1BB4">
        <w:rPr>
          <w:bCs/>
        </w:rPr>
        <w:t xml:space="preserve"> </w:t>
      </w:r>
      <w:r w:rsidR="0055053C" w:rsidRPr="00ED1BB4">
        <w:rPr>
          <w:bCs/>
          <w:i/>
        </w:rPr>
        <w:t xml:space="preserve">Η Ατζέντα 2030 για τη Βιώσιμη Ανάπτυξη και το εθνικό </w:t>
      </w:r>
      <w:r w:rsidR="00B06667">
        <w:rPr>
          <w:bCs/>
          <w:i/>
        </w:rPr>
        <w:tab/>
      </w:r>
      <w:r w:rsidR="0055053C" w:rsidRPr="00ED1BB4">
        <w:rPr>
          <w:bCs/>
          <w:i/>
        </w:rPr>
        <w:t>πλαίσιο εφαρμογής</w:t>
      </w:r>
      <w:r w:rsidR="000667BA" w:rsidRPr="00ED1BB4">
        <w:rPr>
          <w:bCs/>
          <w:i/>
        </w:rPr>
        <w:t>,</w:t>
      </w:r>
      <w:r w:rsidR="000667BA" w:rsidRPr="00ED1BB4">
        <w:rPr>
          <w:bCs/>
        </w:rPr>
        <w:t xml:space="preserve"> τελευταία πρόσβαση </w:t>
      </w:r>
      <w:r w:rsidR="00302D3E">
        <w:rPr>
          <w:bCs/>
        </w:rPr>
        <w:t xml:space="preserve">στις </w:t>
      </w:r>
      <w:r w:rsidR="000667BA" w:rsidRPr="00ED1BB4">
        <w:rPr>
          <w:bCs/>
        </w:rPr>
        <w:t>28 Ιανουαρίου 2020</w:t>
      </w:r>
    </w:p>
    <w:p w:rsidR="008A0B1D" w:rsidRPr="00ED1BB4" w:rsidRDefault="003E7CD4" w:rsidP="00CC5A67">
      <w:pPr>
        <w:pStyle w:val="Default"/>
        <w:ind w:firstLine="567"/>
        <w:jc w:val="both"/>
        <w:rPr>
          <w:rFonts w:eastAsia="Calibri"/>
          <w:color w:val="4F81BD" w:themeColor="accent1"/>
          <w:u w:val="single"/>
        </w:rPr>
      </w:pPr>
      <w:hyperlink r:id="rId8" w:history="1">
        <w:r w:rsidR="00CC5A67" w:rsidRPr="00ED1BB4">
          <w:rPr>
            <w:rStyle w:val="-"/>
            <w:rFonts w:eastAsia="Calibri"/>
            <w:lang w:val="en-US"/>
          </w:rPr>
          <w:t>http</w:t>
        </w:r>
        <w:r w:rsidR="00CC5A67" w:rsidRPr="00ED1BB4">
          <w:rPr>
            <w:rStyle w:val="-"/>
            <w:rFonts w:eastAsia="Calibri"/>
          </w:rPr>
          <w:t>://</w:t>
        </w:r>
        <w:proofErr w:type="spellStart"/>
        <w:r w:rsidR="00CC5A67" w:rsidRPr="00ED1BB4">
          <w:rPr>
            <w:rStyle w:val="-"/>
            <w:rFonts w:eastAsia="Calibri"/>
            <w:lang w:val="en-US"/>
          </w:rPr>
          <w:t>helios</w:t>
        </w:r>
        <w:proofErr w:type="spellEnd"/>
        <w:r w:rsidR="00CC5A67" w:rsidRPr="00ED1BB4">
          <w:rPr>
            <w:rStyle w:val="-"/>
            <w:rFonts w:eastAsia="Calibri"/>
          </w:rPr>
          <w:t>-</w:t>
        </w:r>
        <w:proofErr w:type="spellStart"/>
        <w:r w:rsidR="00CC5A67" w:rsidRPr="00ED1BB4">
          <w:rPr>
            <w:rStyle w:val="-"/>
            <w:rFonts w:eastAsia="Calibri"/>
            <w:lang w:val="en-US"/>
          </w:rPr>
          <w:t>eie</w:t>
        </w:r>
        <w:proofErr w:type="spellEnd"/>
        <w:r w:rsidR="00CC5A67" w:rsidRPr="00ED1BB4">
          <w:rPr>
            <w:rStyle w:val="-"/>
            <w:rFonts w:eastAsia="Calibri"/>
          </w:rPr>
          <w:t>.</w:t>
        </w:r>
        <w:proofErr w:type="spellStart"/>
        <w:r w:rsidR="00CC5A67" w:rsidRPr="00ED1BB4">
          <w:rPr>
            <w:rStyle w:val="-"/>
            <w:rFonts w:eastAsia="Calibri"/>
            <w:lang w:val="en-US"/>
          </w:rPr>
          <w:t>ekt</w:t>
        </w:r>
        <w:proofErr w:type="spellEnd"/>
        <w:r w:rsidR="00CC5A67" w:rsidRPr="00ED1BB4">
          <w:rPr>
            <w:rStyle w:val="-"/>
            <w:rFonts w:eastAsia="Calibri"/>
          </w:rPr>
          <w:t>.</w:t>
        </w:r>
        <w:r w:rsidR="00CC5A67" w:rsidRPr="00ED1BB4">
          <w:rPr>
            <w:rStyle w:val="-"/>
            <w:rFonts w:eastAsia="Calibri"/>
            <w:lang w:val="en-US"/>
          </w:rPr>
          <w:t>gr</w:t>
        </w:r>
        <w:r w:rsidR="00CC5A67" w:rsidRPr="00ED1BB4">
          <w:rPr>
            <w:rStyle w:val="-"/>
            <w:rFonts w:eastAsia="Calibri"/>
          </w:rPr>
          <w:t>/</w:t>
        </w:r>
        <w:r w:rsidR="00CC5A67" w:rsidRPr="00ED1BB4">
          <w:rPr>
            <w:rStyle w:val="-"/>
            <w:rFonts w:eastAsia="Calibri"/>
            <w:lang w:val="en-US"/>
          </w:rPr>
          <w:t>EIE</w:t>
        </w:r>
        <w:r w:rsidR="00CC5A67" w:rsidRPr="00ED1BB4">
          <w:rPr>
            <w:rStyle w:val="-"/>
            <w:rFonts w:eastAsia="Calibri"/>
          </w:rPr>
          <w:t>/</w:t>
        </w:r>
        <w:proofErr w:type="spellStart"/>
        <w:r w:rsidR="00CC5A67" w:rsidRPr="00ED1BB4">
          <w:rPr>
            <w:rStyle w:val="-"/>
            <w:rFonts w:eastAsia="Calibri"/>
            <w:lang w:val="en-US"/>
          </w:rPr>
          <w:t>bitstream</w:t>
        </w:r>
        <w:proofErr w:type="spellEnd"/>
        <w:r w:rsidR="00CC5A67" w:rsidRPr="00ED1BB4">
          <w:rPr>
            <w:rStyle w:val="-"/>
            <w:rFonts w:eastAsia="Calibri"/>
          </w:rPr>
          <w:t>/10442/15608/1/</w:t>
        </w:r>
        <w:r w:rsidR="00CC5A67" w:rsidRPr="00ED1BB4">
          <w:rPr>
            <w:rStyle w:val="-"/>
            <w:rFonts w:eastAsia="Calibri"/>
            <w:lang w:val="en-US"/>
          </w:rPr>
          <w:t>TRANTAS</w:t>
        </w:r>
        <w:r w:rsidR="00CC5A67" w:rsidRPr="00ED1BB4">
          <w:rPr>
            <w:rStyle w:val="-"/>
            <w:rFonts w:eastAsia="Calibri"/>
          </w:rPr>
          <w:t>.</w:t>
        </w:r>
        <w:r w:rsidR="00CC5A67" w:rsidRPr="00ED1BB4">
          <w:rPr>
            <w:rStyle w:val="-"/>
            <w:rFonts w:eastAsia="Calibri"/>
            <w:lang w:val="en-US"/>
          </w:rPr>
          <w:t>pdf</w:t>
        </w:r>
      </w:hyperlink>
    </w:p>
    <w:p w:rsidR="00CC5A67" w:rsidRPr="00ED1BB4" w:rsidRDefault="008A0B1D" w:rsidP="00CC5A67">
      <w:pPr>
        <w:tabs>
          <w:tab w:val="left" w:pos="567"/>
        </w:tabs>
        <w:spacing w:line="240" w:lineRule="auto"/>
        <w:rPr>
          <w:rFonts w:ascii="Calibri" w:hAnsi="Calibri" w:cs="Calibri"/>
          <w:color w:val="000000" w:themeColor="text1"/>
          <w:sz w:val="24"/>
          <w:szCs w:val="24"/>
        </w:rPr>
      </w:pPr>
      <w:r w:rsidRPr="00ED1BB4">
        <w:rPr>
          <w:rFonts w:ascii="Calibri" w:hAnsi="Calibri" w:cs="Calibri"/>
          <w:color w:val="000000" w:themeColor="text1"/>
          <w:sz w:val="24"/>
          <w:szCs w:val="24"/>
        </w:rPr>
        <w:t>[2]</w:t>
      </w:r>
      <w:r w:rsidR="00DE6756" w:rsidRPr="00ED1BB4">
        <w:rPr>
          <w:rFonts w:ascii="Calibri" w:hAnsi="Calibri" w:cs="Calibri"/>
          <w:color w:val="4F81BD" w:themeColor="accent1"/>
          <w:sz w:val="24"/>
          <w:szCs w:val="24"/>
        </w:rPr>
        <w:t xml:space="preserve"> </w:t>
      </w:r>
      <w:r w:rsidR="00CC5A67" w:rsidRPr="00ED1BB4">
        <w:rPr>
          <w:rFonts w:ascii="Calibri" w:hAnsi="Calibri" w:cs="Calibri"/>
          <w:color w:val="000000" w:themeColor="text1"/>
          <w:sz w:val="24"/>
          <w:szCs w:val="24"/>
        </w:rPr>
        <w:t xml:space="preserve">Ευρωπαϊκή Επιτροπή </w:t>
      </w:r>
      <w:r w:rsidR="00302D3E">
        <w:rPr>
          <w:rFonts w:ascii="Calibri" w:hAnsi="Calibri" w:cs="Calibri"/>
          <w:color w:val="000000" w:themeColor="text1"/>
          <w:sz w:val="24"/>
          <w:szCs w:val="24"/>
        </w:rPr>
        <w:t>(</w:t>
      </w:r>
      <w:r w:rsidR="00CC5A67" w:rsidRPr="00ED1BB4">
        <w:rPr>
          <w:rFonts w:ascii="Calibri" w:hAnsi="Calibri" w:cs="Calibri"/>
          <w:color w:val="000000" w:themeColor="text1"/>
          <w:sz w:val="24"/>
          <w:szCs w:val="24"/>
        </w:rPr>
        <w:t>2019</w:t>
      </w:r>
      <w:r w:rsidR="00302D3E">
        <w:rPr>
          <w:rFonts w:ascii="Calibri" w:hAnsi="Calibri" w:cs="Calibri"/>
          <w:color w:val="000000" w:themeColor="text1"/>
          <w:sz w:val="24"/>
          <w:szCs w:val="24"/>
        </w:rPr>
        <w:t>)</w:t>
      </w:r>
      <w:r w:rsidR="00CC5A67" w:rsidRPr="00ED1BB4">
        <w:rPr>
          <w:rFonts w:ascii="Calibri" w:hAnsi="Calibri" w:cs="Calibri"/>
          <w:color w:val="000000" w:themeColor="text1"/>
          <w:sz w:val="24"/>
          <w:szCs w:val="24"/>
        </w:rPr>
        <w:t xml:space="preserve">- Έκθεση παρακολούθησης της εκπαίδευσης και της </w:t>
      </w:r>
      <w:r w:rsidR="00745406" w:rsidRPr="00745406">
        <w:rPr>
          <w:rFonts w:ascii="Calibri" w:hAnsi="Calibri" w:cs="Calibri"/>
          <w:color w:val="000000" w:themeColor="text1"/>
          <w:sz w:val="24"/>
          <w:szCs w:val="24"/>
        </w:rPr>
        <w:tab/>
      </w:r>
      <w:r w:rsidR="00302D3E">
        <w:rPr>
          <w:rFonts w:ascii="Calibri" w:hAnsi="Calibri" w:cs="Calibri"/>
          <w:color w:val="000000" w:themeColor="text1"/>
          <w:sz w:val="24"/>
          <w:szCs w:val="24"/>
        </w:rPr>
        <w:t>κατάρτισης</w:t>
      </w:r>
      <w:r w:rsidR="000667BA" w:rsidRPr="00ED1BB4">
        <w:rPr>
          <w:rFonts w:ascii="Calibri" w:hAnsi="Calibri" w:cs="Calibri"/>
          <w:color w:val="000000" w:themeColor="text1"/>
          <w:sz w:val="24"/>
          <w:szCs w:val="24"/>
        </w:rPr>
        <w:t>,</w:t>
      </w:r>
      <w:r w:rsidR="000667BA" w:rsidRPr="00ED1BB4">
        <w:rPr>
          <w:rFonts w:ascii="Calibri" w:hAnsi="Calibri" w:cs="Calibri"/>
          <w:bCs/>
          <w:sz w:val="24"/>
          <w:szCs w:val="24"/>
        </w:rPr>
        <w:t xml:space="preserve"> τελευταία πρόσβαση </w:t>
      </w:r>
      <w:r w:rsidR="00302D3E">
        <w:rPr>
          <w:rFonts w:ascii="Calibri" w:hAnsi="Calibri" w:cs="Calibri"/>
          <w:bCs/>
          <w:sz w:val="24"/>
          <w:szCs w:val="24"/>
        </w:rPr>
        <w:t xml:space="preserve">στις </w:t>
      </w:r>
      <w:r w:rsidR="000667BA" w:rsidRPr="00ED1BB4">
        <w:rPr>
          <w:rFonts w:ascii="Calibri" w:hAnsi="Calibri" w:cs="Calibri"/>
          <w:bCs/>
          <w:sz w:val="24"/>
          <w:szCs w:val="24"/>
        </w:rPr>
        <w:t>28 Ιανουαρίου 2020</w:t>
      </w:r>
    </w:p>
    <w:p w:rsidR="00FC434D" w:rsidRPr="00ED1BB4" w:rsidRDefault="003E7CD4" w:rsidP="00CC5A67">
      <w:pPr>
        <w:tabs>
          <w:tab w:val="left" w:pos="567"/>
        </w:tabs>
        <w:spacing w:line="240" w:lineRule="auto"/>
        <w:ind w:left="567"/>
        <w:rPr>
          <w:rFonts w:ascii="Calibri" w:hAnsi="Calibri" w:cs="Calibri"/>
          <w:color w:val="4F81BD" w:themeColor="accent1"/>
          <w:sz w:val="24"/>
          <w:szCs w:val="24"/>
        </w:rPr>
      </w:pPr>
      <w:hyperlink r:id="rId9" w:history="1">
        <w:r w:rsidR="00CC5A67" w:rsidRPr="00ED1BB4">
          <w:rPr>
            <w:rStyle w:val="-"/>
            <w:rFonts w:ascii="Calibri" w:hAnsi="Calibri" w:cs="Calibri"/>
            <w:sz w:val="24"/>
            <w:szCs w:val="24"/>
          </w:rPr>
          <w:t>https://ec.europa.eu/education/sites/education/files/document-library-docs/et-monitor-report-2019-greece_el.pdf</w:t>
        </w:r>
      </w:hyperlink>
    </w:p>
    <w:p w:rsidR="008A0B1D" w:rsidRPr="00ED1BB4" w:rsidRDefault="009E5BF9" w:rsidP="00356E6C">
      <w:pPr>
        <w:tabs>
          <w:tab w:val="left" w:pos="567"/>
        </w:tabs>
        <w:spacing w:line="240" w:lineRule="auto"/>
        <w:rPr>
          <w:rFonts w:ascii="Calibri" w:hAnsi="Calibri" w:cs="Calibri"/>
          <w:color w:val="000000" w:themeColor="text1"/>
          <w:sz w:val="24"/>
          <w:szCs w:val="24"/>
        </w:rPr>
      </w:pPr>
      <w:r w:rsidRPr="00ED1BB4">
        <w:rPr>
          <w:rFonts w:ascii="Calibri" w:hAnsi="Calibri" w:cs="Calibri"/>
          <w:color w:val="000000" w:themeColor="text1"/>
          <w:sz w:val="24"/>
          <w:szCs w:val="24"/>
        </w:rPr>
        <w:t>[3]</w:t>
      </w:r>
      <w:r w:rsidR="00437325" w:rsidRPr="00ED1BB4">
        <w:rPr>
          <w:rFonts w:ascii="Calibri" w:hAnsi="Calibri" w:cs="Calibri"/>
          <w:color w:val="000000" w:themeColor="text1"/>
          <w:sz w:val="24"/>
          <w:szCs w:val="24"/>
        </w:rPr>
        <w:t xml:space="preserve"> </w:t>
      </w:r>
      <w:proofErr w:type="spellStart"/>
      <w:r w:rsidR="00CC5A67" w:rsidRPr="00ED1BB4">
        <w:rPr>
          <w:rFonts w:ascii="Calibri" w:hAnsi="Calibri" w:cs="Calibri"/>
          <w:color w:val="000000" w:themeColor="text1"/>
          <w:sz w:val="24"/>
          <w:szCs w:val="24"/>
        </w:rPr>
        <w:t>Μπούσμπουρας</w:t>
      </w:r>
      <w:proofErr w:type="spellEnd"/>
      <w:r w:rsidR="00CC5A67" w:rsidRPr="00ED1BB4">
        <w:rPr>
          <w:rFonts w:ascii="Calibri" w:hAnsi="Calibri" w:cs="Calibri"/>
          <w:color w:val="000000" w:themeColor="text1"/>
          <w:sz w:val="24"/>
          <w:szCs w:val="24"/>
        </w:rPr>
        <w:t>, Δ.,</w:t>
      </w:r>
      <w:r w:rsidR="008A0B1D" w:rsidRPr="00ED1BB4">
        <w:rPr>
          <w:rFonts w:ascii="Calibri" w:hAnsi="Calibri" w:cs="Calibri"/>
          <w:color w:val="000000" w:themeColor="text1"/>
          <w:sz w:val="24"/>
          <w:szCs w:val="24"/>
        </w:rPr>
        <w:t xml:space="preserve"> (2015) </w:t>
      </w:r>
      <w:r w:rsidR="008A0B1D" w:rsidRPr="00ED1BB4">
        <w:rPr>
          <w:rFonts w:ascii="Calibri" w:hAnsi="Calibri" w:cs="Calibri"/>
          <w:i/>
          <w:color w:val="000000" w:themeColor="text1"/>
          <w:sz w:val="24"/>
          <w:szCs w:val="24"/>
        </w:rPr>
        <w:t xml:space="preserve">Λίμνη Πολυφύτου, Φυσικό Περιβάλλον, </w:t>
      </w:r>
      <w:r w:rsidR="008A0B1D" w:rsidRPr="00ED1BB4">
        <w:rPr>
          <w:rFonts w:ascii="Calibri" w:hAnsi="Calibri" w:cs="Calibri"/>
          <w:i/>
          <w:color w:val="000000" w:themeColor="text1"/>
          <w:sz w:val="24"/>
          <w:szCs w:val="24"/>
        </w:rPr>
        <w:tab/>
      </w:r>
      <w:r w:rsidR="00356E6C" w:rsidRPr="00ED1BB4">
        <w:rPr>
          <w:rFonts w:ascii="Calibri" w:hAnsi="Calibri" w:cs="Calibri"/>
          <w:i/>
          <w:color w:val="000000" w:themeColor="text1"/>
          <w:sz w:val="24"/>
          <w:szCs w:val="24"/>
        </w:rPr>
        <w:t>Βιοποικιλότητα,</w:t>
      </w:r>
      <w:r w:rsidR="000667BA" w:rsidRPr="00ED1BB4">
        <w:rPr>
          <w:rFonts w:ascii="Calibri" w:hAnsi="Calibri" w:cs="Calibri"/>
          <w:i/>
          <w:color w:val="000000" w:themeColor="text1"/>
          <w:sz w:val="24"/>
          <w:szCs w:val="24"/>
        </w:rPr>
        <w:t xml:space="preserve"> </w:t>
      </w:r>
      <w:proofErr w:type="spellStart"/>
      <w:r w:rsidR="008A0B1D" w:rsidRPr="00ED1BB4">
        <w:rPr>
          <w:rFonts w:ascii="Calibri" w:hAnsi="Calibri" w:cs="Calibri"/>
          <w:i/>
          <w:color w:val="000000" w:themeColor="text1"/>
          <w:sz w:val="24"/>
          <w:szCs w:val="24"/>
        </w:rPr>
        <w:t>Ορνιθοπανίδα</w:t>
      </w:r>
      <w:proofErr w:type="spellEnd"/>
      <w:r w:rsidR="008A0B1D" w:rsidRPr="00ED1BB4">
        <w:rPr>
          <w:rFonts w:ascii="Calibri" w:hAnsi="Calibri" w:cs="Calibri"/>
          <w:i/>
          <w:color w:val="000000" w:themeColor="text1"/>
          <w:sz w:val="24"/>
          <w:szCs w:val="24"/>
        </w:rPr>
        <w:t xml:space="preserve"> </w:t>
      </w:r>
      <w:r w:rsidR="008A0B1D" w:rsidRPr="00ED1BB4">
        <w:rPr>
          <w:rFonts w:ascii="Calibri" w:hAnsi="Calibri" w:cs="Calibri"/>
          <w:color w:val="000000" w:themeColor="text1"/>
          <w:sz w:val="24"/>
          <w:szCs w:val="24"/>
        </w:rPr>
        <w:t>Οικολογική Κίνηση Κοζάνης</w:t>
      </w:r>
    </w:p>
    <w:p w:rsidR="00907A2A" w:rsidRPr="00ED1BB4" w:rsidRDefault="009E5BF9" w:rsidP="00302D3E">
      <w:pPr>
        <w:tabs>
          <w:tab w:val="left" w:pos="567"/>
          <w:tab w:val="left" w:pos="3690"/>
        </w:tabs>
        <w:spacing w:line="240" w:lineRule="auto"/>
        <w:ind w:left="426" w:hanging="426"/>
        <w:rPr>
          <w:rFonts w:ascii="Calibri" w:hAnsi="Calibri" w:cs="Calibri"/>
          <w:sz w:val="24"/>
          <w:szCs w:val="24"/>
        </w:rPr>
      </w:pPr>
      <w:r w:rsidRPr="00ED1BB4">
        <w:rPr>
          <w:rFonts w:ascii="Calibri" w:hAnsi="Calibri" w:cs="Calibri"/>
          <w:sz w:val="24"/>
          <w:szCs w:val="24"/>
        </w:rPr>
        <w:t>[4</w:t>
      </w:r>
      <w:r w:rsidR="008A0B1D" w:rsidRPr="00ED1BB4">
        <w:rPr>
          <w:rFonts w:ascii="Calibri" w:hAnsi="Calibri" w:cs="Calibri"/>
          <w:sz w:val="24"/>
          <w:szCs w:val="24"/>
        </w:rPr>
        <w:t xml:space="preserve">] </w:t>
      </w:r>
      <w:r w:rsidR="00907A2A" w:rsidRPr="00ED1BB4">
        <w:rPr>
          <w:rFonts w:ascii="Calibri" w:hAnsi="Calibri" w:cs="Calibri"/>
          <w:sz w:val="24"/>
          <w:szCs w:val="24"/>
        </w:rPr>
        <w:t>4</w:t>
      </w:r>
      <w:r w:rsidR="00907A2A" w:rsidRPr="00ED1BB4">
        <w:rPr>
          <w:rFonts w:ascii="Calibri" w:hAnsi="Calibri" w:cs="Calibri"/>
          <w:sz w:val="24"/>
          <w:szCs w:val="24"/>
          <w:vertAlign w:val="superscript"/>
        </w:rPr>
        <w:t>ος</w:t>
      </w:r>
      <w:r w:rsidR="00907A2A" w:rsidRPr="00ED1BB4">
        <w:rPr>
          <w:rFonts w:ascii="Calibri" w:hAnsi="Calibri" w:cs="Calibri"/>
          <w:sz w:val="24"/>
          <w:szCs w:val="24"/>
        </w:rPr>
        <w:t xml:space="preserve"> Στόχος: Ποιότητα στην Εκπαίδευση</w:t>
      </w:r>
      <w:r w:rsidR="000667BA" w:rsidRPr="00ED1BB4">
        <w:rPr>
          <w:rFonts w:ascii="Calibri" w:hAnsi="Calibri" w:cs="Calibri"/>
          <w:sz w:val="24"/>
          <w:szCs w:val="24"/>
        </w:rPr>
        <w:t xml:space="preserve">, </w:t>
      </w:r>
      <w:r w:rsidR="000667BA" w:rsidRPr="00ED1BB4">
        <w:rPr>
          <w:rFonts w:ascii="Calibri" w:hAnsi="Calibri" w:cs="Calibri"/>
          <w:bCs/>
          <w:sz w:val="24"/>
          <w:szCs w:val="24"/>
        </w:rPr>
        <w:t xml:space="preserve">τελευταία πρόσβαση </w:t>
      </w:r>
      <w:r w:rsidR="00302D3E">
        <w:rPr>
          <w:rFonts w:ascii="Calibri" w:hAnsi="Calibri" w:cs="Calibri"/>
          <w:bCs/>
          <w:sz w:val="24"/>
          <w:szCs w:val="24"/>
        </w:rPr>
        <w:t xml:space="preserve">στις </w:t>
      </w:r>
      <w:r w:rsidR="000667BA" w:rsidRPr="00ED1BB4">
        <w:rPr>
          <w:rFonts w:ascii="Calibri" w:hAnsi="Calibri" w:cs="Calibri"/>
          <w:bCs/>
          <w:sz w:val="24"/>
          <w:szCs w:val="24"/>
        </w:rPr>
        <w:t>28 Ιανουαρίου 2020</w:t>
      </w:r>
    </w:p>
    <w:p w:rsidR="008A0B1D" w:rsidRPr="00ED1BB4" w:rsidRDefault="00907A2A" w:rsidP="00907A2A">
      <w:pPr>
        <w:tabs>
          <w:tab w:val="left" w:pos="567"/>
          <w:tab w:val="left" w:pos="3690"/>
        </w:tabs>
        <w:spacing w:line="240" w:lineRule="auto"/>
        <w:rPr>
          <w:rFonts w:ascii="Calibri" w:hAnsi="Calibri" w:cs="Calibri"/>
          <w:color w:val="4F81BD" w:themeColor="accent1"/>
          <w:sz w:val="24"/>
          <w:szCs w:val="24"/>
        </w:rPr>
      </w:pPr>
      <w:r w:rsidRPr="00ED1BB4">
        <w:rPr>
          <w:rFonts w:ascii="Calibri" w:hAnsi="Calibri" w:cs="Calibri"/>
          <w:sz w:val="24"/>
          <w:szCs w:val="24"/>
        </w:rPr>
        <w:tab/>
      </w:r>
      <w:hyperlink r:id="rId10" w:history="1">
        <w:r w:rsidR="008A0B1D" w:rsidRPr="00ED1BB4">
          <w:rPr>
            <w:rStyle w:val="-"/>
            <w:rFonts w:ascii="Calibri" w:hAnsi="Calibri" w:cs="Calibri"/>
            <w:color w:val="4F81BD" w:themeColor="accent1"/>
            <w:sz w:val="24"/>
            <w:szCs w:val="24"/>
            <w:lang w:val="en-US"/>
          </w:rPr>
          <w:t>https</w:t>
        </w:r>
        <w:r w:rsidR="008A0B1D" w:rsidRPr="00ED1BB4">
          <w:rPr>
            <w:rStyle w:val="-"/>
            <w:rFonts w:ascii="Calibri" w:hAnsi="Calibri" w:cs="Calibri"/>
            <w:color w:val="4F81BD" w:themeColor="accent1"/>
            <w:sz w:val="24"/>
            <w:szCs w:val="24"/>
          </w:rPr>
          <w:t>://</w:t>
        </w:r>
        <w:r w:rsidR="008A0B1D" w:rsidRPr="00ED1BB4">
          <w:rPr>
            <w:rStyle w:val="-"/>
            <w:rFonts w:ascii="Calibri" w:hAnsi="Calibri" w:cs="Calibri"/>
            <w:color w:val="4F81BD" w:themeColor="accent1"/>
            <w:sz w:val="24"/>
            <w:szCs w:val="24"/>
            <w:lang w:val="en-US"/>
          </w:rPr>
          <w:t>www</w:t>
        </w:r>
        <w:r w:rsidR="008A0B1D" w:rsidRPr="00ED1BB4">
          <w:rPr>
            <w:rStyle w:val="-"/>
            <w:rFonts w:ascii="Calibri" w:hAnsi="Calibri" w:cs="Calibri"/>
            <w:color w:val="4F81BD" w:themeColor="accent1"/>
            <w:sz w:val="24"/>
            <w:szCs w:val="24"/>
          </w:rPr>
          <w:t>.</w:t>
        </w:r>
        <w:proofErr w:type="spellStart"/>
        <w:r w:rsidR="008A0B1D" w:rsidRPr="00ED1BB4">
          <w:rPr>
            <w:rStyle w:val="-"/>
            <w:rFonts w:ascii="Calibri" w:hAnsi="Calibri" w:cs="Calibri"/>
            <w:color w:val="4F81BD" w:themeColor="accent1"/>
            <w:sz w:val="24"/>
            <w:szCs w:val="24"/>
            <w:lang w:val="en-US"/>
          </w:rPr>
          <w:t>csrhellas</w:t>
        </w:r>
        <w:proofErr w:type="spellEnd"/>
        <w:r w:rsidR="008A0B1D" w:rsidRPr="00ED1BB4">
          <w:rPr>
            <w:rStyle w:val="-"/>
            <w:rFonts w:ascii="Calibri" w:hAnsi="Calibri" w:cs="Calibri"/>
            <w:color w:val="4F81BD" w:themeColor="accent1"/>
            <w:sz w:val="24"/>
            <w:szCs w:val="24"/>
          </w:rPr>
          <w:t>.</w:t>
        </w:r>
        <w:r w:rsidR="008A0B1D" w:rsidRPr="00ED1BB4">
          <w:rPr>
            <w:rStyle w:val="-"/>
            <w:rFonts w:ascii="Calibri" w:hAnsi="Calibri" w:cs="Calibri"/>
            <w:color w:val="4F81BD" w:themeColor="accent1"/>
            <w:sz w:val="24"/>
            <w:szCs w:val="24"/>
            <w:lang w:val="en-US"/>
          </w:rPr>
          <w:t>net</w:t>
        </w:r>
        <w:r w:rsidR="008A0B1D" w:rsidRPr="00ED1BB4">
          <w:rPr>
            <w:rStyle w:val="-"/>
            <w:rFonts w:ascii="Calibri" w:hAnsi="Calibri" w:cs="Calibri"/>
            <w:color w:val="4F81BD" w:themeColor="accent1"/>
            <w:sz w:val="24"/>
            <w:szCs w:val="24"/>
          </w:rPr>
          <w:t>/</w:t>
        </w:r>
        <w:r w:rsidR="008A0B1D" w:rsidRPr="00ED1BB4">
          <w:rPr>
            <w:rStyle w:val="-"/>
            <w:rFonts w:ascii="Calibri" w:hAnsi="Calibri" w:cs="Calibri"/>
            <w:color w:val="4F81BD" w:themeColor="accent1"/>
            <w:sz w:val="24"/>
            <w:szCs w:val="24"/>
            <w:lang w:val="en-US"/>
          </w:rPr>
          <w:t>network</w:t>
        </w:r>
        <w:r w:rsidR="008A0B1D" w:rsidRPr="00ED1BB4">
          <w:rPr>
            <w:rStyle w:val="-"/>
            <w:rFonts w:ascii="Calibri" w:hAnsi="Calibri" w:cs="Calibri"/>
            <w:color w:val="4F81BD" w:themeColor="accent1"/>
            <w:sz w:val="24"/>
            <w:szCs w:val="24"/>
          </w:rPr>
          <w:t>/</w:t>
        </w:r>
        <w:proofErr w:type="spellStart"/>
        <w:r w:rsidR="008A0B1D" w:rsidRPr="00ED1BB4">
          <w:rPr>
            <w:rStyle w:val="-"/>
            <w:rFonts w:ascii="Calibri" w:hAnsi="Calibri" w:cs="Calibri"/>
            <w:color w:val="4F81BD" w:themeColor="accent1"/>
            <w:sz w:val="24"/>
            <w:szCs w:val="24"/>
            <w:lang w:val="en-US"/>
          </w:rPr>
          <w:t>sdgs</w:t>
        </w:r>
        <w:proofErr w:type="spellEnd"/>
        <w:r w:rsidR="008A0B1D" w:rsidRPr="00ED1BB4">
          <w:rPr>
            <w:rStyle w:val="-"/>
            <w:rFonts w:ascii="Calibri" w:hAnsi="Calibri" w:cs="Calibri"/>
            <w:color w:val="4F81BD" w:themeColor="accent1"/>
            <w:sz w:val="24"/>
            <w:szCs w:val="24"/>
          </w:rPr>
          <w:t>/4-</w:t>
        </w:r>
        <w:proofErr w:type="spellStart"/>
        <w:r w:rsidR="008A0B1D" w:rsidRPr="00ED1BB4">
          <w:rPr>
            <w:rStyle w:val="-"/>
            <w:rFonts w:ascii="Calibri" w:hAnsi="Calibri" w:cs="Calibri"/>
            <w:color w:val="4F81BD" w:themeColor="accent1"/>
            <w:sz w:val="24"/>
            <w:szCs w:val="24"/>
            <w:lang w:val="en-US"/>
          </w:rPr>
          <w:t>poiotita</w:t>
        </w:r>
        <w:proofErr w:type="spellEnd"/>
        <w:r w:rsidR="008A0B1D" w:rsidRPr="00ED1BB4">
          <w:rPr>
            <w:rStyle w:val="-"/>
            <w:rFonts w:ascii="Calibri" w:hAnsi="Calibri" w:cs="Calibri"/>
            <w:color w:val="4F81BD" w:themeColor="accent1"/>
            <w:sz w:val="24"/>
            <w:szCs w:val="24"/>
          </w:rPr>
          <w:t>_</w:t>
        </w:r>
        <w:proofErr w:type="spellStart"/>
        <w:r w:rsidR="008A0B1D" w:rsidRPr="00ED1BB4">
          <w:rPr>
            <w:rStyle w:val="-"/>
            <w:rFonts w:ascii="Calibri" w:hAnsi="Calibri" w:cs="Calibri"/>
            <w:color w:val="4F81BD" w:themeColor="accent1"/>
            <w:sz w:val="24"/>
            <w:szCs w:val="24"/>
            <w:lang w:val="en-US"/>
          </w:rPr>
          <w:t>stin</w:t>
        </w:r>
        <w:proofErr w:type="spellEnd"/>
        <w:r w:rsidR="008A0B1D" w:rsidRPr="00ED1BB4">
          <w:rPr>
            <w:rStyle w:val="-"/>
            <w:rFonts w:ascii="Calibri" w:hAnsi="Calibri" w:cs="Calibri"/>
            <w:color w:val="4F81BD" w:themeColor="accent1"/>
            <w:sz w:val="24"/>
            <w:szCs w:val="24"/>
          </w:rPr>
          <w:t>_</w:t>
        </w:r>
        <w:proofErr w:type="spellStart"/>
        <w:r w:rsidR="008A0B1D" w:rsidRPr="00ED1BB4">
          <w:rPr>
            <w:rStyle w:val="-"/>
            <w:rFonts w:ascii="Calibri" w:hAnsi="Calibri" w:cs="Calibri"/>
            <w:color w:val="4F81BD" w:themeColor="accent1"/>
            <w:sz w:val="24"/>
            <w:szCs w:val="24"/>
            <w:lang w:val="en-US"/>
          </w:rPr>
          <w:t>ekpaidefsi</w:t>
        </w:r>
        <w:proofErr w:type="spellEnd"/>
        <w:r w:rsidR="008A0B1D" w:rsidRPr="00ED1BB4">
          <w:rPr>
            <w:rStyle w:val="-"/>
            <w:rFonts w:ascii="Calibri" w:hAnsi="Calibri" w:cs="Calibri"/>
            <w:color w:val="4F81BD" w:themeColor="accent1"/>
            <w:sz w:val="24"/>
            <w:szCs w:val="24"/>
          </w:rPr>
          <w:t>/</w:t>
        </w:r>
      </w:hyperlink>
    </w:p>
    <w:p w:rsidR="008A0B1D" w:rsidRPr="00ED1BB4" w:rsidRDefault="009E5BF9" w:rsidP="00BF333C">
      <w:pPr>
        <w:tabs>
          <w:tab w:val="left" w:pos="567"/>
        </w:tabs>
        <w:spacing w:line="240" w:lineRule="auto"/>
        <w:rPr>
          <w:rFonts w:ascii="Calibri" w:hAnsi="Calibri" w:cs="Calibri"/>
          <w:color w:val="000000" w:themeColor="text1"/>
          <w:sz w:val="24"/>
          <w:szCs w:val="24"/>
        </w:rPr>
      </w:pPr>
      <w:r w:rsidRPr="00ED1BB4">
        <w:rPr>
          <w:rFonts w:ascii="Calibri" w:hAnsi="Calibri" w:cs="Calibri"/>
          <w:color w:val="222222"/>
          <w:sz w:val="24"/>
          <w:szCs w:val="24"/>
          <w:shd w:val="clear" w:color="auto" w:fill="FFFFFF"/>
        </w:rPr>
        <w:t>[5</w:t>
      </w:r>
      <w:r w:rsidR="008A0B1D" w:rsidRPr="00ED1BB4">
        <w:rPr>
          <w:rFonts w:ascii="Calibri" w:hAnsi="Calibri" w:cs="Calibri"/>
          <w:color w:val="222222"/>
          <w:sz w:val="24"/>
          <w:szCs w:val="24"/>
          <w:shd w:val="clear" w:color="auto" w:fill="FFFFFF"/>
        </w:rPr>
        <w:t>] Δημήτριος, Μ. (2019).</w:t>
      </w:r>
      <w:r w:rsidR="00A80117">
        <w:rPr>
          <w:rFonts w:ascii="Calibri" w:hAnsi="Calibri" w:cs="Calibri"/>
          <w:color w:val="222222"/>
          <w:sz w:val="24"/>
          <w:szCs w:val="24"/>
          <w:shd w:val="clear" w:color="auto" w:fill="FFFFFF"/>
        </w:rPr>
        <w:t xml:space="preserve"> </w:t>
      </w:r>
      <w:r w:rsidR="008A0B1D" w:rsidRPr="00ED1BB4">
        <w:rPr>
          <w:rFonts w:ascii="Calibri" w:hAnsi="Calibri" w:cs="Calibri"/>
          <w:i/>
          <w:iCs/>
          <w:color w:val="222222"/>
          <w:sz w:val="24"/>
          <w:szCs w:val="24"/>
          <w:shd w:val="clear" w:color="auto" w:fill="FFFFFF"/>
        </w:rPr>
        <w:t xml:space="preserve">Ο 4ος στόχος βιώσιμης ανάπτυξης του ΟΗΕ για την </w:t>
      </w:r>
      <w:r w:rsidR="008A0B1D" w:rsidRPr="00ED1BB4">
        <w:rPr>
          <w:rFonts w:ascii="Calibri" w:hAnsi="Calibri" w:cs="Calibri"/>
          <w:i/>
          <w:iCs/>
          <w:color w:val="222222"/>
          <w:sz w:val="24"/>
          <w:szCs w:val="24"/>
          <w:shd w:val="clear" w:color="auto" w:fill="FFFFFF"/>
        </w:rPr>
        <w:tab/>
        <w:t xml:space="preserve">εκπαίδευση: η </w:t>
      </w:r>
      <w:r w:rsidR="008A0B1D" w:rsidRPr="00ED1BB4">
        <w:rPr>
          <w:rFonts w:ascii="Calibri" w:hAnsi="Calibri" w:cs="Calibri"/>
          <w:i/>
          <w:iCs/>
          <w:color w:val="222222"/>
          <w:sz w:val="24"/>
          <w:szCs w:val="24"/>
          <w:shd w:val="clear" w:color="auto" w:fill="FFFFFF"/>
        </w:rPr>
        <w:tab/>
        <w:t>προώθηση του στην Ελλάδα</w:t>
      </w:r>
      <w:r w:rsidR="008A0B1D" w:rsidRPr="00ED1BB4">
        <w:rPr>
          <w:rFonts w:ascii="Calibri" w:hAnsi="Calibri" w:cs="Calibri"/>
          <w:color w:val="222222"/>
          <w:sz w:val="24"/>
          <w:szCs w:val="24"/>
          <w:shd w:val="clear" w:color="auto" w:fill="FFFFFF"/>
        </w:rPr>
        <w:t xml:space="preserve"> (</w:t>
      </w:r>
      <w:proofErr w:type="spellStart"/>
      <w:r w:rsidR="008A0B1D" w:rsidRPr="00ED1BB4">
        <w:rPr>
          <w:rFonts w:ascii="Calibri" w:hAnsi="Calibri" w:cs="Calibri"/>
          <w:color w:val="222222"/>
          <w:sz w:val="24"/>
          <w:szCs w:val="24"/>
          <w:shd w:val="clear" w:color="auto" w:fill="FFFFFF"/>
        </w:rPr>
        <w:t>Master's</w:t>
      </w:r>
      <w:proofErr w:type="spellEnd"/>
      <w:r w:rsidR="008A0B1D" w:rsidRPr="00ED1BB4">
        <w:rPr>
          <w:rFonts w:ascii="Calibri" w:hAnsi="Calibri" w:cs="Calibri"/>
          <w:color w:val="222222"/>
          <w:sz w:val="24"/>
          <w:szCs w:val="24"/>
          <w:shd w:val="clear" w:color="auto" w:fill="FFFFFF"/>
        </w:rPr>
        <w:t xml:space="preserve"> </w:t>
      </w:r>
      <w:proofErr w:type="spellStart"/>
      <w:r w:rsidR="008A0B1D" w:rsidRPr="00ED1BB4">
        <w:rPr>
          <w:rFonts w:ascii="Calibri" w:hAnsi="Calibri" w:cs="Calibri"/>
          <w:color w:val="222222"/>
          <w:sz w:val="24"/>
          <w:szCs w:val="24"/>
          <w:shd w:val="clear" w:color="auto" w:fill="FFFFFF"/>
        </w:rPr>
        <w:t>thesis</w:t>
      </w:r>
      <w:proofErr w:type="spellEnd"/>
      <w:r w:rsidR="008A0B1D" w:rsidRPr="00ED1BB4">
        <w:rPr>
          <w:rFonts w:ascii="Calibri" w:hAnsi="Calibri" w:cs="Calibri"/>
          <w:color w:val="222222"/>
          <w:sz w:val="24"/>
          <w:szCs w:val="24"/>
          <w:shd w:val="clear" w:color="auto" w:fill="FFFFFF"/>
        </w:rPr>
        <w:t xml:space="preserve">, Πανεπιστήμιο </w:t>
      </w:r>
      <w:r w:rsidR="008A0B1D" w:rsidRPr="00ED1BB4">
        <w:rPr>
          <w:rFonts w:ascii="Calibri" w:hAnsi="Calibri" w:cs="Calibri"/>
          <w:color w:val="222222"/>
          <w:sz w:val="24"/>
          <w:szCs w:val="24"/>
          <w:shd w:val="clear" w:color="auto" w:fill="FFFFFF"/>
        </w:rPr>
        <w:tab/>
        <w:t>Πειραιώς).</w:t>
      </w:r>
    </w:p>
    <w:p w:rsidR="008A0B1D" w:rsidRPr="00ED1BB4" w:rsidRDefault="009E5BF9" w:rsidP="00356E6C">
      <w:pPr>
        <w:tabs>
          <w:tab w:val="left" w:pos="567"/>
        </w:tabs>
        <w:spacing w:line="240" w:lineRule="auto"/>
        <w:rPr>
          <w:rFonts w:ascii="Calibri" w:hAnsi="Calibri" w:cs="Calibri"/>
          <w:color w:val="000000" w:themeColor="text1"/>
          <w:sz w:val="24"/>
          <w:szCs w:val="24"/>
        </w:rPr>
      </w:pPr>
      <w:r w:rsidRPr="00ED1BB4">
        <w:rPr>
          <w:rFonts w:ascii="Calibri" w:hAnsi="Calibri" w:cs="Calibri"/>
          <w:color w:val="000000" w:themeColor="text1"/>
          <w:sz w:val="24"/>
          <w:szCs w:val="24"/>
        </w:rPr>
        <w:t>[6</w:t>
      </w:r>
      <w:r w:rsidR="008A0B1D" w:rsidRPr="00ED1BB4">
        <w:rPr>
          <w:rFonts w:ascii="Calibri" w:hAnsi="Calibri" w:cs="Calibri"/>
          <w:color w:val="000000" w:themeColor="text1"/>
          <w:sz w:val="24"/>
          <w:szCs w:val="24"/>
        </w:rPr>
        <w:t xml:space="preserve">] Δημητριάδη, Π. Ε. (2014). </w:t>
      </w:r>
      <w:proofErr w:type="spellStart"/>
      <w:r w:rsidR="008A0B1D" w:rsidRPr="00ED1BB4">
        <w:rPr>
          <w:rFonts w:ascii="Calibri" w:hAnsi="Calibri" w:cs="Calibri"/>
          <w:i/>
          <w:iCs/>
          <w:color w:val="000000" w:themeColor="text1"/>
          <w:sz w:val="24"/>
          <w:szCs w:val="24"/>
        </w:rPr>
        <w:t>Διαδραστικό</w:t>
      </w:r>
      <w:proofErr w:type="spellEnd"/>
      <w:r w:rsidR="008A0B1D" w:rsidRPr="00ED1BB4">
        <w:rPr>
          <w:rFonts w:ascii="Calibri" w:hAnsi="Calibri" w:cs="Calibri"/>
          <w:i/>
          <w:iCs/>
          <w:color w:val="000000" w:themeColor="text1"/>
          <w:sz w:val="24"/>
          <w:szCs w:val="24"/>
        </w:rPr>
        <w:t xml:space="preserve"> παιχνίδι για παιδιά </w:t>
      </w:r>
      <w:proofErr w:type="spellStart"/>
      <w:r w:rsidR="008A0B1D" w:rsidRPr="00ED1BB4">
        <w:rPr>
          <w:rFonts w:ascii="Calibri" w:hAnsi="Calibri" w:cs="Calibri"/>
          <w:i/>
          <w:iCs/>
          <w:color w:val="000000" w:themeColor="text1"/>
          <w:sz w:val="24"/>
          <w:szCs w:val="24"/>
        </w:rPr>
        <w:t>πρωτοσχολικής</w:t>
      </w:r>
      <w:proofErr w:type="spellEnd"/>
      <w:r w:rsidR="008A0B1D" w:rsidRPr="00ED1BB4">
        <w:rPr>
          <w:rFonts w:ascii="Calibri" w:hAnsi="Calibri" w:cs="Calibri"/>
          <w:i/>
          <w:iCs/>
          <w:color w:val="000000" w:themeColor="text1"/>
          <w:sz w:val="24"/>
          <w:szCs w:val="24"/>
        </w:rPr>
        <w:t xml:space="preserve"> </w:t>
      </w:r>
      <w:r w:rsidR="00FC434D" w:rsidRPr="00ED1BB4">
        <w:rPr>
          <w:rFonts w:ascii="Calibri" w:hAnsi="Calibri" w:cs="Calibri"/>
          <w:i/>
          <w:iCs/>
          <w:color w:val="000000" w:themeColor="text1"/>
          <w:sz w:val="24"/>
          <w:szCs w:val="24"/>
        </w:rPr>
        <w:tab/>
      </w:r>
      <w:r w:rsidR="008A0B1D" w:rsidRPr="00ED1BB4">
        <w:rPr>
          <w:rFonts w:ascii="Calibri" w:hAnsi="Calibri" w:cs="Calibri"/>
          <w:i/>
          <w:iCs/>
          <w:color w:val="000000" w:themeColor="text1"/>
          <w:sz w:val="24"/>
          <w:szCs w:val="24"/>
        </w:rPr>
        <w:t>ηλικίας για την ανάπτυξη κοινωνικών δεξιοτήτων</w:t>
      </w:r>
      <w:r w:rsidR="008A0B1D" w:rsidRPr="00ED1BB4">
        <w:rPr>
          <w:rFonts w:ascii="Calibri" w:hAnsi="Calibri" w:cs="Calibri"/>
          <w:color w:val="000000" w:themeColor="text1"/>
          <w:sz w:val="24"/>
          <w:szCs w:val="24"/>
        </w:rPr>
        <w:t xml:space="preserve"> (</w:t>
      </w:r>
      <w:proofErr w:type="spellStart"/>
      <w:r w:rsidR="008A0B1D" w:rsidRPr="00ED1BB4">
        <w:rPr>
          <w:rFonts w:ascii="Calibri" w:hAnsi="Calibri" w:cs="Calibri"/>
          <w:color w:val="000000" w:themeColor="text1"/>
          <w:sz w:val="24"/>
          <w:szCs w:val="24"/>
        </w:rPr>
        <w:t>Master's</w:t>
      </w:r>
      <w:proofErr w:type="spellEnd"/>
      <w:r w:rsidR="008A0B1D" w:rsidRPr="00ED1BB4">
        <w:rPr>
          <w:rFonts w:ascii="Calibri" w:hAnsi="Calibri" w:cs="Calibri"/>
          <w:color w:val="000000" w:themeColor="text1"/>
          <w:sz w:val="24"/>
          <w:szCs w:val="24"/>
        </w:rPr>
        <w:t xml:space="preserve"> </w:t>
      </w:r>
      <w:proofErr w:type="spellStart"/>
      <w:r w:rsidR="008A0B1D" w:rsidRPr="00ED1BB4">
        <w:rPr>
          <w:rFonts w:ascii="Calibri" w:hAnsi="Calibri" w:cs="Calibri"/>
          <w:color w:val="000000" w:themeColor="text1"/>
          <w:sz w:val="24"/>
          <w:szCs w:val="24"/>
        </w:rPr>
        <w:t>thesis</w:t>
      </w:r>
      <w:proofErr w:type="spellEnd"/>
      <w:r w:rsidR="008A0B1D" w:rsidRPr="00ED1BB4">
        <w:rPr>
          <w:rFonts w:ascii="Calibri" w:hAnsi="Calibri" w:cs="Calibri"/>
          <w:color w:val="000000" w:themeColor="text1"/>
          <w:sz w:val="24"/>
          <w:szCs w:val="24"/>
        </w:rPr>
        <w:t>).</w:t>
      </w:r>
    </w:p>
    <w:p w:rsidR="00F84ADC" w:rsidRPr="00ED1BB4" w:rsidRDefault="009E5BF9" w:rsidP="00302D3E">
      <w:pPr>
        <w:tabs>
          <w:tab w:val="left" w:pos="567"/>
        </w:tabs>
        <w:spacing w:line="240" w:lineRule="auto"/>
        <w:ind w:left="426" w:hanging="426"/>
        <w:rPr>
          <w:rFonts w:ascii="Calibri" w:hAnsi="Calibri" w:cs="Calibri"/>
          <w:sz w:val="24"/>
          <w:szCs w:val="24"/>
        </w:rPr>
      </w:pPr>
      <w:r w:rsidRPr="00ED1BB4">
        <w:rPr>
          <w:rFonts w:ascii="Calibri" w:hAnsi="Calibri" w:cs="Calibri"/>
          <w:sz w:val="24"/>
          <w:szCs w:val="24"/>
        </w:rPr>
        <w:t>[7</w:t>
      </w:r>
      <w:r w:rsidR="003377D0" w:rsidRPr="00ED1BB4">
        <w:rPr>
          <w:rFonts w:ascii="Calibri" w:hAnsi="Calibri" w:cs="Calibri"/>
          <w:sz w:val="24"/>
          <w:szCs w:val="24"/>
        </w:rPr>
        <w:t xml:space="preserve">] </w:t>
      </w:r>
      <w:hyperlink r:id="rId11" w:history="1">
        <w:r w:rsidR="00F84ADC" w:rsidRPr="00ED1BB4">
          <w:rPr>
            <w:rFonts w:ascii="Calibri" w:hAnsi="Calibri" w:cs="Calibri"/>
            <w:color w:val="333333"/>
            <w:sz w:val="24"/>
            <w:szCs w:val="24"/>
            <w:bdr w:val="none" w:sz="0" w:space="0" w:color="auto" w:frame="1"/>
          </w:rPr>
          <w:t>PISA - Διεθνές Πρόγραμμα Αξιολόγησης Μαθητών</w:t>
        </w:r>
      </w:hyperlink>
      <w:r w:rsidR="000667BA" w:rsidRPr="00ED1BB4">
        <w:rPr>
          <w:rFonts w:ascii="Calibri" w:hAnsi="Calibri" w:cs="Calibri"/>
          <w:sz w:val="24"/>
          <w:szCs w:val="24"/>
        </w:rPr>
        <w:t xml:space="preserve">, </w:t>
      </w:r>
      <w:r w:rsidR="000667BA" w:rsidRPr="00ED1BB4">
        <w:rPr>
          <w:rFonts w:ascii="Calibri" w:hAnsi="Calibri" w:cs="Calibri"/>
          <w:bCs/>
          <w:sz w:val="24"/>
          <w:szCs w:val="24"/>
        </w:rPr>
        <w:t xml:space="preserve">τελευταία πρόσβαση </w:t>
      </w:r>
      <w:r w:rsidR="00302D3E">
        <w:rPr>
          <w:rFonts w:ascii="Calibri" w:hAnsi="Calibri" w:cs="Calibri"/>
          <w:bCs/>
          <w:sz w:val="24"/>
          <w:szCs w:val="24"/>
        </w:rPr>
        <w:t xml:space="preserve">στις </w:t>
      </w:r>
      <w:r w:rsidR="000667BA" w:rsidRPr="00ED1BB4">
        <w:rPr>
          <w:rFonts w:ascii="Calibri" w:hAnsi="Calibri" w:cs="Calibri"/>
          <w:bCs/>
          <w:sz w:val="24"/>
          <w:szCs w:val="24"/>
        </w:rPr>
        <w:t xml:space="preserve">28 </w:t>
      </w:r>
      <w:r w:rsidR="00302D3E">
        <w:rPr>
          <w:rFonts w:ascii="Calibri" w:hAnsi="Calibri" w:cs="Calibri"/>
          <w:bCs/>
          <w:sz w:val="24"/>
          <w:szCs w:val="24"/>
        </w:rPr>
        <w:tab/>
      </w:r>
      <w:r w:rsidR="000667BA" w:rsidRPr="00ED1BB4">
        <w:rPr>
          <w:rFonts w:ascii="Calibri" w:hAnsi="Calibri" w:cs="Calibri"/>
          <w:bCs/>
          <w:sz w:val="24"/>
          <w:szCs w:val="24"/>
        </w:rPr>
        <w:t>Ιανουαρίου 2020</w:t>
      </w:r>
    </w:p>
    <w:p w:rsidR="00907A2A" w:rsidRPr="00ED1BB4" w:rsidRDefault="00F84ADC" w:rsidP="00BF333C">
      <w:pPr>
        <w:tabs>
          <w:tab w:val="left" w:pos="567"/>
        </w:tabs>
        <w:spacing w:line="240" w:lineRule="auto"/>
        <w:rPr>
          <w:rFonts w:ascii="Calibri" w:hAnsi="Calibri" w:cs="Calibri"/>
          <w:sz w:val="24"/>
          <w:szCs w:val="24"/>
        </w:rPr>
      </w:pPr>
      <w:r w:rsidRPr="00ED1BB4">
        <w:rPr>
          <w:rFonts w:ascii="Calibri" w:hAnsi="Calibri" w:cs="Calibri"/>
          <w:sz w:val="24"/>
          <w:szCs w:val="24"/>
        </w:rPr>
        <w:tab/>
      </w:r>
      <w:hyperlink r:id="rId12" w:history="1">
        <w:r w:rsidR="00907A2A" w:rsidRPr="00ED1BB4">
          <w:rPr>
            <w:rFonts w:ascii="Calibri" w:eastAsia="Calibri" w:hAnsi="Calibri" w:cs="Calibri"/>
            <w:color w:val="2E74B5"/>
            <w:sz w:val="24"/>
            <w:szCs w:val="24"/>
            <w:u w:val="single"/>
            <w:lang w:val="en-US"/>
          </w:rPr>
          <w:t>http</w:t>
        </w:r>
        <w:r w:rsidR="00907A2A" w:rsidRPr="00ED1BB4">
          <w:rPr>
            <w:rFonts w:ascii="Calibri" w:eastAsia="Calibri" w:hAnsi="Calibri" w:cs="Calibri"/>
            <w:color w:val="2E74B5"/>
            <w:sz w:val="24"/>
            <w:szCs w:val="24"/>
            <w:u w:val="single"/>
          </w:rPr>
          <w:t>://</w:t>
        </w:r>
        <w:proofErr w:type="spellStart"/>
        <w:r w:rsidR="00907A2A" w:rsidRPr="00ED1BB4">
          <w:rPr>
            <w:rFonts w:ascii="Calibri" w:eastAsia="Calibri" w:hAnsi="Calibri" w:cs="Calibri"/>
            <w:color w:val="2E74B5"/>
            <w:sz w:val="24"/>
            <w:szCs w:val="24"/>
            <w:u w:val="single"/>
            <w:lang w:val="en-US"/>
          </w:rPr>
          <w:t>iep</w:t>
        </w:r>
        <w:proofErr w:type="spellEnd"/>
        <w:r w:rsidR="00907A2A" w:rsidRPr="00ED1BB4">
          <w:rPr>
            <w:rFonts w:ascii="Calibri" w:eastAsia="Calibri" w:hAnsi="Calibri" w:cs="Calibri"/>
            <w:color w:val="2E74B5"/>
            <w:sz w:val="24"/>
            <w:szCs w:val="24"/>
            <w:u w:val="single"/>
          </w:rPr>
          <w:t>.</w:t>
        </w:r>
        <w:proofErr w:type="spellStart"/>
        <w:r w:rsidR="00907A2A" w:rsidRPr="00ED1BB4">
          <w:rPr>
            <w:rFonts w:ascii="Calibri" w:eastAsia="Calibri" w:hAnsi="Calibri" w:cs="Calibri"/>
            <w:color w:val="2E74B5"/>
            <w:sz w:val="24"/>
            <w:szCs w:val="24"/>
            <w:u w:val="single"/>
            <w:lang w:val="en-US"/>
          </w:rPr>
          <w:t>edu</w:t>
        </w:r>
        <w:proofErr w:type="spellEnd"/>
        <w:r w:rsidR="00907A2A" w:rsidRPr="00ED1BB4">
          <w:rPr>
            <w:rFonts w:ascii="Calibri" w:eastAsia="Calibri" w:hAnsi="Calibri" w:cs="Calibri"/>
            <w:color w:val="2E74B5"/>
            <w:sz w:val="24"/>
            <w:szCs w:val="24"/>
            <w:u w:val="single"/>
          </w:rPr>
          <w:t>.</w:t>
        </w:r>
        <w:r w:rsidR="00907A2A" w:rsidRPr="00ED1BB4">
          <w:rPr>
            <w:rFonts w:ascii="Calibri" w:eastAsia="Calibri" w:hAnsi="Calibri" w:cs="Calibri"/>
            <w:color w:val="2E74B5"/>
            <w:sz w:val="24"/>
            <w:szCs w:val="24"/>
            <w:u w:val="single"/>
            <w:lang w:val="en-US"/>
          </w:rPr>
          <w:t>gr</w:t>
        </w:r>
        <w:r w:rsidR="00907A2A" w:rsidRPr="00ED1BB4">
          <w:rPr>
            <w:rFonts w:ascii="Calibri" w:eastAsia="Calibri" w:hAnsi="Calibri" w:cs="Calibri"/>
            <w:color w:val="2E74B5"/>
            <w:sz w:val="24"/>
            <w:szCs w:val="24"/>
            <w:u w:val="single"/>
          </w:rPr>
          <w:t>/</w:t>
        </w:r>
        <w:proofErr w:type="spellStart"/>
        <w:r w:rsidR="00907A2A" w:rsidRPr="00ED1BB4">
          <w:rPr>
            <w:rFonts w:ascii="Calibri" w:eastAsia="Calibri" w:hAnsi="Calibri" w:cs="Calibri"/>
            <w:color w:val="2E74B5"/>
            <w:sz w:val="24"/>
            <w:szCs w:val="24"/>
            <w:u w:val="single"/>
            <w:lang w:val="en-US"/>
          </w:rPr>
          <w:t>pisa</w:t>
        </w:r>
        <w:proofErr w:type="spellEnd"/>
        <w:r w:rsidR="00907A2A" w:rsidRPr="00ED1BB4">
          <w:rPr>
            <w:rFonts w:ascii="Calibri" w:eastAsia="Calibri" w:hAnsi="Calibri" w:cs="Calibri"/>
            <w:color w:val="2E74B5"/>
            <w:sz w:val="24"/>
            <w:szCs w:val="24"/>
            <w:u w:val="single"/>
          </w:rPr>
          <w:t>/</w:t>
        </w:r>
      </w:hyperlink>
      <w:r w:rsidR="00907A2A" w:rsidRPr="00ED1BB4">
        <w:rPr>
          <w:rFonts w:ascii="Calibri" w:eastAsia="Calibri" w:hAnsi="Calibri" w:cs="Calibri"/>
          <w:color w:val="2E74B5"/>
          <w:sz w:val="24"/>
          <w:szCs w:val="24"/>
        </w:rPr>
        <w:t xml:space="preserve"> </w:t>
      </w:r>
    </w:p>
    <w:p w:rsidR="00E1296C" w:rsidRPr="00ED1BB4" w:rsidRDefault="009E5BF9" w:rsidP="00DE7D30">
      <w:pPr>
        <w:tabs>
          <w:tab w:val="left" w:pos="284"/>
          <w:tab w:val="left" w:pos="567"/>
        </w:tabs>
        <w:spacing w:line="240" w:lineRule="auto"/>
        <w:rPr>
          <w:rFonts w:ascii="Calibri" w:hAnsi="Calibri" w:cs="Calibri"/>
          <w:sz w:val="24"/>
          <w:szCs w:val="24"/>
          <w:lang w:val="en-US"/>
        </w:rPr>
      </w:pPr>
      <w:r w:rsidRPr="00ED1BB4">
        <w:rPr>
          <w:rFonts w:ascii="Calibri" w:hAnsi="Calibri" w:cs="Calibri"/>
          <w:color w:val="000000" w:themeColor="text1"/>
          <w:sz w:val="24"/>
          <w:szCs w:val="24"/>
          <w:lang w:val="en-US"/>
        </w:rPr>
        <w:t>[8</w:t>
      </w:r>
      <w:r w:rsidR="008A0B1D" w:rsidRPr="00ED1BB4">
        <w:rPr>
          <w:rFonts w:ascii="Calibri" w:hAnsi="Calibri" w:cs="Calibri"/>
          <w:color w:val="000000" w:themeColor="text1"/>
          <w:sz w:val="24"/>
          <w:szCs w:val="24"/>
          <w:lang w:val="en-US"/>
        </w:rPr>
        <w:t>]</w:t>
      </w:r>
      <w:r w:rsidR="00F84ADC" w:rsidRPr="00ED1BB4">
        <w:rPr>
          <w:rFonts w:ascii="Calibri" w:eastAsia="Calibri" w:hAnsi="Calibri" w:cs="Calibri"/>
          <w:color w:val="000000" w:themeColor="text1"/>
          <w:sz w:val="24"/>
          <w:szCs w:val="24"/>
          <w:lang w:val="en-US"/>
        </w:rPr>
        <w:t xml:space="preserve"> Pisa Preparing our youth for an inclusive and sustainable world The OECD PISA </w:t>
      </w:r>
      <w:r w:rsidR="00DE7D30" w:rsidRPr="00DE7D30">
        <w:rPr>
          <w:rFonts w:ascii="Calibri" w:eastAsia="Calibri" w:hAnsi="Calibri" w:cs="Calibri"/>
          <w:color w:val="000000" w:themeColor="text1"/>
          <w:sz w:val="24"/>
          <w:szCs w:val="24"/>
          <w:lang w:val="en-US"/>
        </w:rPr>
        <w:tab/>
      </w:r>
      <w:r w:rsidR="00745406">
        <w:rPr>
          <w:rFonts w:ascii="Calibri" w:eastAsia="Calibri" w:hAnsi="Calibri" w:cs="Calibri"/>
          <w:color w:val="000000" w:themeColor="text1"/>
          <w:sz w:val="24"/>
          <w:szCs w:val="24"/>
          <w:lang w:val="en-US"/>
        </w:rPr>
        <w:tab/>
      </w:r>
      <w:r w:rsidR="00F84ADC" w:rsidRPr="00ED1BB4">
        <w:rPr>
          <w:rFonts w:ascii="Calibri" w:eastAsia="Calibri" w:hAnsi="Calibri" w:cs="Calibri"/>
          <w:color w:val="000000" w:themeColor="text1"/>
          <w:sz w:val="24"/>
          <w:szCs w:val="24"/>
          <w:lang w:val="en-US"/>
        </w:rPr>
        <w:t>global competence framework</w:t>
      </w:r>
      <w:r w:rsidR="000667BA" w:rsidRPr="00ED1BB4">
        <w:rPr>
          <w:rFonts w:ascii="Calibri" w:eastAsia="Calibri" w:hAnsi="Calibri" w:cs="Calibri"/>
          <w:color w:val="000000" w:themeColor="text1"/>
          <w:sz w:val="24"/>
          <w:szCs w:val="24"/>
          <w:lang w:val="en-US"/>
        </w:rPr>
        <w:t>,</w:t>
      </w:r>
      <w:r w:rsidR="00E1296C" w:rsidRPr="00ED1BB4">
        <w:rPr>
          <w:rFonts w:ascii="Calibri" w:eastAsia="Calibri" w:hAnsi="Calibri" w:cs="Calibri"/>
          <w:color w:val="000000" w:themeColor="text1"/>
          <w:sz w:val="24"/>
          <w:szCs w:val="24"/>
          <w:lang w:val="en-US"/>
        </w:rPr>
        <w:t xml:space="preserve"> </w:t>
      </w:r>
      <w:r w:rsidR="00E1296C" w:rsidRPr="00ED1BB4">
        <w:rPr>
          <w:rFonts w:ascii="Calibri" w:hAnsi="Calibri" w:cs="Calibri"/>
          <w:bCs/>
          <w:sz w:val="24"/>
          <w:szCs w:val="24"/>
        </w:rPr>
        <w:t>τελευταία</w:t>
      </w:r>
      <w:r w:rsidR="00E1296C" w:rsidRPr="00ED1BB4">
        <w:rPr>
          <w:rFonts w:ascii="Calibri" w:hAnsi="Calibri" w:cs="Calibri"/>
          <w:bCs/>
          <w:sz w:val="24"/>
          <w:szCs w:val="24"/>
          <w:lang w:val="en-US"/>
        </w:rPr>
        <w:t xml:space="preserve"> </w:t>
      </w:r>
      <w:r w:rsidR="00E1296C" w:rsidRPr="00ED1BB4">
        <w:rPr>
          <w:rFonts w:ascii="Calibri" w:hAnsi="Calibri" w:cs="Calibri"/>
          <w:bCs/>
          <w:sz w:val="24"/>
          <w:szCs w:val="24"/>
        </w:rPr>
        <w:t>πρόσβαση</w:t>
      </w:r>
      <w:r w:rsidR="00E1296C" w:rsidRPr="00ED1BB4">
        <w:rPr>
          <w:rFonts w:ascii="Calibri" w:hAnsi="Calibri" w:cs="Calibri"/>
          <w:bCs/>
          <w:sz w:val="24"/>
          <w:szCs w:val="24"/>
          <w:lang w:val="en-US"/>
        </w:rPr>
        <w:t xml:space="preserve"> </w:t>
      </w:r>
      <w:r w:rsidR="00302D3E">
        <w:rPr>
          <w:rFonts w:ascii="Calibri" w:hAnsi="Calibri" w:cs="Calibri"/>
          <w:bCs/>
          <w:sz w:val="24"/>
          <w:szCs w:val="24"/>
        </w:rPr>
        <w:t>στις</w:t>
      </w:r>
      <w:r w:rsidR="00302D3E" w:rsidRPr="00302D3E">
        <w:rPr>
          <w:rFonts w:ascii="Calibri" w:hAnsi="Calibri" w:cs="Calibri"/>
          <w:bCs/>
          <w:sz w:val="24"/>
          <w:szCs w:val="24"/>
          <w:lang w:val="en-US"/>
        </w:rPr>
        <w:t xml:space="preserve"> </w:t>
      </w:r>
      <w:r w:rsidR="00E1296C" w:rsidRPr="00ED1BB4">
        <w:rPr>
          <w:rFonts w:ascii="Calibri" w:hAnsi="Calibri" w:cs="Calibri"/>
          <w:bCs/>
          <w:sz w:val="24"/>
          <w:szCs w:val="24"/>
          <w:lang w:val="en-US"/>
        </w:rPr>
        <w:t xml:space="preserve">28 </w:t>
      </w:r>
      <w:r w:rsidR="00E1296C" w:rsidRPr="00ED1BB4">
        <w:rPr>
          <w:rFonts w:ascii="Calibri" w:hAnsi="Calibri" w:cs="Calibri"/>
          <w:bCs/>
          <w:sz w:val="24"/>
          <w:szCs w:val="24"/>
        </w:rPr>
        <w:t>Ιανουαρίου</w:t>
      </w:r>
      <w:r w:rsidR="00E1296C" w:rsidRPr="00ED1BB4">
        <w:rPr>
          <w:rFonts w:ascii="Calibri" w:hAnsi="Calibri" w:cs="Calibri"/>
          <w:bCs/>
          <w:sz w:val="24"/>
          <w:szCs w:val="24"/>
          <w:lang w:val="en-US"/>
        </w:rPr>
        <w:t xml:space="preserve"> 2020</w:t>
      </w:r>
    </w:p>
    <w:p w:rsidR="00F84ADC" w:rsidRPr="00ED1BB4" w:rsidRDefault="00F84ADC" w:rsidP="00A80117">
      <w:pPr>
        <w:tabs>
          <w:tab w:val="left" w:pos="567"/>
        </w:tabs>
        <w:spacing w:line="240" w:lineRule="auto"/>
        <w:rPr>
          <w:rFonts w:ascii="Calibri" w:hAnsi="Calibri" w:cs="Calibri"/>
          <w:color w:val="000000" w:themeColor="text1"/>
          <w:sz w:val="24"/>
          <w:szCs w:val="24"/>
          <w:lang w:val="en-US"/>
        </w:rPr>
      </w:pPr>
      <w:r w:rsidRPr="00ED1BB4">
        <w:rPr>
          <w:rFonts w:ascii="Calibri" w:hAnsi="Calibri" w:cs="Calibri"/>
          <w:color w:val="000000" w:themeColor="text1"/>
          <w:sz w:val="24"/>
          <w:szCs w:val="24"/>
          <w:lang w:val="en-US"/>
        </w:rPr>
        <w:tab/>
      </w:r>
      <w:r w:rsidR="008A0B1D" w:rsidRPr="00ED1BB4">
        <w:rPr>
          <w:rFonts w:ascii="Calibri" w:hAnsi="Calibri" w:cs="Calibri"/>
          <w:color w:val="000000" w:themeColor="text1"/>
          <w:sz w:val="24"/>
          <w:szCs w:val="24"/>
          <w:lang w:val="en-US"/>
        </w:rPr>
        <w:t xml:space="preserve"> </w:t>
      </w:r>
      <w:hyperlink r:id="rId13" w:history="1">
        <w:r w:rsidRPr="00ED1BB4">
          <w:rPr>
            <w:rFonts w:ascii="Calibri" w:eastAsia="Calibri" w:hAnsi="Calibri" w:cs="Calibri"/>
            <w:color w:val="2E74B5"/>
            <w:sz w:val="24"/>
            <w:szCs w:val="24"/>
            <w:u w:val="single"/>
            <w:shd w:val="clear" w:color="auto" w:fill="FFFFFF"/>
            <w:lang w:val="en-US"/>
          </w:rPr>
          <w:t>http://www.oecd.org/pisa/Handbook-PISA-2018-Global-Competence.pdf</w:t>
        </w:r>
      </w:hyperlink>
    </w:p>
    <w:p w:rsidR="00E04A20" w:rsidRPr="00ED1BB4" w:rsidRDefault="009E5BF9" w:rsidP="00745406">
      <w:pPr>
        <w:tabs>
          <w:tab w:val="left" w:pos="284"/>
          <w:tab w:val="left" w:pos="709"/>
        </w:tabs>
        <w:spacing w:line="240" w:lineRule="auto"/>
        <w:ind w:left="284" w:hanging="284"/>
        <w:jc w:val="left"/>
        <w:rPr>
          <w:rFonts w:ascii="Calibri" w:eastAsia="Calibri" w:hAnsi="Calibri" w:cs="Calibri"/>
          <w:color w:val="000000" w:themeColor="text1"/>
          <w:sz w:val="24"/>
          <w:szCs w:val="24"/>
          <w:lang w:val="en-US"/>
        </w:rPr>
      </w:pPr>
      <w:r w:rsidRPr="00ED1BB4">
        <w:rPr>
          <w:rFonts w:ascii="Calibri" w:eastAsia="Calibri" w:hAnsi="Calibri" w:cs="Calibri"/>
          <w:color w:val="000000" w:themeColor="text1"/>
          <w:sz w:val="24"/>
          <w:szCs w:val="24"/>
          <w:lang w:val="en-US"/>
        </w:rPr>
        <w:t>[9</w:t>
      </w:r>
      <w:r w:rsidR="00DE6756" w:rsidRPr="00ED1BB4">
        <w:rPr>
          <w:rFonts w:ascii="Calibri" w:eastAsia="Calibri" w:hAnsi="Calibri" w:cs="Calibri"/>
          <w:color w:val="000000" w:themeColor="text1"/>
          <w:sz w:val="24"/>
          <w:szCs w:val="24"/>
          <w:lang w:val="en-US"/>
        </w:rPr>
        <w:t>]</w:t>
      </w:r>
      <w:r w:rsidR="00DE6756" w:rsidRPr="00ED1BB4">
        <w:rPr>
          <w:rFonts w:ascii="Calibri" w:eastAsia="Calibri" w:hAnsi="Calibri" w:cs="Calibri"/>
          <w:color w:val="2E74B5"/>
          <w:sz w:val="24"/>
          <w:szCs w:val="24"/>
          <w:lang w:val="en-US"/>
        </w:rPr>
        <w:tab/>
      </w:r>
      <w:r w:rsidR="00E1296C" w:rsidRPr="00ED1BB4">
        <w:rPr>
          <w:rFonts w:ascii="Calibri" w:eastAsia="Calibri" w:hAnsi="Calibri" w:cs="Calibri"/>
          <w:color w:val="000000" w:themeColor="text1"/>
          <w:sz w:val="24"/>
          <w:szCs w:val="24"/>
          <w:lang w:val="en-US"/>
        </w:rPr>
        <w:t xml:space="preserve">OECD </w:t>
      </w:r>
      <w:r w:rsidR="000667BA" w:rsidRPr="00ED1BB4">
        <w:rPr>
          <w:rFonts w:ascii="Calibri" w:eastAsia="Calibri" w:hAnsi="Calibri" w:cs="Calibri"/>
          <w:color w:val="000000" w:themeColor="text1"/>
          <w:sz w:val="24"/>
          <w:szCs w:val="24"/>
          <w:lang w:val="en-US"/>
        </w:rPr>
        <w:t>Asia Society</w:t>
      </w:r>
      <w:r w:rsidR="00E1296C" w:rsidRPr="00ED1BB4">
        <w:rPr>
          <w:rFonts w:ascii="Calibri" w:eastAsia="Calibri" w:hAnsi="Calibri" w:cs="Calibri"/>
          <w:color w:val="000000" w:themeColor="text1"/>
          <w:sz w:val="24"/>
          <w:szCs w:val="24"/>
          <w:lang w:val="en-US"/>
        </w:rPr>
        <w:t xml:space="preserve"> - </w:t>
      </w:r>
      <w:r w:rsidR="000667BA" w:rsidRPr="00ED1BB4">
        <w:rPr>
          <w:rFonts w:ascii="Calibri" w:eastAsia="Calibri" w:hAnsi="Calibri" w:cs="Calibri"/>
          <w:color w:val="000000" w:themeColor="text1"/>
          <w:sz w:val="24"/>
          <w:szCs w:val="24"/>
          <w:lang w:val="en-US"/>
        </w:rPr>
        <w:t>Center for Global Education</w:t>
      </w:r>
      <w:r w:rsidR="00E1296C" w:rsidRPr="00ED1BB4">
        <w:rPr>
          <w:rFonts w:ascii="Calibri" w:eastAsia="Calibri" w:hAnsi="Calibri" w:cs="Calibri"/>
          <w:color w:val="000000" w:themeColor="text1"/>
          <w:sz w:val="24"/>
          <w:szCs w:val="24"/>
          <w:lang w:val="en-US"/>
        </w:rPr>
        <w:t xml:space="preserve">, (2018) </w:t>
      </w:r>
      <w:r w:rsidR="000667BA" w:rsidRPr="00ED1BB4">
        <w:rPr>
          <w:rFonts w:ascii="Calibri" w:eastAsia="Calibri" w:hAnsi="Calibri" w:cs="Calibri"/>
          <w:color w:val="000000" w:themeColor="text1"/>
          <w:sz w:val="24"/>
          <w:szCs w:val="24"/>
          <w:lang w:val="en-US"/>
        </w:rPr>
        <w:t>Teaching for global</w:t>
      </w:r>
      <w:r w:rsidR="000667BA" w:rsidRPr="00ED1BB4">
        <w:rPr>
          <w:rFonts w:ascii="Calibri" w:eastAsia="Calibri" w:hAnsi="Calibri" w:cs="Calibri"/>
          <w:i/>
          <w:color w:val="000000" w:themeColor="text1"/>
          <w:sz w:val="24"/>
          <w:szCs w:val="24"/>
          <w:lang w:val="en-US"/>
        </w:rPr>
        <w:t xml:space="preserve"> </w:t>
      </w:r>
      <w:r w:rsidR="00745406">
        <w:rPr>
          <w:rFonts w:ascii="Calibri" w:eastAsia="Calibri" w:hAnsi="Calibri" w:cs="Calibri"/>
          <w:i/>
          <w:color w:val="000000" w:themeColor="text1"/>
          <w:sz w:val="24"/>
          <w:szCs w:val="24"/>
          <w:lang w:val="en-US"/>
        </w:rPr>
        <w:tab/>
      </w:r>
      <w:r w:rsidR="000667BA" w:rsidRPr="00ED1BB4">
        <w:rPr>
          <w:rFonts w:ascii="Calibri" w:eastAsia="Calibri" w:hAnsi="Calibri" w:cs="Calibri"/>
          <w:i/>
          <w:color w:val="000000" w:themeColor="text1"/>
          <w:sz w:val="24"/>
          <w:szCs w:val="24"/>
          <w:lang w:val="en-US"/>
        </w:rPr>
        <w:t>competence in a rapidly changing world</w:t>
      </w:r>
      <w:r w:rsidR="00E1296C" w:rsidRPr="00ED1BB4">
        <w:rPr>
          <w:rFonts w:ascii="Calibri" w:eastAsia="Calibri" w:hAnsi="Calibri" w:cs="Calibri"/>
          <w:i/>
          <w:color w:val="000000" w:themeColor="text1"/>
          <w:sz w:val="24"/>
          <w:szCs w:val="24"/>
          <w:lang w:val="en-US"/>
        </w:rPr>
        <w:t>,</w:t>
      </w:r>
      <w:r w:rsidR="000667BA" w:rsidRPr="00ED1BB4">
        <w:rPr>
          <w:rFonts w:ascii="Calibri" w:eastAsia="Calibri" w:hAnsi="Calibri" w:cs="Calibri"/>
          <w:i/>
          <w:color w:val="000000" w:themeColor="text1"/>
          <w:sz w:val="24"/>
          <w:szCs w:val="24"/>
          <w:lang w:val="en-US"/>
        </w:rPr>
        <w:t xml:space="preserve"> </w:t>
      </w:r>
      <w:r w:rsidR="00E1296C" w:rsidRPr="00ED1BB4">
        <w:rPr>
          <w:rFonts w:ascii="Calibri" w:hAnsi="Calibri" w:cs="Calibri"/>
          <w:bCs/>
          <w:sz w:val="24"/>
          <w:szCs w:val="24"/>
        </w:rPr>
        <w:t>τελευταία</w:t>
      </w:r>
      <w:r w:rsidR="00E1296C" w:rsidRPr="00ED1BB4">
        <w:rPr>
          <w:rFonts w:ascii="Calibri" w:hAnsi="Calibri" w:cs="Calibri"/>
          <w:bCs/>
          <w:sz w:val="24"/>
          <w:szCs w:val="24"/>
          <w:lang w:val="en-US"/>
        </w:rPr>
        <w:t xml:space="preserve"> </w:t>
      </w:r>
      <w:r w:rsidR="00E1296C" w:rsidRPr="00ED1BB4">
        <w:rPr>
          <w:rFonts w:ascii="Calibri" w:hAnsi="Calibri" w:cs="Calibri"/>
          <w:bCs/>
          <w:sz w:val="24"/>
          <w:szCs w:val="24"/>
        </w:rPr>
        <w:t>πρόσβαση</w:t>
      </w:r>
      <w:r w:rsidR="00E1296C" w:rsidRPr="00ED1BB4">
        <w:rPr>
          <w:rFonts w:ascii="Calibri" w:hAnsi="Calibri" w:cs="Calibri"/>
          <w:bCs/>
          <w:sz w:val="24"/>
          <w:szCs w:val="24"/>
          <w:lang w:val="en-US"/>
        </w:rPr>
        <w:t xml:space="preserve"> 28 </w:t>
      </w:r>
      <w:r w:rsidR="00E1296C" w:rsidRPr="00ED1BB4">
        <w:rPr>
          <w:rFonts w:ascii="Calibri" w:hAnsi="Calibri" w:cs="Calibri"/>
          <w:bCs/>
          <w:sz w:val="24"/>
          <w:szCs w:val="24"/>
        </w:rPr>
        <w:t>Ιανουαρίου</w:t>
      </w:r>
      <w:r w:rsidR="00E1296C" w:rsidRPr="00ED1BB4">
        <w:rPr>
          <w:rFonts w:ascii="Calibri" w:hAnsi="Calibri" w:cs="Calibri"/>
          <w:bCs/>
          <w:sz w:val="24"/>
          <w:szCs w:val="24"/>
          <w:lang w:val="en-US"/>
        </w:rPr>
        <w:t xml:space="preserve"> </w:t>
      </w:r>
      <w:r w:rsidR="00745406">
        <w:rPr>
          <w:rFonts w:ascii="Calibri" w:hAnsi="Calibri" w:cs="Calibri"/>
          <w:bCs/>
          <w:sz w:val="24"/>
          <w:szCs w:val="24"/>
          <w:lang w:val="en-US"/>
        </w:rPr>
        <w:tab/>
      </w:r>
      <w:r w:rsidR="00E1296C" w:rsidRPr="00ED1BB4">
        <w:rPr>
          <w:rFonts w:ascii="Calibri" w:hAnsi="Calibri" w:cs="Calibri"/>
          <w:bCs/>
          <w:sz w:val="24"/>
          <w:szCs w:val="24"/>
          <w:lang w:val="en-US"/>
        </w:rPr>
        <w:t>2020</w:t>
      </w:r>
    </w:p>
    <w:p w:rsidR="00F84ADC" w:rsidRPr="00ED1BB4" w:rsidRDefault="00F84ADC" w:rsidP="00A80117">
      <w:pPr>
        <w:tabs>
          <w:tab w:val="left" w:pos="567"/>
        </w:tabs>
        <w:spacing w:line="240" w:lineRule="auto"/>
        <w:rPr>
          <w:rStyle w:val="-"/>
          <w:rFonts w:ascii="Calibri" w:hAnsi="Calibri" w:cs="Calibri"/>
          <w:color w:val="4F81BD" w:themeColor="accent1"/>
          <w:sz w:val="24"/>
          <w:szCs w:val="24"/>
          <w:u w:val="none"/>
          <w:lang w:val="en-US"/>
        </w:rPr>
      </w:pPr>
      <w:r w:rsidRPr="00ED1BB4">
        <w:rPr>
          <w:rFonts w:ascii="Calibri" w:eastAsia="Calibri" w:hAnsi="Calibri" w:cs="Calibri"/>
          <w:color w:val="2E74B5"/>
          <w:sz w:val="24"/>
          <w:szCs w:val="24"/>
          <w:lang w:val="en-US"/>
        </w:rPr>
        <w:tab/>
      </w:r>
      <w:hyperlink r:id="rId14" w:history="1">
        <w:r w:rsidRPr="00ED1BB4">
          <w:rPr>
            <w:rStyle w:val="-"/>
            <w:rFonts w:ascii="Calibri" w:hAnsi="Calibri" w:cs="Calibri"/>
            <w:color w:val="4F81BD" w:themeColor="accent1"/>
            <w:sz w:val="24"/>
            <w:szCs w:val="24"/>
            <w:lang w:val="en-US"/>
          </w:rPr>
          <w:t>https://asiasociety.org/sites/default/files/inline-files/teaching-for-global-</w:t>
        </w:r>
        <w:r w:rsidRPr="00ED1BB4">
          <w:rPr>
            <w:rStyle w:val="-"/>
            <w:rFonts w:ascii="Calibri" w:hAnsi="Calibri" w:cs="Calibri"/>
            <w:color w:val="4F81BD" w:themeColor="accent1"/>
            <w:sz w:val="24"/>
            <w:szCs w:val="24"/>
            <w:u w:val="none"/>
            <w:lang w:val="en-US"/>
          </w:rPr>
          <w:tab/>
        </w:r>
        <w:r w:rsidRPr="00ED1BB4">
          <w:rPr>
            <w:rStyle w:val="-"/>
            <w:rFonts w:ascii="Calibri" w:hAnsi="Calibri" w:cs="Calibri"/>
            <w:color w:val="4F81BD" w:themeColor="accent1"/>
            <w:sz w:val="24"/>
            <w:szCs w:val="24"/>
            <w:lang w:val="en-US"/>
          </w:rPr>
          <w:t>competence-in-a-rapidly-changing-world-edu.pdf</w:t>
        </w:r>
      </w:hyperlink>
    </w:p>
    <w:p w:rsidR="00907A2A" w:rsidRPr="00ED1BB4" w:rsidRDefault="009E5BF9" w:rsidP="00745406">
      <w:pPr>
        <w:tabs>
          <w:tab w:val="left" w:pos="567"/>
        </w:tabs>
        <w:ind w:left="851" w:hanging="851"/>
        <w:rPr>
          <w:rFonts w:ascii="Calibri" w:hAnsi="Calibri" w:cs="Calibri"/>
          <w:sz w:val="24"/>
          <w:szCs w:val="24"/>
        </w:rPr>
      </w:pPr>
      <w:r w:rsidRPr="00ED1BB4">
        <w:rPr>
          <w:rFonts w:ascii="Calibri" w:hAnsi="Calibri" w:cs="Calibri"/>
          <w:sz w:val="24"/>
          <w:szCs w:val="24"/>
        </w:rPr>
        <w:t>[10</w:t>
      </w:r>
      <w:r w:rsidR="0059307B" w:rsidRPr="00ED1BB4">
        <w:rPr>
          <w:rFonts w:ascii="Calibri" w:hAnsi="Calibri" w:cs="Calibri"/>
          <w:sz w:val="24"/>
          <w:szCs w:val="24"/>
        </w:rPr>
        <w:t>]</w:t>
      </w:r>
      <w:r w:rsidR="00634FF4" w:rsidRPr="00ED1BB4">
        <w:rPr>
          <w:rFonts w:ascii="Calibri" w:hAnsi="Calibri" w:cs="Calibri"/>
          <w:sz w:val="24"/>
          <w:szCs w:val="24"/>
        </w:rPr>
        <w:tab/>
      </w:r>
      <w:proofErr w:type="spellStart"/>
      <w:r w:rsidR="00907A2A" w:rsidRPr="00ED1BB4">
        <w:rPr>
          <w:rFonts w:ascii="Calibri" w:hAnsi="Calibri" w:cs="Calibri"/>
          <w:sz w:val="24"/>
          <w:szCs w:val="24"/>
        </w:rPr>
        <w:t>Δουράνου</w:t>
      </w:r>
      <w:proofErr w:type="spellEnd"/>
      <w:r w:rsidR="00907A2A" w:rsidRPr="00ED1BB4">
        <w:rPr>
          <w:rFonts w:ascii="Calibri" w:hAnsi="Calibri" w:cs="Calibri"/>
          <w:sz w:val="24"/>
          <w:szCs w:val="24"/>
        </w:rPr>
        <w:t xml:space="preserve">, Α. (2007). </w:t>
      </w:r>
      <w:r w:rsidR="00907A2A" w:rsidRPr="00ED1BB4">
        <w:rPr>
          <w:rFonts w:ascii="Calibri" w:hAnsi="Calibri" w:cs="Calibri"/>
          <w:i/>
          <w:sz w:val="24"/>
          <w:szCs w:val="24"/>
        </w:rPr>
        <w:t>Οι απόψεις του ΟΟΣΑ</w:t>
      </w:r>
      <w:r w:rsidR="00907A2A" w:rsidRPr="00ED1BB4">
        <w:rPr>
          <w:rFonts w:ascii="Calibri" w:hAnsi="Calibri" w:cs="Calibri"/>
          <w:sz w:val="24"/>
          <w:szCs w:val="24"/>
        </w:rPr>
        <w:t xml:space="preserve"> </w:t>
      </w:r>
      <w:r w:rsidR="00907A2A" w:rsidRPr="00ED1BB4">
        <w:rPr>
          <w:rFonts w:ascii="Calibri" w:hAnsi="Calibri" w:cs="Calibri"/>
          <w:i/>
          <w:sz w:val="24"/>
          <w:szCs w:val="24"/>
        </w:rPr>
        <w:t>για το νέο ρόλο του εκπαιδευτικού</w:t>
      </w:r>
      <w:r w:rsidR="00ED1BB4">
        <w:rPr>
          <w:rFonts w:ascii="Calibri" w:hAnsi="Calibri" w:cs="Calibri"/>
          <w:sz w:val="24"/>
          <w:szCs w:val="24"/>
        </w:rPr>
        <w:t xml:space="preserve">. </w:t>
      </w:r>
      <w:r w:rsidR="00907A2A" w:rsidRPr="00ED1BB4">
        <w:rPr>
          <w:rFonts w:ascii="Calibri" w:hAnsi="Calibri" w:cs="Calibri"/>
          <w:sz w:val="24"/>
          <w:szCs w:val="24"/>
        </w:rPr>
        <w:t>Επιστημονικ</w:t>
      </w:r>
      <w:r w:rsidR="00DE7D30">
        <w:rPr>
          <w:rFonts w:ascii="Calibri" w:hAnsi="Calibri" w:cs="Calibri"/>
          <w:sz w:val="24"/>
          <w:szCs w:val="24"/>
        </w:rPr>
        <w:t>ό Βήμα του Δασκάλου, 6, 42, 48.</w:t>
      </w:r>
    </w:p>
    <w:p w:rsidR="00C63066" w:rsidRPr="00ED1BB4" w:rsidRDefault="00907A2A" w:rsidP="00745406">
      <w:pPr>
        <w:tabs>
          <w:tab w:val="left" w:pos="851"/>
        </w:tabs>
        <w:spacing w:line="240" w:lineRule="auto"/>
        <w:rPr>
          <w:rFonts w:ascii="Calibri" w:hAnsi="Calibri" w:cs="Calibri"/>
          <w:sz w:val="24"/>
          <w:szCs w:val="24"/>
        </w:rPr>
      </w:pPr>
      <w:r w:rsidRPr="00ED1BB4">
        <w:rPr>
          <w:rFonts w:ascii="Calibri" w:eastAsia="Calibri" w:hAnsi="Calibri" w:cs="Calibri"/>
          <w:color w:val="000000" w:themeColor="text1"/>
          <w:sz w:val="24"/>
          <w:szCs w:val="24"/>
        </w:rPr>
        <w:t>[11]</w:t>
      </w:r>
      <w:r w:rsidR="00F84ADC" w:rsidRPr="00ED1BB4">
        <w:rPr>
          <w:rFonts w:ascii="Calibri" w:hAnsi="Calibri" w:cs="Calibri"/>
          <w:color w:val="000000" w:themeColor="text1"/>
          <w:sz w:val="24"/>
          <w:szCs w:val="24"/>
        </w:rPr>
        <w:t xml:space="preserve"> Δερμιτζάκης, Μ. Δ., &amp; Ιωαννίδη, Β. (2004). </w:t>
      </w:r>
      <w:r w:rsidR="00F84ADC" w:rsidRPr="00ED1BB4">
        <w:rPr>
          <w:rFonts w:ascii="Calibri" w:hAnsi="Calibri" w:cs="Calibri"/>
          <w:i/>
          <w:color w:val="000000" w:themeColor="text1"/>
          <w:sz w:val="24"/>
          <w:szCs w:val="24"/>
        </w:rPr>
        <w:t xml:space="preserve">Ο σύγχρονος ρόλος του </w:t>
      </w:r>
      <w:r w:rsidR="00356E6C" w:rsidRPr="00ED1BB4">
        <w:rPr>
          <w:rFonts w:ascii="Calibri" w:hAnsi="Calibri" w:cs="Calibri"/>
          <w:i/>
          <w:color w:val="000000" w:themeColor="text1"/>
          <w:sz w:val="24"/>
          <w:szCs w:val="24"/>
        </w:rPr>
        <w:tab/>
      </w:r>
      <w:r w:rsidR="00F84ADC" w:rsidRPr="00ED1BB4">
        <w:rPr>
          <w:rFonts w:ascii="Calibri" w:hAnsi="Calibri" w:cs="Calibri"/>
          <w:i/>
          <w:color w:val="000000" w:themeColor="text1"/>
          <w:sz w:val="24"/>
          <w:szCs w:val="24"/>
        </w:rPr>
        <w:t>εκπαιδευτικού</w:t>
      </w:r>
      <w:r w:rsidR="00DE7D30">
        <w:rPr>
          <w:rFonts w:ascii="Calibri" w:hAnsi="Calibri" w:cs="Calibri"/>
          <w:i/>
          <w:color w:val="000000" w:themeColor="text1"/>
          <w:sz w:val="24"/>
          <w:szCs w:val="24"/>
        </w:rPr>
        <w:t xml:space="preserve"> </w:t>
      </w:r>
      <w:r w:rsidR="00F84ADC" w:rsidRPr="00ED1BB4">
        <w:rPr>
          <w:rFonts w:ascii="Calibri" w:hAnsi="Calibri" w:cs="Calibri"/>
          <w:i/>
          <w:color w:val="000000" w:themeColor="text1"/>
          <w:sz w:val="24"/>
          <w:szCs w:val="24"/>
        </w:rPr>
        <w:t>–</w:t>
      </w:r>
      <w:r w:rsidR="00DE7D30">
        <w:rPr>
          <w:rFonts w:ascii="Calibri" w:hAnsi="Calibri" w:cs="Calibri"/>
          <w:i/>
          <w:color w:val="000000" w:themeColor="text1"/>
          <w:sz w:val="24"/>
          <w:szCs w:val="24"/>
        </w:rPr>
        <w:t xml:space="preserve"> </w:t>
      </w:r>
      <w:r w:rsidR="00F84ADC" w:rsidRPr="00ED1BB4">
        <w:rPr>
          <w:rFonts w:ascii="Calibri" w:hAnsi="Calibri" w:cs="Calibri"/>
          <w:i/>
          <w:color w:val="000000" w:themeColor="text1"/>
          <w:sz w:val="24"/>
          <w:szCs w:val="24"/>
        </w:rPr>
        <w:t xml:space="preserve">Αξιοποίηση αρχών της προαγωγής της υγείας στην </w:t>
      </w:r>
      <w:r w:rsidR="00F84ADC" w:rsidRPr="00ED1BB4">
        <w:rPr>
          <w:rFonts w:ascii="Calibri" w:hAnsi="Calibri" w:cs="Calibri"/>
          <w:i/>
          <w:color w:val="000000" w:themeColor="text1"/>
          <w:sz w:val="24"/>
          <w:szCs w:val="24"/>
        </w:rPr>
        <w:tab/>
        <w:t>εκπαιδευτική διαδικασία</w:t>
      </w:r>
      <w:r w:rsidR="00F84ADC" w:rsidRPr="00ED1BB4">
        <w:rPr>
          <w:rFonts w:ascii="Calibri" w:hAnsi="Calibri" w:cs="Calibri"/>
          <w:color w:val="000000" w:themeColor="text1"/>
          <w:sz w:val="24"/>
          <w:szCs w:val="24"/>
        </w:rPr>
        <w:t xml:space="preserve">. Τιμητικός τόμος </w:t>
      </w:r>
      <w:proofErr w:type="spellStart"/>
      <w:r w:rsidR="00F84ADC" w:rsidRPr="00ED1BB4">
        <w:rPr>
          <w:rFonts w:ascii="Calibri" w:hAnsi="Calibri" w:cs="Calibri"/>
          <w:color w:val="000000" w:themeColor="text1"/>
          <w:sz w:val="24"/>
          <w:szCs w:val="24"/>
        </w:rPr>
        <w:t>καθηγ</w:t>
      </w:r>
      <w:proofErr w:type="spellEnd"/>
      <w:r w:rsidR="00F84ADC" w:rsidRPr="00ED1BB4">
        <w:rPr>
          <w:rFonts w:ascii="Calibri" w:hAnsi="Calibri" w:cs="Calibri"/>
          <w:color w:val="000000" w:themeColor="text1"/>
          <w:sz w:val="24"/>
          <w:szCs w:val="24"/>
        </w:rPr>
        <w:t>. ΛΟΥΚΑ ΣΠΑΡΟΥ, 329, 339</w:t>
      </w:r>
      <w:r w:rsidR="00F84ADC" w:rsidRPr="00ED1BB4">
        <w:rPr>
          <w:rFonts w:ascii="Calibri" w:eastAsia="Calibri" w:hAnsi="Calibri" w:cs="Calibri"/>
          <w:color w:val="2E74B5"/>
          <w:sz w:val="24"/>
          <w:szCs w:val="24"/>
          <w:u w:val="single"/>
          <w:shd w:val="clear" w:color="auto" w:fill="FFFFFF"/>
        </w:rPr>
        <w:t xml:space="preserve"> </w:t>
      </w:r>
      <w:r w:rsidR="00437325" w:rsidRPr="00ED1BB4">
        <w:rPr>
          <w:rFonts w:ascii="Calibri" w:hAnsi="Calibri" w:cs="Calibri"/>
          <w:sz w:val="24"/>
          <w:szCs w:val="24"/>
        </w:rPr>
        <w:t>[12</w:t>
      </w:r>
      <w:r w:rsidR="0059307B" w:rsidRPr="00ED1BB4">
        <w:rPr>
          <w:rFonts w:ascii="Calibri" w:hAnsi="Calibri" w:cs="Calibri"/>
          <w:sz w:val="24"/>
          <w:szCs w:val="24"/>
        </w:rPr>
        <w:t>]</w:t>
      </w:r>
      <w:r w:rsidR="00F84ADC" w:rsidRPr="00ED1BB4">
        <w:rPr>
          <w:rFonts w:ascii="Calibri" w:hAnsi="Calibri" w:cs="Calibri"/>
          <w:sz w:val="24"/>
          <w:szCs w:val="24"/>
        </w:rPr>
        <w:t xml:space="preserve"> </w:t>
      </w:r>
      <w:r w:rsidR="00E04A20" w:rsidRPr="00ED1BB4">
        <w:rPr>
          <w:rFonts w:ascii="Calibri" w:hAnsi="Calibri" w:cs="Calibri"/>
          <w:sz w:val="24"/>
          <w:szCs w:val="24"/>
          <w:lang w:val="en-US"/>
        </w:rPr>
        <w:t>In</w:t>
      </w:r>
      <w:r w:rsidR="00E04A20" w:rsidRPr="00ED1BB4">
        <w:rPr>
          <w:rFonts w:ascii="Calibri" w:hAnsi="Calibri" w:cs="Calibri"/>
          <w:sz w:val="24"/>
          <w:szCs w:val="24"/>
        </w:rPr>
        <w:t xml:space="preserve"> </w:t>
      </w:r>
      <w:r w:rsidR="00E04A20" w:rsidRPr="00ED1BB4">
        <w:rPr>
          <w:rFonts w:ascii="Calibri" w:hAnsi="Calibri" w:cs="Calibri"/>
          <w:sz w:val="24"/>
          <w:szCs w:val="24"/>
          <w:lang w:val="en-US"/>
        </w:rPr>
        <w:t>action</w:t>
      </w:r>
      <w:r w:rsidR="00E04A20" w:rsidRPr="00ED1BB4">
        <w:rPr>
          <w:rFonts w:ascii="Calibri" w:hAnsi="Calibri" w:cs="Calibri"/>
          <w:sz w:val="24"/>
          <w:szCs w:val="24"/>
        </w:rPr>
        <w:t xml:space="preserve"> </w:t>
      </w:r>
      <w:r w:rsidR="00E04A20" w:rsidRPr="00ED1BB4">
        <w:rPr>
          <w:rFonts w:ascii="Calibri" w:hAnsi="Calibri" w:cs="Calibri"/>
          <w:sz w:val="24"/>
          <w:szCs w:val="24"/>
          <w:lang w:val="en-US"/>
        </w:rPr>
        <w:t>for</w:t>
      </w:r>
      <w:r w:rsidR="00E04A20" w:rsidRPr="00ED1BB4">
        <w:rPr>
          <w:rFonts w:ascii="Calibri" w:hAnsi="Calibri" w:cs="Calibri"/>
          <w:sz w:val="24"/>
          <w:szCs w:val="24"/>
        </w:rPr>
        <w:t xml:space="preserve"> </w:t>
      </w:r>
      <w:r w:rsidR="00E04A20" w:rsidRPr="00ED1BB4">
        <w:rPr>
          <w:rFonts w:ascii="Calibri" w:hAnsi="Calibri" w:cs="Calibri"/>
          <w:sz w:val="24"/>
          <w:szCs w:val="24"/>
          <w:lang w:val="en-US"/>
        </w:rPr>
        <w:t>a</w:t>
      </w:r>
      <w:r w:rsidR="00E04A20" w:rsidRPr="00ED1BB4">
        <w:rPr>
          <w:rFonts w:ascii="Calibri" w:hAnsi="Calibri" w:cs="Calibri"/>
          <w:sz w:val="24"/>
          <w:szCs w:val="24"/>
        </w:rPr>
        <w:t xml:space="preserve"> </w:t>
      </w:r>
      <w:r w:rsidR="00E04A20" w:rsidRPr="00ED1BB4">
        <w:rPr>
          <w:rFonts w:ascii="Calibri" w:hAnsi="Calibri" w:cs="Calibri"/>
          <w:sz w:val="24"/>
          <w:szCs w:val="24"/>
          <w:lang w:val="en-US"/>
        </w:rPr>
        <w:t>better</w:t>
      </w:r>
      <w:r w:rsidR="00E04A20" w:rsidRPr="00ED1BB4">
        <w:rPr>
          <w:rFonts w:ascii="Calibri" w:hAnsi="Calibri" w:cs="Calibri"/>
          <w:sz w:val="24"/>
          <w:szCs w:val="24"/>
        </w:rPr>
        <w:t xml:space="preserve"> </w:t>
      </w:r>
      <w:r w:rsidR="00E04A20" w:rsidRPr="00ED1BB4">
        <w:rPr>
          <w:rFonts w:ascii="Calibri" w:hAnsi="Calibri" w:cs="Calibri"/>
          <w:sz w:val="24"/>
          <w:szCs w:val="24"/>
          <w:lang w:val="en-US"/>
        </w:rPr>
        <w:t>world</w:t>
      </w:r>
      <w:r w:rsidR="00E04A20" w:rsidRPr="00ED1BB4">
        <w:rPr>
          <w:rFonts w:ascii="Calibri" w:hAnsi="Calibri" w:cs="Calibri"/>
          <w:sz w:val="24"/>
          <w:szCs w:val="24"/>
        </w:rPr>
        <w:t xml:space="preserve"> 17 Παγκόσμιοι Στόχοι, 2015</w:t>
      </w:r>
      <w:r w:rsidR="00356E6C" w:rsidRPr="00ED1BB4">
        <w:rPr>
          <w:rFonts w:ascii="Calibri" w:hAnsi="Calibri" w:cs="Calibri"/>
          <w:sz w:val="24"/>
          <w:szCs w:val="24"/>
        </w:rPr>
        <w:t xml:space="preserve">, τελευταία πρόσβαση </w:t>
      </w:r>
      <w:r w:rsidR="00ED1BB4" w:rsidRPr="00ED1BB4">
        <w:rPr>
          <w:rFonts w:ascii="Calibri" w:hAnsi="Calibri" w:cs="Calibri"/>
          <w:sz w:val="24"/>
          <w:szCs w:val="24"/>
        </w:rPr>
        <w:tab/>
      </w:r>
      <w:r w:rsidR="00356E6C" w:rsidRPr="00ED1BB4">
        <w:rPr>
          <w:rFonts w:ascii="Calibri" w:hAnsi="Calibri" w:cs="Calibri"/>
          <w:sz w:val="24"/>
          <w:szCs w:val="24"/>
        </w:rPr>
        <w:t>28 Ιανουαρίου 2020</w:t>
      </w:r>
    </w:p>
    <w:p w:rsidR="00F84ADC" w:rsidRDefault="00E04A20" w:rsidP="00745406">
      <w:pPr>
        <w:tabs>
          <w:tab w:val="left" w:pos="709"/>
          <w:tab w:val="left" w:pos="851"/>
        </w:tabs>
        <w:spacing w:line="240" w:lineRule="auto"/>
      </w:pPr>
      <w:r w:rsidRPr="00356E6C">
        <w:tab/>
      </w:r>
      <w:r w:rsidR="00745406" w:rsidRPr="00C714EA">
        <w:tab/>
      </w:r>
      <w:hyperlink r:id="rId15" w:history="1">
        <w:r w:rsidRPr="00E04A20">
          <w:rPr>
            <w:color w:val="0000FF"/>
            <w:u w:val="single"/>
          </w:rPr>
          <w:t>https://inactionforabetterworld.com/17-pagkosmioi-stoxoi/</w:t>
        </w:r>
      </w:hyperlink>
    </w:p>
    <w:p w:rsidR="00933B7D" w:rsidRPr="00933B7D" w:rsidRDefault="00B262B1" w:rsidP="00933B7D">
      <w:pPr>
        <w:tabs>
          <w:tab w:val="left" w:pos="567"/>
          <w:tab w:val="left" w:pos="851"/>
        </w:tabs>
        <w:spacing w:line="240" w:lineRule="auto"/>
        <w:jc w:val="left"/>
        <w:rPr>
          <w:rFonts w:ascii="Calibri" w:hAnsi="Calibri" w:cs="Calibri"/>
          <w:i/>
          <w:sz w:val="24"/>
          <w:szCs w:val="24"/>
        </w:rPr>
      </w:pPr>
      <w:r w:rsidRPr="00B262B1">
        <w:rPr>
          <w:rFonts w:ascii="Calibri" w:hAnsi="Calibri" w:cs="Calibri"/>
        </w:rPr>
        <w:t>[13]</w:t>
      </w:r>
      <w:r w:rsidRPr="00B262B1">
        <w:rPr>
          <w:rFonts w:ascii="Calibri" w:hAnsi="Calibri" w:cs="Calibri"/>
        </w:rPr>
        <w:tab/>
      </w:r>
      <w:r w:rsidRPr="00933B7D">
        <w:rPr>
          <w:rFonts w:ascii="Calibri" w:hAnsi="Calibri" w:cs="Calibri"/>
          <w:sz w:val="24"/>
          <w:szCs w:val="24"/>
        </w:rPr>
        <w:t xml:space="preserve">Χλιαρά, Α., (2018) </w:t>
      </w:r>
      <w:r w:rsidRPr="00933B7D">
        <w:rPr>
          <w:rFonts w:ascii="Calibri" w:hAnsi="Calibri" w:cs="Calibri"/>
          <w:i/>
          <w:sz w:val="24"/>
          <w:szCs w:val="24"/>
        </w:rPr>
        <w:t xml:space="preserve">Προοπτικές τουριστικής ανάπτυξης και εναλλακτικές </w:t>
      </w:r>
      <w:r w:rsidR="00933B7D" w:rsidRPr="00933B7D">
        <w:rPr>
          <w:rFonts w:ascii="Calibri" w:hAnsi="Calibri" w:cs="Calibri"/>
          <w:i/>
          <w:sz w:val="24"/>
          <w:szCs w:val="24"/>
        </w:rPr>
        <w:tab/>
      </w:r>
      <w:r w:rsidR="00933B7D">
        <w:rPr>
          <w:rFonts w:ascii="Calibri" w:hAnsi="Calibri" w:cs="Calibri"/>
          <w:i/>
          <w:sz w:val="24"/>
          <w:szCs w:val="24"/>
        </w:rPr>
        <w:tab/>
      </w:r>
      <w:r w:rsidRPr="00933B7D">
        <w:rPr>
          <w:rFonts w:ascii="Calibri" w:hAnsi="Calibri" w:cs="Calibri"/>
          <w:i/>
          <w:sz w:val="24"/>
          <w:szCs w:val="24"/>
        </w:rPr>
        <w:t xml:space="preserve">μορφές τουρισμού στην ευρύτερη περιοχή της Λίμνης Πολυφύτου </w:t>
      </w:r>
      <w:r w:rsidR="00933B7D" w:rsidRPr="00933B7D">
        <w:rPr>
          <w:rFonts w:ascii="Calibri" w:hAnsi="Calibri" w:cs="Calibri"/>
          <w:i/>
          <w:sz w:val="24"/>
          <w:szCs w:val="24"/>
        </w:rPr>
        <w:tab/>
      </w:r>
      <w:r w:rsidR="00933B7D" w:rsidRPr="00933B7D">
        <w:rPr>
          <w:rFonts w:ascii="Calibri" w:hAnsi="Calibri" w:cs="Calibri"/>
          <w:i/>
          <w:sz w:val="24"/>
          <w:szCs w:val="24"/>
        </w:rPr>
        <w:tab/>
      </w:r>
      <w:r w:rsidRPr="00933B7D">
        <w:rPr>
          <w:rFonts w:ascii="Calibri" w:hAnsi="Calibri" w:cs="Calibri"/>
          <w:i/>
          <w:sz w:val="24"/>
          <w:szCs w:val="24"/>
        </w:rPr>
        <w:t>Περιφερειακής Ενότητας Κοζάνης</w:t>
      </w:r>
      <w:r w:rsidR="00302D3E">
        <w:rPr>
          <w:rFonts w:ascii="Calibri" w:hAnsi="Calibri" w:cs="Calibri"/>
          <w:sz w:val="24"/>
          <w:szCs w:val="24"/>
        </w:rPr>
        <w:t xml:space="preserve">, τελευταία πρόσβαση στις 28 Ιανουαρίου </w:t>
      </w:r>
      <w:r w:rsidR="00302D3E">
        <w:rPr>
          <w:rFonts w:ascii="Calibri" w:hAnsi="Calibri" w:cs="Calibri"/>
          <w:sz w:val="24"/>
          <w:szCs w:val="24"/>
        </w:rPr>
        <w:tab/>
        <w:t>2020</w:t>
      </w:r>
      <w:r w:rsidRPr="00933B7D">
        <w:rPr>
          <w:rFonts w:ascii="Calibri" w:hAnsi="Calibri" w:cs="Calibri"/>
          <w:i/>
          <w:sz w:val="24"/>
          <w:szCs w:val="24"/>
        </w:rPr>
        <w:t xml:space="preserve"> </w:t>
      </w:r>
      <w:r w:rsidR="00933B7D" w:rsidRPr="00933B7D">
        <w:rPr>
          <w:rFonts w:ascii="Calibri" w:hAnsi="Calibri" w:cs="Calibri"/>
          <w:i/>
          <w:sz w:val="24"/>
          <w:szCs w:val="24"/>
        </w:rPr>
        <w:t xml:space="preserve"> </w:t>
      </w:r>
    </w:p>
    <w:p w:rsidR="00227D7A" w:rsidRPr="00933B7D" w:rsidRDefault="00933B7D" w:rsidP="00356E6C">
      <w:pPr>
        <w:tabs>
          <w:tab w:val="left" w:pos="709"/>
        </w:tabs>
        <w:spacing w:line="240" w:lineRule="auto"/>
        <w:rPr>
          <w:rFonts w:ascii="Calibri" w:hAnsi="Calibri" w:cs="Calibri"/>
          <w:sz w:val="24"/>
          <w:szCs w:val="24"/>
        </w:rPr>
      </w:pPr>
      <w:r w:rsidRPr="00933B7D">
        <w:rPr>
          <w:rFonts w:ascii="Calibri" w:hAnsi="Calibri" w:cs="Calibri"/>
          <w:i/>
          <w:sz w:val="24"/>
          <w:szCs w:val="24"/>
        </w:rPr>
        <w:lastRenderedPageBreak/>
        <w:tab/>
      </w:r>
      <w:hyperlink r:id="rId16" w:history="1">
        <w:r w:rsidRPr="00933B7D">
          <w:rPr>
            <w:rStyle w:val="-"/>
            <w:rFonts w:ascii="Calibri" w:hAnsi="Calibri" w:cs="Calibri"/>
            <w:sz w:val="24"/>
            <w:szCs w:val="24"/>
            <w:lang w:val="en-US"/>
          </w:rPr>
          <w:t>https</w:t>
        </w:r>
        <w:r w:rsidRPr="00933B7D">
          <w:rPr>
            <w:rStyle w:val="-"/>
            <w:rFonts w:ascii="Calibri" w:hAnsi="Calibri" w:cs="Calibri"/>
            <w:sz w:val="24"/>
            <w:szCs w:val="24"/>
          </w:rPr>
          <w:t>://</w:t>
        </w:r>
        <w:r w:rsidRPr="00933B7D">
          <w:rPr>
            <w:rStyle w:val="-"/>
            <w:rFonts w:ascii="Calibri" w:hAnsi="Calibri" w:cs="Calibri"/>
            <w:sz w:val="24"/>
            <w:szCs w:val="24"/>
            <w:lang w:val="en-US"/>
          </w:rPr>
          <w:t>core</w:t>
        </w:r>
        <w:r w:rsidRPr="00933B7D">
          <w:rPr>
            <w:rStyle w:val="-"/>
            <w:rFonts w:ascii="Calibri" w:hAnsi="Calibri" w:cs="Calibri"/>
            <w:sz w:val="24"/>
            <w:szCs w:val="24"/>
          </w:rPr>
          <w:t>.</w:t>
        </w:r>
        <w:r w:rsidRPr="00933B7D">
          <w:rPr>
            <w:rStyle w:val="-"/>
            <w:rFonts w:ascii="Calibri" w:hAnsi="Calibri" w:cs="Calibri"/>
            <w:sz w:val="24"/>
            <w:szCs w:val="24"/>
            <w:lang w:val="en-US"/>
          </w:rPr>
          <w:t>ac</w:t>
        </w:r>
        <w:r w:rsidRPr="00933B7D">
          <w:rPr>
            <w:rStyle w:val="-"/>
            <w:rFonts w:ascii="Calibri" w:hAnsi="Calibri" w:cs="Calibri"/>
            <w:sz w:val="24"/>
            <w:szCs w:val="24"/>
          </w:rPr>
          <w:t>.</w:t>
        </w:r>
        <w:proofErr w:type="spellStart"/>
        <w:r w:rsidRPr="00933B7D">
          <w:rPr>
            <w:rStyle w:val="-"/>
            <w:rFonts w:ascii="Calibri" w:hAnsi="Calibri" w:cs="Calibri"/>
            <w:sz w:val="24"/>
            <w:szCs w:val="24"/>
            <w:lang w:val="en-US"/>
          </w:rPr>
          <w:t>uk</w:t>
        </w:r>
        <w:proofErr w:type="spellEnd"/>
        <w:r w:rsidRPr="00933B7D">
          <w:rPr>
            <w:rStyle w:val="-"/>
            <w:rFonts w:ascii="Calibri" w:hAnsi="Calibri" w:cs="Calibri"/>
            <w:sz w:val="24"/>
            <w:szCs w:val="24"/>
          </w:rPr>
          <w:t>/</w:t>
        </w:r>
        <w:r w:rsidRPr="00933B7D">
          <w:rPr>
            <w:rStyle w:val="-"/>
            <w:rFonts w:ascii="Calibri" w:hAnsi="Calibri" w:cs="Calibri"/>
            <w:sz w:val="24"/>
            <w:szCs w:val="24"/>
            <w:lang w:val="en-US"/>
          </w:rPr>
          <w:t>download</w:t>
        </w:r>
        <w:r w:rsidRPr="00933B7D">
          <w:rPr>
            <w:rStyle w:val="-"/>
            <w:rFonts w:ascii="Calibri" w:hAnsi="Calibri" w:cs="Calibri"/>
            <w:sz w:val="24"/>
            <w:szCs w:val="24"/>
          </w:rPr>
          <w:t>/</w:t>
        </w:r>
        <w:r w:rsidRPr="00933B7D">
          <w:rPr>
            <w:rStyle w:val="-"/>
            <w:rFonts w:ascii="Calibri" w:hAnsi="Calibri" w:cs="Calibri"/>
            <w:sz w:val="24"/>
            <w:szCs w:val="24"/>
            <w:lang w:val="en-US"/>
          </w:rPr>
          <w:t>pdf</w:t>
        </w:r>
        <w:r w:rsidRPr="00933B7D">
          <w:rPr>
            <w:rStyle w:val="-"/>
            <w:rFonts w:ascii="Calibri" w:hAnsi="Calibri" w:cs="Calibri"/>
            <w:sz w:val="24"/>
            <w:szCs w:val="24"/>
          </w:rPr>
          <w:t>/159408131.</w:t>
        </w:r>
        <w:r w:rsidRPr="00933B7D">
          <w:rPr>
            <w:rStyle w:val="-"/>
            <w:rFonts w:ascii="Calibri" w:hAnsi="Calibri" w:cs="Calibri"/>
            <w:sz w:val="24"/>
            <w:szCs w:val="24"/>
            <w:lang w:val="en-US"/>
          </w:rPr>
          <w:t>pdf</w:t>
        </w:r>
      </w:hyperlink>
      <w:r w:rsidRPr="00933B7D">
        <w:rPr>
          <w:rFonts w:ascii="Calibri" w:hAnsi="Calibri" w:cs="Calibri"/>
          <w:sz w:val="24"/>
          <w:szCs w:val="24"/>
        </w:rPr>
        <w:t xml:space="preserve"> </w:t>
      </w:r>
    </w:p>
    <w:p w:rsidR="00933B7D" w:rsidRPr="00933B7D" w:rsidRDefault="00933B7D" w:rsidP="00356E6C">
      <w:pPr>
        <w:tabs>
          <w:tab w:val="left" w:pos="709"/>
        </w:tabs>
        <w:spacing w:line="240" w:lineRule="auto"/>
        <w:rPr>
          <w:rFonts w:ascii="Calibri" w:hAnsi="Calibri" w:cs="Calibri"/>
        </w:rPr>
      </w:pPr>
    </w:p>
    <w:p w:rsidR="00227D7A" w:rsidRPr="00B262B1" w:rsidRDefault="00227D7A" w:rsidP="00227D7A">
      <w:pPr>
        <w:rPr>
          <w:rFonts w:cstheme="minorHAnsi"/>
          <w:sz w:val="20"/>
          <w:szCs w:val="20"/>
          <w:vertAlign w:val="superscript"/>
        </w:rPr>
      </w:pPr>
      <w:r w:rsidRPr="00227D7A">
        <w:rPr>
          <w:rFonts w:cstheme="minorHAnsi"/>
          <w:b/>
          <w:i/>
          <w:sz w:val="20"/>
          <w:szCs w:val="20"/>
        </w:rPr>
        <w:t>Σχήμα 1</w:t>
      </w:r>
      <w:r w:rsidRPr="00227D7A">
        <w:rPr>
          <w:rFonts w:cstheme="minorHAnsi"/>
          <w:sz w:val="20"/>
          <w:szCs w:val="20"/>
        </w:rPr>
        <w:t>: Η λίμνη Πολυφύτου</w:t>
      </w:r>
      <w:r w:rsidR="00B262B1" w:rsidRPr="00B262B1">
        <w:rPr>
          <w:rFonts w:cstheme="minorHAnsi"/>
          <w:sz w:val="20"/>
          <w:szCs w:val="20"/>
          <w:vertAlign w:val="superscript"/>
        </w:rPr>
        <w:t>13</w:t>
      </w:r>
    </w:p>
    <w:p w:rsidR="00227D7A" w:rsidRDefault="00227D7A" w:rsidP="00356E6C">
      <w:pPr>
        <w:tabs>
          <w:tab w:val="left" w:pos="709"/>
        </w:tabs>
        <w:spacing w:line="240" w:lineRule="auto"/>
      </w:pPr>
    </w:p>
    <w:p w:rsidR="00227D7A" w:rsidRDefault="00227D7A" w:rsidP="00356E6C">
      <w:pPr>
        <w:tabs>
          <w:tab w:val="left" w:pos="709"/>
        </w:tabs>
        <w:spacing w:line="240" w:lineRule="auto"/>
        <w:rPr>
          <w:rFonts w:cstheme="minorHAnsi"/>
          <w:sz w:val="24"/>
          <w:szCs w:val="24"/>
        </w:rPr>
      </w:pPr>
      <w:bookmarkStart w:id="0" w:name="_GoBack"/>
      <w:bookmarkEnd w:id="0"/>
      <w:r w:rsidRPr="00227D7A">
        <w:rPr>
          <w:noProof/>
          <w:lang w:eastAsia="el-GR"/>
        </w:rPr>
        <w:drawing>
          <wp:inline distT="0" distB="0" distL="0" distR="0">
            <wp:extent cx="4819650" cy="3556570"/>
            <wp:effectExtent l="19050" t="0" r="0" b="0"/>
            <wp:docPr id="1" name="Εικόνα 1" descr="C:\Users\Mary\Desktop\Λίμνη Πολυφύτ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Desktop\Λίμνη Πολυφύτου.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0794" cy="3586931"/>
                    </a:xfrm>
                    <a:prstGeom prst="rect">
                      <a:avLst/>
                    </a:prstGeom>
                    <a:noFill/>
                    <a:ln>
                      <a:noFill/>
                    </a:ln>
                  </pic:spPr>
                </pic:pic>
              </a:graphicData>
            </a:graphic>
          </wp:inline>
        </w:drawing>
      </w:r>
    </w:p>
    <w:sectPr w:rsidR="00227D7A" w:rsidSect="00EB32FE">
      <w:headerReference w:type="default" r:id="rId18"/>
      <w:footerReference w:type="default" r:id="rId19"/>
      <w:pgSz w:w="11906" w:h="16838"/>
      <w:pgMar w:top="1440" w:right="1800" w:bottom="1440" w:left="1800"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D4" w:rsidRDefault="003E7CD4" w:rsidP="00EA3A70">
      <w:pPr>
        <w:spacing w:after="0" w:line="240" w:lineRule="auto"/>
      </w:pPr>
      <w:r>
        <w:separator/>
      </w:r>
    </w:p>
  </w:endnote>
  <w:endnote w:type="continuationSeparator" w:id="0">
    <w:p w:rsidR="003E7CD4" w:rsidRDefault="003E7CD4" w:rsidP="00EA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70" w:rsidRPr="00EA3A70" w:rsidRDefault="00EA3A70" w:rsidP="00EA3A70">
    <w:pPr>
      <w:pStyle w:val="a5"/>
      <w:pageBreakBefore/>
      <w:widowControl w:val="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D4" w:rsidRDefault="003E7CD4" w:rsidP="00EA3A70">
      <w:pPr>
        <w:spacing w:after="0" w:line="240" w:lineRule="auto"/>
      </w:pPr>
      <w:r>
        <w:separator/>
      </w:r>
    </w:p>
  </w:footnote>
  <w:footnote w:type="continuationSeparator" w:id="0">
    <w:p w:rsidR="003E7CD4" w:rsidRDefault="003E7CD4" w:rsidP="00EA3A70">
      <w:pPr>
        <w:spacing w:after="0" w:line="240" w:lineRule="auto"/>
      </w:pPr>
      <w:r>
        <w:continuationSeparator/>
      </w:r>
    </w:p>
  </w:footnote>
  <w:footnote w:id="1">
    <w:p w:rsidR="00227D7A" w:rsidRDefault="00227D7A">
      <w:pPr>
        <w:pStyle w:val="a6"/>
        <w:rPr>
          <w:lang w:val="en-US"/>
        </w:rPr>
      </w:pPr>
      <w:r>
        <w:rPr>
          <w:rStyle w:val="a7"/>
        </w:rPr>
        <w:footnoteRef/>
      </w:r>
      <w:r>
        <w:t xml:space="preserve"> </w:t>
      </w:r>
      <w:hyperlink r:id="rId1" w:history="1">
        <w:r w:rsidRPr="00F07E52">
          <w:rPr>
            <w:rStyle w:val="-"/>
            <w:lang w:val="en-US"/>
          </w:rPr>
          <w:t>marymav10@gmail.com</w:t>
        </w:r>
      </w:hyperlink>
    </w:p>
    <w:p w:rsidR="00227D7A" w:rsidRPr="00227D7A" w:rsidRDefault="00227D7A">
      <w:pPr>
        <w:pStyle w:val="a6"/>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12534"/>
      <w:docPartObj>
        <w:docPartGallery w:val="Page Numbers (Top of Page)"/>
        <w:docPartUnique/>
      </w:docPartObj>
    </w:sdtPr>
    <w:sdtEndPr/>
    <w:sdtContent>
      <w:p w:rsidR="00584B6D" w:rsidRDefault="00584B6D">
        <w:pPr>
          <w:pStyle w:val="a4"/>
          <w:jc w:val="right"/>
        </w:pPr>
        <w:r>
          <w:fldChar w:fldCharType="begin"/>
        </w:r>
        <w:r>
          <w:instrText>PAGE   \* MERGEFORMAT</w:instrText>
        </w:r>
        <w:r>
          <w:fldChar w:fldCharType="separate"/>
        </w:r>
        <w:r w:rsidR="002D640A">
          <w:rPr>
            <w:noProof/>
          </w:rPr>
          <w:t>9</w:t>
        </w:r>
        <w:r>
          <w:fldChar w:fldCharType="end"/>
        </w:r>
      </w:p>
    </w:sdtContent>
  </w:sdt>
  <w:p w:rsidR="00584B6D" w:rsidRDefault="00584B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0751"/>
    <w:multiLevelType w:val="hybridMultilevel"/>
    <w:tmpl w:val="30186F04"/>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F03BE"/>
    <w:multiLevelType w:val="hybridMultilevel"/>
    <w:tmpl w:val="F5FC76C6"/>
    <w:lvl w:ilvl="0" w:tplc="B0ECD870">
      <w:start w:val="1"/>
      <w:numFmt w:val="decimal"/>
      <w:lvlText w:val="(%1."/>
      <w:lvlJc w:val="left"/>
      <w:pPr>
        <w:ind w:left="1140" w:hanging="360"/>
      </w:pPr>
      <w:rPr>
        <w:rFonts w:asciiTheme="minorHAnsi" w:hAnsiTheme="minorHAnsi" w:cstheme="minorBidi" w:hint="default"/>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 w15:restartNumberingAfterBreak="0">
    <w:nsid w:val="1C92362B"/>
    <w:multiLevelType w:val="hybridMultilevel"/>
    <w:tmpl w:val="BF6C1DD4"/>
    <w:lvl w:ilvl="0" w:tplc="B414ED26">
      <w:start w:val="1"/>
      <w:numFmt w:val="bullet"/>
      <w:lvlText w:val=""/>
      <w:lvlJc w:val="left"/>
      <w:pPr>
        <w:tabs>
          <w:tab w:val="num" w:pos="720"/>
        </w:tabs>
        <w:ind w:left="720" w:hanging="360"/>
      </w:pPr>
      <w:rPr>
        <w:rFonts w:ascii="Wingdings" w:hAnsi="Wingdings" w:hint="default"/>
      </w:rPr>
    </w:lvl>
    <w:lvl w:ilvl="1" w:tplc="54BE81FE" w:tentative="1">
      <w:start w:val="1"/>
      <w:numFmt w:val="bullet"/>
      <w:lvlText w:val=""/>
      <w:lvlJc w:val="left"/>
      <w:pPr>
        <w:tabs>
          <w:tab w:val="num" w:pos="1440"/>
        </w:tabs>
        <w:ind w:left="1440" w:hanging="360"/>
      </w:pPr>
      <w:rPr>
        <w:rFonts w:ascii="Wingdings" w:hAnsi="Wingdings" w:hint="default"/>
      </w:rPr>
    </w:lvl>
    <w:lvl w:ilvl="2" w:tplc="7E24B944" w:tentative="1">
      <w:start w:val="1"/>
      <w:numFmt w:val="bullet"/>
      <w:lvlText w:val=""/>
      <w:lvlJc w:val="left"/>
      <w:pPr>
        <w:tabs>
          <w:tab w:val="num" w:pos="2160"/>
        </w:tabs>
        <w:ind w:left="2160" w:hanging="360"/>
      </w:pPr>
      <w:rPr>
        <w:rFonts w:ascii="Wingdings" w:hAnsi="Wingdings" w:hint="default"/>
      </w:rPr>
    </w:lvl>
    <w:lvl w:ilvl="3" w:tplc="F3768F38" w:tentative="1">
      <w:start w:val="1"/>
      <w:numFmt w:val="bullet"/>
      <w:lvlText w:val=""/>
      <w:lvlJc w:val="left"/>
      <w:pPr>
        <w:tabs>
          <w:tab w:val="num" w:pos="2880"/>
        </w:tabs>
        <w:ind w:left="2880" w:hanging="360"/>
      </w:pPr>
      <w:rPr>
        <w:rFonts w:ascii="Wingdings" w:hAnsi="Wingdings" w:hint="default"/>
      </w:rPr>
    </w:lvl>
    <w:lvl w:ilvl="4" w:tplc="BA86540A" w:tentative="1">
      <w:start w:val="1"/>
      <w:numFmt w:val="bullet"/>
      <w:lvlText w:val=""/>
      <w:lvlJc w:val="left"/>
      <w:pPr>
        <w:tabs>
          <w:tab w:val="num" w:pos="3600"/>
        </w:tabs>
        <w:ind w:left="3600" w:hanging="360"/>
      </w:pPr>
      <w:rPr>
        <w:rFonts w:ascii="Wingdings" w:hAnsi="Wingdings" w:hint="default"/>
      </w:rPr>
    </w:lvl>
    <w:lvl w:ilvl="5" w:tplc="5B44A8D2" w:tentative="1">
      <w:start w:val="1"/>
      <w:numFmt w:val="bullet"/>
      <w:lvlText w:val=""/>
      <w:lvlJc w:val="left"/>
      <w:pPr>
        <w:tabs>
          <w:tab w:val="num" w:pos="4320"/>
        </w:tabs>
        <w:ind w:left="4320" w:hanging="360"/>
      </w:pPr>
      <w:rPr>
        <w:rFonts w:ascii="Wingdings" w:hAnsi="Wingdings" w:hint="default"/>
      </w:rPr>
    </w:lvl>
    <w:lvl w:ilvl="6" w:tplc="EF680E90" w:tentative="1">
      <w:start w:val="1"/>
      <w:numFmt w:val="bullet"/>
      <w:lvlText w:val=""/>
      <w:lvlJc w:val="left"/>
      <w:pPr>
        <w:tabs>
          <w:tab w:val="num" w:pos="5040"/>
        </w:tabs>
        <w:ind w:left="5040" w:hanging="360"/>
      </w:pPr>
      <w:rPr>
        <w:rFonts w:ascii="Wingdings" w:hAnsi="Wingdings" w:hint="default"/>
      </w:rPr>
    </w:lvl>
    <w:lvl w:ilvl="7" w:tplc="1CC4FCF6" w:tentative="1">
      <w:start w:val="1"/>
      <w:numFmt w:val="bullet"/>
      <w:lvlText w:val=""/>
      <w:lvlJc w:val="left"/>
      <w:pPr>
        <w:tabs>
          <w:tab w:val="num" w:pos="5760"/>
        </w:tabs>
        <w:ind w:left="5760" w:hanging="360"/>
      </w:pPr>
      <w:rPr>
        <w:rFonts w:ascii="Wingdings" w:hAnsi="Wingdings" w:hint="default"/>
      </w:rPr>
    </w:lvl>
    <w:lvl w:ilvl="8" w:tplc="0F3E1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E0DB6"/>
    <w:multiLevelType w:val="hybridMultilevel"/>
    <w:tmpl w:val="72E06AB2"/>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5DF1352"/>
    <w:multiLevelType w:val="hybridMultilevel"/>
    <w:tmpl w:val="DBFC069C"/>
    <w:lvl w:ilvl="0" w:tplc="E89E93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7976FA"/>
    <w:multiLevelType w:val="hybridMultilevel"/>
    <w:tmpl w:val="D05C12C4"/>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533C54"/>
    <w:multiLevelType w:val="hybridMultilevel"/>
    <w:tmpl w:val="434E76AA"/>
    <w:lvl w:ilvl="0" w:tplc="E0C43EBA">
      <w:start w:val="1"/>
      <w:numFmt w:val="bullet"/>
      <w:lvlText w:val=""/>
      <w:lvlJc w:val="left"/>
      <w:pPr>
        <w:tabs>
          <w:tab w:val="num" w:pos="720"/>
        </w:tabs>
        <w:ind w:left="720" w:hanging="360"/>
      </w:pPr>
      <w:rPr>
        <w:rFonts w:ascii="Wingdings" w:hAnsi="Wingdings" w:hint="default"/>
      </w:rPr>
    </w:lvl>
    <w:lvl w:ilvl="1" w:tplc="E4760192" w:tentative="1">
      <w:start w:val="1"/>
      <w:numFmt w:val="bullet"/>
      <w:lvlText w:val=""/>
      <w:lvlJc w:val="left"/>
      <w:pPr>
        <w:tabs>
          <w:tab w:val="num" w:pos="1440"/>
        </w:tabs>
        <w:ind w:left="1440" w:hanging="360"/>
      </w:pPr>
      <w:rPr>
        <w:rFonts w:ascii="Wingdings" w:hAnsi="Wingdings" w:hint="default"/>
      </w:rPr>
    </w:lvl>
    <w:lvl w:ilvl="2" w:tplc="B7BE7A26" w:tentative="1">
      <w:start w:val="1"/>
      <w:numFmt w:val="bullet"/>
      <w:lvlText w:val=""/>
      <w:lvlJc w:val="left"/>
      <w:pPr>
        <w:tabs>
          <w:tab w:val="num" w:pos="2160"/>
        </w:tabs>
        <w:ind w:left="2160" w:hanging="360"/>
      </w:pPr>
      <w:rPr>
        <w:rFonts w:ascii="Wingdings" w:hAnsi="Wingdings" w:hint="default"/>
      </w:rPr>
    </w:lvl>
    <w:lvl w:ilvl="3" w:tplc="9BBAC1A6" w:tentative="1">
      <w:start w:val="1"/>
      <w:numFmt w:val="bullet"/>
      <w:lvlText w:val=""/>
      <w:lvlJc w:val="left"/>
      <w:pPr>
        <w:tabs>
          <w:tab w:val="num" w:pos="2880"/>
        </w:tabs>
        <w:ind w:left="2880" w:hanging="360"/>
      </w:pPr>
      <w:rPr>
        <w:rFonts w:ascii="Wingdings" w:hAnsi="Wingdings" w:hint="default"/>
      </w:rPr>
    </w:lvl>
    <w:lvl w:ilvl="4" w:tplc="A35218B4" w:tentative="1">
      <w:start w:val="1"/>
      <w:numFmt w:val="bullet"/>
      <w:lvlText w:val=""/>
      <w:lvlJc w:val="left"/>
      <w:pPr>
        <w:tabs>
          <w:tab w:val="num" w:pos="3600"/>
        </w:tabs>
        <w:ind w:left="3600" w:hanging="360"/>
      </w:pPr>
      <w:rPr>
        <w:rFonts w:ascii="Wingdings" w:hAnsi="Wingdings" w:hint="default"/>
      </w:rPr>
    </w:lvl>
    <w:lvl w:ilvl="5" w:tplc="0688E846" w:tentative="1">
      <w:start w:val="1"/>
      <w:numFmt w:val="bullet"/>
      <w:lvlText w:val=""/>
      <w:lvlJc w:val="left"/>
      <w:pPr>
        <w:tabs>
          <w:tab w:val="num" w:pos="4320"/>
        </w:tabs>
        <w:ind w:left="4320" w:hanging="360"/>
      </w:pPr>
      <w:rPr>
        <w:rFonts w:ascii="Wingdings" w:hAnsi="Wingdings" w:hint="default"/>
      </w:rPr>
    </w:lvl>
    <w:lvl w:ilvl="6" w:tplc="4E1AB0EC" w:tentative="1">
      <w:start w:val="1"/>
      <w:numFmt w:val="bullet"/>
      <w:lvlText w:val=""/>
      <w:lvlJc w:val="left"/>
      <w:pPr>
        <w:tabs>
          <w:tab w:val="num" w:pos="5040"/>
        </w:tabs>
        <w:ind w:left="5040" w:hanging="360"/>
      </w:pPr>
      <w:rPr>
        <w:rFonts w:ascii="Wingdings" w:hAnsi="Wingdings" w:hint="default"/>
      </w:rPr>
    </w:lvl>
    <w:lvl w:ilvl="7" w:tplc="FF2CE916" w:tentative="1">
      <w:start w:val="1"/>
      <w:numFmt w:val="bullet"/>
      <w:lvlText w:val=""/>
      <w:lvlJc w:val="left"/>
      <w:pPr>
        <w:tabs>
          <w:tab w:val="num" w:pos="5760"/>
        </w:tabs>
        <w:ind w:left="5760" w:hanging="360"/>
      </w:pPr>
      <w:rPr>
        <w:rFonts w:ascii="Wingdings" w:hAnsi="Wingdings" w:hint="default"/>
      </w:rPr>
    </w:lvl>
    <w:lvl w:ilvl="8" w:tplc="8702D4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438AF"/>
    <w:multiLevelType w:val="hybridMultilevel"/>
    <w:tmpl w:val="C1FEBFA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133A44"/>
    <w:multiLevelType w:val="hybridMultilevel"/>
    <w:tmpl w:val="4D94B15A"/>
    <w:lvl w:ilvl="0" w:tplc="7FC89AC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060377"/>
    <w:multiLevelType w:val="hybridMultilevel"/>
    <w:tmpl w:val="E5DE279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991F1C"/>
    <w:multiLevelType w:val="hybridMultilevel"/>
    <w:tmpl w:val="14CC4646"/>
    <w:lvl w:ilvl="0" w:tplc="1934203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0A40A0C"/>
    <w:multiLevelType w:val="hybridMultilevel"/>
    <w:tmpl w:val="5BF40BF2"/>
    <w:lvl w:ilvl="0" w:tplc="9D8ED9F2">
      <w:start w:val="1"/>
      <w:numFmt w:val="bullet"/>
      <w:lvlText w:val=""/>
      <w:lvlJc w:val="left"/>
      <w:pPr>
        <w:tabs>
          <w:tab w:val="num" w:pos="720"/>
        </w:tabs>
        <w:ind w:left="720" w:hanging="360"/>
      </w:pPr>
      <w:rPr>
        <w:rFonts w:ascii="Wingdings" w:hAnsi="Wingdings" w:hint="default"/>
      </w:rPr>
    </w:lvl>
    <w:lvl w:ilvl="1" w:tplc="A6126E0E" w:tentative="1">
      <w:start w:val="1"/>
      <w:numFmt w:val="bullet"/>
      <w:lvlText w:val=""/>
      <w:lvlJc w:val="left"/>
      <w:pPr>
        <w:tabs>
          <w:tab w:val="num" w:pos="1440"/>
        </w:tabs>
        <w:ind w:left="1440" w:hanging="360"/>
      </w:pPr>
      <w:rPr>
        <w:rFonts w:ascii="Wingdings" w:hAnsi="Wingdings" w:hint="default"/>
      </w:rPr>
    </w:lvl>
    <w:lvl w:ilvl="2" w:tplc="A33CDEEA" w:tentative="1">
      <w:start w:val="1"/>
      <w:numFmt w:val="bullet"/>
      <w:lvlText w:val=""/>
      <w:lvlJc w:val="left"/>
      <w:pPr>
        <w:tabs>
          <w:tab w:val="num" w:pos="2160"/>
        </w:tabs>
        <w:ind w:left="2160" w:hanging="360"/>
      </w:pPr>
      <w:rPr>
        <w:rFonts w:ascii="Wingdings" w:hAnsi="Wingdings" w:hint="default"/>
      </w:rPr>
    </w:lvl>
    <w:lvl w:ilvl="3" w:tplc="6792D4CC" w:tentative="1">
      <w:start w:val="1"/>
      <w:numFmt w:val="bullet"/>
      <w:lvlText w:val=""/>
      <w:lvlJc w:val="left"/>
      <w:pPr>
        <w:tabs>
          <w:tab w:val="num" w:pos="2880"/>
        </w:tabs>
        <w:ind w:left="2880" w:hanging="360"/>
      </w:pPr>
      <w:rPr>
        <w:rFonts w:ascii="Wingdings" w:hAnsi="Wingdings" w:hint="default"/>
      </w:rPr>
    </w:lvl>
    <w:lvl w:ilvl="4" w:tplc="4AEEFAB2" w:tentative="1">
      <w:start w:val="1"/>
      <w:numFmt w:val="bullet"/>
      <w:lvlText w:val=""/>
      <w:lvlJc w:val="left"/>
      <w:pPr>
        <w:tabs>
          <w:tab w:val="num" w:pos="3600"/>
        </w:tabs>
        <w:ind w:left="3600" w:hanging="360"/>
      </w:pPr>
      <w:rPr>
        <w:rFonts w:ascii="Wingdings" w:hAnsi="Wingdings" w:hint="default"/>
      </w:rPr>
    </w:lvl>
    <w:lvl w:ilvl="5" w:tplc="1AE0760A" w:tentative="1">
      <w:start w:val="1"/>
      <w:numFmt w:val="bullet"/>
      <w:lvlText w:val=""/>
      <w:lvlJc w:val="left"/>
      <w:pPr>
        <w:tabs>
          <w:tab w:val="num" w:pos="4320"/>
        </w:tabs>
        <w:ind w:left="4320" w:hanging="360"/>
      </w:pPr>
      <w:rPr>
        <w:rFonts w:ascii="Wingdings" w:hAnsi="Wingdings" w:hint="default"/>
      </w:rPr>
    </w:lvl>
    <w:lvl w:ilvl="6" w:tplc="D6368E42" w:tentative="1">
      <w:start w:val="1"/>
      <w:numFmt w:val="bullet"/>
      <w:lvlText w:val=""/>
      <w:lvlJc w:val="left"/>
      <w:pPr>
        <w:tabs>
          <w:tab w:val="num" w:pos="5040"/>
        </w:tabs>
        <w:ind w:left="5040" w:hanging="360"/>
      </w:pPr>
      <w:rPr>
        <w:rFonts w:ascii="Wingdings" w:hAnsi="Wingdings" w:hint="default"/>
      </w:rPr>
    </w:lvl>
    <w:lvl w:ilvl="7" w:tplc="145A3FCE" w:tentative="1">
      <w:start w:val="1"/>
      <w:numFmt w:val="bullet"/>
      <w:lvlText w:val=""/>
      <w:lvlJc w:val="left"/>
      <w:pPr>
        <w:tabs>
          <w:tab w:val="num" w:pos="5760"/>
        </w:tabs>
        <w:ind w:left="5760" w:hanging="360"/>
      </w:pPr>
      <w:rPr>
        <w:rFonts w:ascii="Wingdings" w:hAnsi="Wingdings" w:hint="default"/>
      </w:rPr>
    </w:lvl>
    <w:lvl w:ilvl="8" w:tplc="23B65F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7511A"/>
    <w:multiLevelType w:val="hybridMultilevel"/>
    <w:tmpl w:val="1D4655DC"/>
    <w:lvl w:ilvl="0" w:tplc="7492A6AA">
      <w:start w:val="1"/>
      <w:numFmt w:val="bullet"/>
      <w:lvlText w:val=""/>
      <w:lvlJc w:val="left"/>
      <w:pPr>
        <w:tabs>
          <w:tab w:val="num" w:pos="720"/>
        </w:tabs>
        <w:ind w:left="720" w:hanging="360"/>
      </w:pPr>
      <w:rPr>
        <w:rFonts w:ascii="Wingdings" w:hAnsi="Wingdings" w:hint="default"/>
      </w:rPr>
    </w:lvl>
    <w:lvl w:ilvl="1" w:tplc="50DC5A92" w:tentative="1">
      <w:start w:val="1"/>
      <w:numFmt w:val="bullet"/>
      <w:lvlText w:val=""/>
      <w:lvlJc w:val="left"/>
      <w:pPr>
        <w:tabs>
          <w:tab w:val="num" w:pos="1440"/>
        </w:tabs>
        <w:ind w:left="1440" w:hanging="360"/>
      </w:pPr>
      <w:rPr>
        <w:rFonts w:ascii="Wingdings" w:hAnsi="Wingdings" w:hint="default"/>
      </w:rPr>
    </w:lvl>
    <w:lvl w:ilvl="2" w:tplc="1F2C1BE0" w:tentative="1">
      <w:start w:val="1"/>
      <w:numFmt w:val="bullet"/>
      <w:lvlText w:val=""/>
      <w:lvlJc w:val="left"/>
      <w:pPr>
        <w:tabs>
          <w:tab w:val="num" w:pos="2160"/>
        </w:tabs>
        <w:ind w:left="2160" w:hanging="360"/>
      </w:pPr>
      <w:rPr>
        <w:rFonts w:ascii="Wingdings" w:hAnsi="Wingdings" w:hint="default"/>
      </w:rPr>
    </w:lvl>
    <w:lvl w:ilvl="3" w:tplc="C354F0A8" w:tentative="1">
      <w:start w:val="1"/>
      <w:numFmt w:val="bullet"/>
      <w:lvlText w:val=""/>
      <w:lvlJc w:val="left"/>
      <w:pPr>
        <w:tabs>
          <w:tab w:val="num" w:pos="2880"/>
        </w:tabs>
        <w:ind w:left="2880" w:hanging="360"/>
      </w:pPr>
      <w:rPr>
        <w:rFonts w:ascii="Wingdings" w:hAnsi="Wingdings" w:hint="default"/>
      </w:rPr>
    </w:lvl>
    <w:lvl w:ilvl="4" w:tplc="0B3EAF44" w:tentative="1">
      <w:start w:val="1"/>
      <w:numFmt w:val="bullet"/>
      <w:lvlText w:val=""/>
      <w:lvlJc w:val="left"/>
      <w:pPr>
        <w:tabs>
          <w:tab w:val="num" w:pos="3600"/>
        </w:tabs>
        <w:ind w:left="3600" w:hanging="360"/>
      </w:pPr>
      <w:rPr>
        <w:rFonts w:ascii="Wingdings" w:hAnsi="Wingdings" w:hint="default"/>
      </w:rPr>
    </w:lvl>
    <w:lvl w:ilvl="5" w:tplc="6A20A786" w:tentative="1">
      <w:start w:val="1"/>
      <w:numFmt w:val="bullet"/>
      <w:lvlText w:val=""/>
      <w:lvlJc w:val="left"/>
      <w:pPr>
        <w:tabs>
          <w:tab w:val="num" w:pos="4320"/>
        </w:tabs>
        <w:ind w:left="4320" w:hanging="360"/>
      </w:pPr>
      <w:rPr>
        <w:rFonts w:ascii="Wingdings" w:hAnsi="Wingdings" w:hint="default"/>
      </w:rPr>
    </w:lvl>
    <w:lvl w:ilvl="6" w:tplc="5958106C" w:tentative="1">
      <w:start w:val="1"/>
      <w:numFmt w:val="bullet"/>
      <w:lvlText w:val=""/>
      <w:lvlJc w:val="left"/>
      <w:pPr>
        <w:tabs>
          <w:tab w:val="num" w:pos="5040"/>
        </w:tabs>
        <w:ind w:left="5040" w:hanging="360"/>
      </w:pPr>
      <w:rPr>
        <w:rFonts w:ascii="Wingdings" w:hAnsi="Wingdings" w:hint="default"/>
      </w:rPr>
    </w:lvl>
    <w:lvl w:ilvl="7" w:tplc="5A6C7982" w:tentative="1">
      <w:start w:val="1"/>
      <w:numFmt w:val="bullet"/>
      <w:lvlText w:val=""/>
      <w:lvlJc w:val="left"/>
      <w:pPr>
        <w:tabs>
          <w:tab w:val="num" w:pos="5760"/>
        </w:tabs>
        <w:ind w:left="5760" w:hanging="360"/>
      </w:pPr>
      <w:rPr>
        <w:rFonts w:ascii="Wingdings" w:hAnsi="Wingdings" w:hint="default"/>
      </w:rPr>
    </w:lvl>
    <w:lvl w:ilvl="8" w:tplc="DE4C9F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96AD4"/>
    <w:multiLevelType w:val="hybridMultilevel"/>
    <w:tmpl w:val="D05C12C4"/>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08297E"/>
    <w:multiLevelType w:val="hybridMultilevel"/>
    <w:tmpl w:val="1ED65A6C"/>
    <w:lvl w:ilvl="0" w:tplc="675243D2">
      <w:start w:val="1"/>
      <w:numFmt w:val="bullet"/>
      <w:lvlText w:val=""/>
      <w:lvlJc w:val="left"/>
      <w:pPr>
        <w:tabs>
          <w:tab w:val="num" w:pos="720"/>
        </w:tabs>
        <w:ind w:left="720" w:hanging="360"/>
      </w:pPr>
      <w:rPr>
        <w:rFonts w:ascii="Wingdings" w:hAnsi="Wingdings" w:hint="default"/>
      </w:rPr>
    </w:lvl>
    <w:lvl w:ilvl="1" w:tplc="484E4646" w:tentative="1">
      <w:start w:val="1"/>
      <w:numFmt w:val="bullet"/>
      <w:lvlText w:val=""/>
      <w:lvlJc w:val="left"/>
      <w:pPr>
        <w:tabs>
          <w:tab w:val="num" w:pos="1440"/>
        </w:tabs>
        <w:ind w:left="1440" w:hanging="360"/>
      </w:pPr>
      <w:rPr>
        <w:rFonts w:ascii="Wingdings" w:hAnsi="Wingdings" w:hint="default"/>
      </w:rPr>
    </w:lvl>
    <w:lvl w:ilvl="2" w:tplc="6AF0E0FE" w:tentative="1">
      <w:start w:val="1"/>
      <w:numFmt w:val="bullet"/>
      <w:lvlText w:val=""/>
      <w:lvlJc w:val="left"/>
      <w:pPr>
        <w:tabs>
          <w:tab w:val="num" w:pos="2160"/>
        </w:tabs>
        <w:ind w:left="2160" w:hanging="360"/>
      </w:pPr>
      <w:rPr>
        <w:rFonts w:ascii="Wingdings" w:hAnsi="Wingdings" w:hint="default"/>
      </w:rPr>
    </w:lvl>
    <w:lvl w:ilvl="3" w:tplc="1CBA582A" w:tentative="1">
      <w:start w:val="1"/>
      <w:numFmt w:val="bullet"/>
      <w:lvlText w:val=""/>
      <w:lvlJc w:val="left"/>
      <w:pPr>
        <w:tabs>
          <w:tab w:val="num" w:pos="2880"/>
        </w:tabs>
        <w:ind w:left="2880" w:hanging="360"/>
      </w:pPr>
      <w:rPr>
        <w:rFonts w:ascii="Wingdings" w:hAnsi="Wingdings" w:hint="default"/>
      </w:rPr>
    </w:lvl>
    <w:lvl w:ilvl="4" w:tplc="D990F096" w:tentative="1">
      <w:start w:val="1"/>
      <w:numFmt w:val="bullet"/>
      <w:lvlText w:val=""/>
      <w:lvlJc w:val="left"/>
      <w:pPr>
        <w:tabs>
          <w:tab w:val="num" w:pos="3600"/>
        </w:tabs>
        <w:ind w:left="3600" w:hanging="360"/>
      </w:pPr>
      <w:rPr>
        <w:rFonts w:ascii="Wingdings" w:hAnsi="Wingdings" w:hint="default"/>
      </w:rPr>
    </w:lvl>
    <w:lvl w:ilvl="5" w:tplc="40E87BFC" w:tentative="1">
      <w:start w:val="1"/>
      <w:numFmt w:val="bullet"/>
      <w:lvlText w:val=""/>
      <w:lvlJc w:val="left"/>
      <w:pPr>
        <w:tabs>
          <w:tab w:val="num" w:pos="4320"/>
        </w:tabs>
        <w:ind w:left="4320" w:hanging="360"/>
      </w:pPr>
      <w:rPr>
        <w:rFonts w:ascii="Wingdings" w:hAnsi="Wingdings" w:hint="default"/>
      </w:rPr>
    </w:lvl>
    <w:lvl w:ilvl="6" w:tplc="FA82D6D8" w:tentative="1">
      <w:start w:val="1"/>
      <w:numFmt w:val="bullet"/>
      <w:lvlText w:val=""/>
      <w:lvlJc w:val="left"/>
      <w:pPr>
        <w:tabs>
          <w:tab w:val="num" w:pos="5040"/>
        </w:tabs>
        <w:ind w:left="5040" w:hanging="360"/>
      </w:pPr>
      <w:rPr>
        <w:rFonts w:ascii="Wingdings" w:hAnsi="Wingdings" w:hint="default"/>
      </w:rPr>
    </w:lvl>
    <w:lvl w:ilvl="7" w:tplc="96166FAA" w:tentative="1">
      <w:start w:val="1"/>
      <w:numFmt w:val="bullet"/>
      <w:lvlText w:val=""/>
      <w:lvlJc w:val="left"/>
      <w:pPr>
        <w:tabs>
          <w:tab w:val="num" w:pos="5760"/>
        </w:tabs>
        <w:ind w:left="5760" w:hanging="360"/>
      </w:pPr>
      <w:rPr>
        <w:rFonts w:ascii="Wingdings" w:hAnsi="Wingdings" w:hint="default"/>
      </w:rPr>
    </w:lvl>
    <w:lvl w:ilvl="8" w:tplc="405EB5A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3"/>
  </w:num>
  <w:num w:numId="4">
    <w:abstractNumId w:val="8"/>
  </w:num>
  <w:num w:numId="5">
    <w:abstractNumId w:val="4"/>
  </w:num>
  <w:num w:numId="6">
    <w:abstractNumId w:val="14"/>
  </w:num>
  <w:num w:numId="7">
    <w:abstractNumId w:val="12"/>
  </w:num>
  <w:num w:numId="8">
    <w:abstractNumId w:val="11"/>
  </w:num>
  <w:num w:numId="9">
    <w:abstractNumId w:val="6"/>
  </w:num>
  <w:num w:numId="10">
    <w:abstractNumId w:val="2"/>
  </w:num>
  <w:num w:numId="11">
    <w:abstractNumId w:val="5"/>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50"/>
    <w:rsid w:val="00006C09"/>
    <w:rsid w:val="0003143B"/>
    <w:rsid w:val="00033826"/>
    <w:rsid w:val="0005013E"/>
    <w:rsid w:val="00065355"/>
    <w:rsid w:val="000667BA"/>
    <w:rsid w:val="0009387E"/>
    <w:rsid w:val="000A74D5"/>
    <w:rsid w:val="000B3E9A"/>
    <w:rsid w:val="000B713C"/>
    <w:rsid w:val="000C04C1"/>
    <w:rsid w:val="000F59E9"/>
    <w:rsid w:val="0012158D"/>
    <w:rsid w:val="001348B5"/>
    <w:rsid w:val="0016750C"/>
    <w:rsid w:val="00187371"/>
    <w:rsid w:val="001B068B"/>
    <w:rsid w:val="001B0EDC"/>
    <w:rsid w:val="001B167F"/>
    <w:rsid w:val="001B196A"/>
    <w:rsid w:val="001D196E"/>
    <w:rsid w:val="001D5D90"/>
    <w:rsid w:val="00214B6F"/>
    <w:rsid w:val="00227D7A"/>
    <w:rsid w:val="002533DA"/>
    <w:rsid w:val="002C51AB"/>
    <w:rsid w:val="002D640A"/>
    <w:rsid w:val="002E16AD"/>
    <w:rsid w:val="00302D3E"/>
    <w:rsid w:val="00327321"/>
    <w:rsid w:val="003377D0"/>
    <w:rsid w:val="00355FCD"/>
    <w:rsid w:val="00356E6C"/>
    <w:rsid w:val="003677B4"/>
    <w:rsid w:val="003827C5"/>
    <w:rsid w:val="00393D57"/>
    <w:rsid w:val="003956CB"/>
    <w:rsid w:val="003B3998"/>
    <w:rsid w:val="003C7F72"/>
    <w:rsid w:val="003E7CD4"/>
    <w:rsid w:val="00400F44"/>
    <w:rsid w:val="00437325"/>
    <w:rsid w:val="004B0EC3"/>
    <w:rsid w:val="004E4A50"/>
    <w:rsid w:val="004E6BA3"/>
    <w:rsid w:val="004F52A3"/>
    <w:rsid w:val="004F77E4"/>
    <w:rsid w:val="00515FFE"/>
    <w:rsid w:val="00525B9A"/>
    <w:rsid w:val="00543456"/>
    <w:rsid w:val="0054481F"/>
    <w:rsid w:val="0055053C"/>
    <w:rsid w:val="00553E8C"/>
    <w:rsid w:val="00584B6D"/>
    <w:rsid w:val="00585EC4"/>
    <w:rsid w:val="0059307B"/>
    <w:rsid w:val="00597E31"/>
    <w:rsid w:val="005B132F"/>
    <w:rsid w:val="00614733"/>
    <w:rsid w:val="00634FF4"/>
    <w:rsid w:val="0064277D"/>
    <w:rsid w:val="00642816"/>
    <w:rsid w:val="00656284"/>
    <w:rsid w:val="00664C1D"/>
    <w:rsid w:val="006820BB"/>
    <w:rsid w:val="006837E2"/>
    <w:rsid w:val="00697F13"/>
    <w:rsid w:val="006B2C77"/>
    <w:rsid w:val="006B501A"/>
    <w:rsid w:val="006D18A1"/>
    <w:rsid w:val="006D1ADD"/>
    <w:rsid w:val="006D2AB3"/>
    <w:rsid w:val="006D446B"/>
    <w:rsid w:val="006D46E7"/>
    <w:rsid w:val="006E0A33"/>
    <w:rsid w:val="006E2CBD"/>
    <w:rsid w:val="00721641"/>
    <w:rsid w:val="007221D6"/>
    <w:rsid w:val="00726031"/>
    <w:rsid w:val="00741629"/>
    <w:rsid w:val="007420DD"/>
    <w:rsid w:val="00745406"/>
    <w:rsid w:val="00762912"/>
    <w:rsid w:val="007645E4"/>
    <w:rsid w:val="007B0B58"/>
    <w:rsid w:val="007B1BDA"/>
    <w:rsid w:val="007C6965"/>
    <w:rsid w:val="007D6D04"/>
    <w:rsid w:val="007E3A5C"/>
    <w:rsid w:val="008346C5"/>
    <w:rsid w:val="008511BD"/>
    <w:rsid w:val="00863EFC"/>
    <w:rsid w:val="008A0B1D"/>
    <w:rsid w:val="008D12B1"/>
    <w:rsid w:val="008F3726"/>
    <w:rsid w:val="008F5AB1"/>
    <w:rsid w:val="009035DF"/>
    <w:rsid w:val="00905D65"/>
    <w:rsid w:val="00907A2A"/>
    <w:rsid w:val="00927B21"/>
    <w:rsid w:val="00933B7D"/>
    <w:rsid w:val="00952767"/>
    <w:rsid w:val="0098127A"/>
    <w:rsid w:val="00992A43"/>
    <w:rsid w:val="00994B9C"/>
    <w:rsid w:val="009B6FCB"/>
    <w:rsid w:val="009E5BF9"/>
    <w:rsid w:val="00A048D5"/>
    <w:rsid w:val="00A06E6C"/>
    <w:rsid w:val="00A15D55"/>
    <w:rsid w:val="00A665EF"/>
    <w:rsid w:val="00A80117"/>
    <w:rsid w:val="00A8206D"/>
    <w:rsid w:val="00AA7AFE"/>
    <w:rsid w:val="00AB5C3B"/>
    <w:rsid w:val="00B02B49"/>
    <w:rsid w:val="00B06667"/>
    <w:rsid w:val="00B262B1"/>
    <w:rsid w:val="00B31163"/>
    <w:rsid w:val="00B44CB6"/>
    <w:rsid w:val="00B56DEA"/>
    <w:rsid w:val="00B72296"/>
    <w:rsid w:val="00B85452"/>
    <w:rsid w:val="00B97C02"/>
    <w:rsid w:val="00BD2F87"/>
    <w:rsid w:val="00BE50FC"/>
    <w:rsid w:val="00BE5FA9"/>
    <w:rsid w:val="00BF333C"/>
    <w:rsid w:val="00C06344"/>
    <w:rsid w:val="00C23607"/>
    <w:rsid w:val="00C34DDD"/>
    <w:rsid w:val="00C5199B"/>
    <w:rsid w:val="00C53350"/>
    <w:rsid w:val="00C63066"/>
    <w:rsid w:val="00C714EA"/>
    <w:rsid w:val="00C81863"/>
    <w:rsid w:val="00C951E7"/>
    <w:rsid w:val="00C952CC"/>
    <w:rsid w:val="00C9688D"/>
    <w:rsid w:val="00CA63AB"/>
    <w:rsid w:val="00CB4909"/>
    <w:rsid w:val="00CB7EFF"/>
    <w:rsid w:val="00CC5A67"/>
    <w:rsid w:val="00CF7A53"/>
    <w:rsid w:val="00D06679"/>
    <w:rsid w:val="00D211F6"/>
    <w:rsid w:val="00D43513"/>
    <w:rsid w:val="00D651F4"/>
    <w:rsid w:val="00DC2669"/>
    <w:rsid w:val="00DE57F2"/>
    <w:rsid w:val="00DE6756"/>
    <w:rsid w:val="00DE7D30"/>
    <w:rsid w:val="00DF1121"/>
    <w:rsid w:val="00DF6FFC"/>
    <w:rsid w:val="00E04A20"/>
    <w:rsid w:val="00E1296C"/>
    <w:rsid w:val="00E34C88"/>
    <w:rsid w:val="00E47082"/>
    <w:rsid w:val="00E61411"/>
    <w:rsid w:val="00E9708A"/>
    <w:rsid w:val="00EA3A70"/>
    <w:rsid w:val="00EA7059"/>
    <w:rsid w:val="00EB32FE"/>
    <w:rsid w:val="00EB755E"/>
    <w:rsid w:val="00EC3D06"/>
    <w:rsid w:val="00ED1BB4"/>
    <w:rsid w:val="00EF0DC2"/>
    <w:rsid w:val="00F110A4"/>
    <w:rsid w:val="00F84ADC"/>
    <w:rsid w:val="00F86BD8"/>
    <w:rsid w:val="00FB50AC"/>
    <w:rsid w:val="00FC434D"/>
    <w:rsid w:val="00FF1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002097-58DB-4572-8A45-8E1AE50B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50"/>
    <w:pPr>
      <w:spacing w:after="100"/>
      <w:jc w:val="both"/>
    </w:pPr>
  </w:style>
  <w:style w:type="paragraph" w:styleId="1">
    <w:name w:val="heading 1"/>
    <w:basedOn w:val="a"/>
    <w:next w:val="a"/>
    <w:link w:val="1Char"/>
    <w:uiPriority w:val="9"/>
    <w:qFormat/>
    <w:rsid w:val="000B7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634FF4"/>
    <w:pPr>
      <w:spacing w:before="100" w:beforeAutospacing="1" w:afterAutospacing="1" w:line="240" w:lineRule="auto"/>
      <w:jc w:val="left"/>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A50"/>
    <w:pPr>
      <w:ind w:left="720"/>
      <w:contextualSpacing/>
    </w:pPr>
  </w:style>
  <w:style w:type="character" w:styleId="-">
    <w:name w:val="Hyperlink"/>
    <w:basedOn w:val="a0"/>
    <w:uiPriority w:val="99"/>
    <w:unhideWhenUsed/>
    <w:rsid w:val="001B0EDC"/>
    <w:rPr>
      <w:color w:val="0000FF"/>
      <w:u w:val="single"/>
    </w:rPr>
  </w:style>
  <w:style w:type="paragraph" w:styleId="a4">
    <w:name w:val="header"/>
    <w:basedOn w:val="a"/>
    <w:link w:val="Char"/>
    <w:uiPriority w:val="99"/>
    <w:unhideWhenUsed/>
    <w:rsid w:val="00EA3A70"/>
    <w:pPr>
      <w:tabs>
        <w:tab w:val="center" w:pos="4153"/>
        <w:tab w:val="right" w:pos="8306"/>
      </w:tabs>
      <w:spacing w:after="0" w:line="240" w:lineRule="auto"/>
    </w:pPr>
  </w:style>
  <w:style w:type="character" w:customStyle="1" w:styleId="Char">
    <w:name w:val="Κεφαλίδα Char"/>
    <w:basedOn w:val="a0"/>
    <w:link w:val="a4"/>
    <w:uiPriority w:val="99"/>
    <w:rsid w:val="00EA3A70"/>
  </w:style>
  <w:style w:type="paragraph" w:styleId="a5">
    <w:name w:val="footer"/>
    <w:basedOn w:val="a"/>
    <w:link w:val="Char0"/>
    <w:uiPriority w:val="99"/>
    <w:unhideWhenUsed/>
    <w:rsid w:val="00EA3A70"/>
    <w:pPr>
      <w:tabs>
        <w:tab w:val="center" w:pos="4153"/>
        <w:tab w:val="right" w:pos="8306"/>
      </w:tabs>
      <w:spacing w:after="0" w:line="240" w:lineRule="auto"/>
    </w:pPr>
  </w:style>
  <w:style w:type="character" w:customStyle="1" w:styleId="Char0">
    <w:name w:val="Υποσέλιδο Char"/>
    <w:basedOn w:val="a0"/>
    <w:link w:val="a5"/>
    <w:uiPriority w:val="99"/>
    <w:rsid w:val="00EA3A70"/>
  </w:style>
  <w:style w:type="paragraph" w:customStyle="1" w:styleId="Default">
    <w:name w:val="Default"/>
    <w:rsid w:val="008F3726"/>
    <w:pPr>
      <w:autoSpaceDE w:val="0"/>
      <w:autoSpaceDN w:val="0"/>
      <w:adjustRightInd w:val="0"/>
      <w:spacing w:after="0" w:line="240" w:lineRule="auto"/>
    </w:pPr>
    <w:rPr>
      <w:rFonts w:ascii="Calibri" w:hAnsi="Calibri" w:cs="Calibri"/>
      <w:color w:val="000000"/>
      <w:sz w:val="24"/>
      <w:szCs w:val="24"/>
    </w:rPr>
  </w:style>
  <w:style w:type="character" w:customStyle="1" w:styleId="2Char">
    <w:name w:val="Επικεφαλίδα 2 Char"/>
    <w:basedOn w:val="a0"/>
    <w:link w:val="2"/>
    <w:uiPriority w:val="9"/>
    <w:rsid w:val="00634FF4"/>
    <w:rPr>
      <w:rFonts w:ascii="Times New Roman" w:eastAsia="Times New Roman" w:hAnsi="Times New Roman" w:cs="Times New Roman"/>
      <w:b/>
      <w:bCs/>
      <w:sz w:val="36"/>
      <w:szCs w:val="36"/>
      <w:lang w:eastAsia="el-GR"/>
    </w:rPr>
  </w:style>
  <w:style w:type="character" w:styleId="-0">
    <w:name w:val="FollowedHyperlink"/>
    <w:basedOn w:val="a0"/>
    <w:uiPriority w:val="99"/>
    <w:semiHidden/>
    <w:unhideWhenUsed/>
    <w:rsid w:val="001348B5"/>
    <w:rPr>
      <w:color w:val="800080" w:themeColor="followedHyperlink"/>
      <w:u w:val="single"/>
    </w:rPr>
  </w:style>
  <w:style w:type="paragraph" w:styleId="a6">
    <w:name w:val="footnote text"/>
    <w:basedOn w:val="a"/>
    <w:link w:val="Char1"/>
    <w:uiPriority w:val="99"/>
    <w:semiHidden/>
    <w:unhideWhenUsed/>
    <w:rsid w:val="006837E2"/>
    <w:pPr>
      <w:spacing w:after="0" w:line="240" w:lineRule="auto"/>
    </w:pPr>
    <w:rPr>
      <w:sz w:val="20"/>
      <w:szCs w:val="20"/>
    </w:rPr>
  </w:style>
  <w:style w:type="character" w:customStyle="1" w:styleId="Char1">
    <w:name w:val="Κείμενο υποσημείωσης Char"/>
    <w:basedOn w:val="a0"/>
    <w:link w:val="a6"/>
    <w:uiPriority w:val="99"/>
    <w:semiHidden/>
    <w:rsid w:val="006837E2"/>
    <w:rPr>
      <w:sz w:val="20"/>
      <w:szCs w:val="20"/>
    </w:rPr>
  </w:style>
  <w:style w:type="character" w:styleId="a7">
    <w:name w:val="footnote reference"/>
    <w:basedOn w:val="a0"/>
    <w:uiPriority w:val="99"/>
    <w:semiHidden/>
    <w:unhideWhenUsed/>
    <w:rsid w:val="006837E2"/>
    <w:rPr>
      <w:vertAlign w:val="superscript"/>
    </w:rPr>
  </w:style>
  <w:style w:type="character" w:customStyle="1" w:styleId="1Char">
    <w:name w:val="Επικεφαλίδα 1 Char"/>
    <w:basedOn w:val="a0"/>
    <w:link w:val="1"/>
    <w:uiPriority w:val="9"/>
    <w:rsid w:val="000B713C"/>
    <w:rPr>
      <w:rFonts w:asciiTheme="majorHAnsi" w:eastAsiaTheme="majorEastAsia" w:hAnsiTheme="majorHAnsi" w:cstheme="majorBidi"/>
      <w:color w:val="365F91" w:themeColor="accent1" w:themeShade="BF"/>
      <w:sz w:val="32"/>
      <w:szCs w:val="32"/>
    </w:rPr>
  </w:style>
  <w:style w:type="paragraph" w:styleId="a8">
    <w:name w:val="caption"/>
    <w:basedOn w:val="a"/>
    <w:next w:val="a"/>
    <w:uiPriority w:val="35"/>
    <w:unhideWhenUsed/>
    <w:qFormat/>
    <w:rsid w:val="00994B9C"/>
    <w:pPr>
      <w:spacing w:after="200" w:line="240" w:lineRule="auto"/>
    </w:pPr>
    <w:rPr>
      <w:i/>
      <w:iCs/>
      <w:color w:val="1F497D" w:themeColor="text2"/>
      <w:sz w:val="18"/>
      <w:szCs w:val="18"/>
    </w:rPr>
  </w:style>
  <w:style w:type="paragraph" w:styleId="a9">
    <w:name w:val="No Spacing"/>
    <w:uiPriority w:val="1"/>
    <w:qFormat/>
    <w:rsid w:val="00905D65"/>
    <w:pPr>
      <w:spacing w:after="0" w:line="240" w:lineRule="auto"/>
      <w:jc w:val="both"/>
    </w:pPr>
  </w:style>
  <w:style w:type="paragraph" w:styleId="aa">
    <w:name w:val="Balloon Text"/>
    <w:basedOn w:val="a"/>
    <w:link w:val="Char2"/>
    <w:uiPriority w:val="99"/>
    <w:semiHidden/>
    <w:unhideWhenUsed/>
    <w:rsid w:val="00227D7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227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89224">
      <w:bodyDiv w:val="1"/>
      <w:marLeft w:val="0"/>
      <w:marRight w:val="0"/>
      <w:marTop w:val="0"/>
      <w:marBottom w:val="0"/>
      <w:divBdr>
        <w:top w:val="none" w:sz="0" w:space="0" w:color="auto"/>
        <w:left w:val="none" w:sz="0" w:space="0" w:color="auto"/>
        <w:bottom w:val="none" w:sz="0" w:space="0" w:color="auto"/>
        <w:right w:val="none" w:sz="0" w:space="0" w:color="auto"/>
      </w:divBdr>
    </w:div>
    <w:div w:id="473180250">
      <w:bodyDiv w:val="1"/>
      <w:marLeft w:val="0"/>
      <w:marRight w:val="0"/>
      <w:marTop w:val="0"/>
      <w:marBottom w:val="0"/>
      <w:divBdr>
        <w:top w:val="none" w:sz="0" w:space="0" w:color="auto"/>
        <w:left w:val="none" w:sz="0" w:space="0" w:color="auto"/>
        <w:bottom w:val="none" w:sz="0" w:space="0" w:color="auto"/>
        <w:right w:val="none" w:sz="0" w:space="0" w:color="auto"/>
      </w:divBdr>
    </w:div>
    <w:div w:id="547106091">
      <w:bodyDiv w:val="1"/>
      <w:marLeft w:val="0"/>
      <w:marRight w:val="0"/>
      <w:marTop w:val="0"/>
      <w:marBottom w:val="0"/>
      <w:divBdr>
        <w:top w:val="none" w:sz="0" w:space="0" w:color="auto"/>
        <w:left w:val="none" w:sz="0" w:space="0" w:color="auto"/>
        <w:bottom w:val="none" w:sz="0" w:space="0" w:color="auto"/>
        <w:right w:val="none" w:sz="0" w:space="0" w:color="auto"/>
      </w:divBdr>
      <w:divsChild>
        <w:div w:id="597979311">
          <w:marLeft w:val="864"/>
          <w:marRight w:val="0"/>
          <w:marTop w:val="115"/>
          <w:marBottom w:val="0"/>
          <w:divBdr>
            <w:top w:val="none" w:sz="0" w:space="0" w:color="auto"/>
            <w:left w:val="none" w:sz="0" w:space="0" w:color="auto"/>
            <w:bottom w:val="none" w:sz="0" w:space="0" w:color="auto"/>
            <w:right w:val="none" w:sz="0" w:space="0" w:color="auto"/>
          </w:divBdr>
        </w:div>
        <w:div w:id="124589403">
          <w:marLeft w:val="864"/>
          <w:marRight w:val="0"/>
          <w:marTop w:val="115"/>
          <w:marBottom w:val="0"/>
          <w:divBdr>
            <w:top w:val="none" w:sz="0" w:space="0" w:color="auto"/>
            <w:left w:val="none" w:sz="0" w:space="0" w:color="auto"/>
            <w:bottom w:val="none" w:sz="0" w:space="0" w:color="auto"/>
            <w:right w:val="none" w:sz="0" w:space="0" w:color="auto"/>
          </w:divBdr>
        </w:div>
        <w:div w:id="1140489802">
          <w:marLeft w:val="864"/>
          <w:marRight w:val="0"/>
          <w:marTop w:val="115"/>
          <w:marBottom w:val="0"/>
          <w:divBdr>
            <w:top w:val="none" w:sz="0" w:space="0" w:color="auto"/>
            <w:left w:val="none" w:sz="0" w:space="0" w:color="auto"/>
            <w:bottom w:val="none" w:sz="0" w:space="0" w:color="auto"/>
            <w:right w:val="none" w:sz="0" w:space="0" w:color="auto"/>
          </w:divBdr>
        </w:div>
        <w:div w:id="210727067">
          <w:marLeft w:val="864"/>
          <w:marRight w:val="0"/>
          <w:marTop w:val="115"/>
          <w:marBottom w:val="0"/>
          <w:divBdr>
            <w:top w:val="none" w:sz="0" w:space="0" w:color="auto"/>
            <w:left w:val="none" w:sz="0" w:space="0" w:color="auto"/>
            <w:bottom w:val="none" w:sz="0" w:space="0" w:color="auto"/>
            <w:right w:val="none" w:sz="0" w:space="0" w:color="auto"/>
          </w:divBdr>
        </w:div>
      </w:divsChild>
    </w:div>
    <w:div w:id="816609622">
      <w:bodyDiv w:val="1"/>
      <w:marLeft w:val="0"/>
      <w:marRight w:val="0"/>
      <w:marTop w:val="0"/>
      <w:marBottom w:val="0"/>
      <w:divBdr>
        <w:top w:val="none" w:sz="0" w:space="0" w:color="auto"/>
        <w:left w:val="none" w:sz="0" w:space="0" w:color="auto"/>
        <w:bottom w:val="none" w:sz="0" w:space="0" w:color="auto"/>
        <w:right w:val="none" w:sz="0" w:space="0" w:color="auto"/>
      </w:divBdr>
      <w:divsChild>
        <w:div w:id="836992601">
          <w:marLeft w:val="864"/>
          <w:marRight w:val="0"/>
          <w:marTop w:val="91"/>
          <w:marBottom w:val="0"/>
          <w:divBdr>
            <w:top w:val="none" w:sz="0" w:space="0" w:color="auto"/>
            <w:left w:val="none" w:sz="0" w:space="0" w:color="auto"/>
            <w:bottom w:val="none" w:sz="0" w:space="0" w:color="auto"/>
            <w:right w:val="none" w:sz="0" w:space="0" w:color="auto"/>
          </w:divBdr>
        </w:div>
        <w:div w:id="1193228987">
          <w:marLeft w:val="864"/>
          <w:marRight w:val="0"/>
          <w:marTop w:val="91"/>
          <w:marBottom w:val="0"/>
          <w:divBdr>
            <w:top w:val="none" w:sz="0" w:space="0" w:color="auto"/>
            <w:left w:val="none" w:sz="0" w:space="0" w:color="auto"/>
            <w:bottom w:val="none" w:sz="0" w:space="0" w:color="auto"/>
            <w:right w:val="none" w:sz="0" w:space="0" w:color="auto"/>
          </w:divBdr>
        </w:div>
        <w:div w:id="578634639">
          <w:marLeft w:val="864"/>
          <w:marRight w:val="0"/>
          <w:marTop w:val="91"/>
          <w:marBottom w:val="0"/>
          <w:divBdr>
            <w:top w:val="none" w:sz="0" w:space="0" w:color="auto"/>
            <w:left w:val="none" w:sz="0" w:space="0" w:color="auto"/>
            <w:bottom w:val="none" w:sz="0" w:space="0" w:color="auto"/>
            <w:right w:val="none" w:sz="0" w:space="0" w:color="auto"/>
          </w:divBdr>
        </w:div>
        <w:div w:id="1775861637">
          <w:marLeft w:val="864"/>
          <w:marRight w:val="0"/>
          <w:marTop w:val="91"/>
          <w:marBottom w:val="0"/>
          <w:divBdr>
            <w:top w:val="none" w:sz="0" w:space="0" w:color="auto"/>
            <w:left w:val="none" w:sz="0" w:space="0" w:color="auto"/>
            <w:bottom w:val="none" w:sz="0" w:space="0" w:color="auto"/>
            <w:right w:val="none" w:sz="0" w:space="0" w:color="auto"/>
          </w:divBdr>
        </w:div>
        <w:div w:id="818692976">
          <w:marLeft w:val="864"/>
          <w:marRight w:val="0"/>
          <w:marTop w:val="91"/>
          <w:marBottom w:val="0"/>
          <w:divBdr>
            <w:top w:val="none" w:sz="0" w:space="0" w:color="auto"/>
            <w:left w:val="none" w:sz="0" w:space="0" w:color="auto"/>
            <w:bottom w:val="none" w:sz="0" w:space="0" w:color="auto"/>
            <w:right w:val="none" w:sz="0" w:space="0" w:color="auto"/>
          </w:divBdr>
        </w:div>
      </w:divsChild>
    </w:div>
    <w:div w:id="1020349764">
      <w:bodyDiv w:val="1"/>
      <w:marLeft w:val="0"/>
      <w:marRight w:val="0"/>
      <w:marTop w:val="0"/>
      <w:marBottom w:val="0"/>
      <w:divBdr>
        <w:top w:val="none" w:sz="0" w:space="0" w:color="auto"/>
        <w:left w:val="none" w:sz="0" w:space="0" w:color="auto"/>
        <w:bottom w:val="none" w:sz="0" w:space="0" w:color="auto"/>
        <w:right w:val="none" w:sz="0" w:space="0" w:color="auto"/>
      </w:divBdr>
      <w:divsChild>
        <w:div w:id="247153707">
          <w:marLeft w:val="864"/>
          <w:marRight w:val="0"/>
          <w:marTop w:val="125"/>
          <w:marBottom w:val="0"/>
          <w:divBdr>
            <w:top w:val="none" w:sz="0" w:space="0" w:color="auto"/>
            <w:left w:val="none" w:sz="0" w:space="0" w:color="auto"/>
            <w:bottom w:val="none" w:sz="0" w:space="0" w:color="auto"/>
            <w:right w:val="none" w:sz="0" w:space="0" w:color="auto"/>
          </w:divBdr>
        </w:div>
        <w:div w:id="874270882">
          <w:marLeft w:val="864"/>
          <w:marRight w:val="0"/>
          <w:marTop w:val="125"/>
          <w:marBottom w:val="0"/>
          <w:divBdr>
            <w:top w:val="none" w:sz="0" w:space="0" w:color="auto"/>
            <w:left w:val="none" w:sz="0" w:space="0" w:color="auto"/>
            <w:bottom w:val="none" w:sz="0" w:space="0" w:color="auto"/>
            <w:right w:val="none" w:sz="0" w:space="0" w:color="auto"/>
          </w:divBdr>
        </w:div>
        <w:div w:id="1911308199">
          <w:marLeft w:val="864"/>
          <w:marRight w:val="0"/>
          <w:marTop w:val="125"/>
          <w:marBottom w:val="0"/>
          <w:divBdr>
            <w:top w:val="none" w:sz="0" w:space="0" w:color="auto"/>
            <w:left w:val="none" w:sz="0" w:space="0" w:color="auto"/>
            <w:bottom w:val="none" w:sz="0" w:space="0" w:color="auto"/>
            <w:right w:val="none" w:sz="0" w:space="0" w:color="auto"/>
          </w:divBdr>
        </w:div>
        <w:div w:id="162403491">
          <w:marLeft w:val="864"/>
          <w:marRight w:val="0"/>
          <w:marTop w:val="125"/>
          <w:marBottom w:val="0"/>
          <w:divBdr>
            <w:top w:val="none" w:sz="0" w:space="0" w:color="auto"/>
            <w:left w:val="none" w:sz="0" w:space="0" w:color="auto"/>
            <w:bottom w:val="none" w:sz="0" w:space="0" w:color="auto"/>
            <w:right w:val="none" w:sz="0" w:space="0" w:color="auto"/>
          </w:divBdr>
        </w:div>
      </w:divsChild>
    </w:div>
    <w:div w:id="1260484315">
      <w:bodyDiv w:val="1"/>
      <w:marLeft w:val="0"/>
      <w:marRight w:val="0"/>
      <w:marTop w:val="0"/>
      <w:marBottom w:val="0"/>
      <w:divBdr>
        <w:top w:val="none" w:sz="0" w:space="0" w:color="auto"/>
        <w:left w:val="none" w:sz="0" w:space="0" w:color="auto"/>
        <w:bottom w:val="none" w:sz="0" w:space="0" w:color="auto"/>
        <w:right w:val="none" w:sz="0" w:space="0" w:color="auto"/>
      </w:divBdr>
    </w:div>
    <w:div w:id="1455834348">
      <w:bodyDiv w:val="1"/>
      <w:marLeft w:val="0"/>
      <w:marRight w:val="0"/>
      <w:marTop w:val="0"/>
      <w:marBottom w:val="0"/>
      <w:divBdr>
        <w:top w:val="none" w:sz="0" w:space="0" w:color="auto"/>
        <w:left w:val="none" w:sz="0" w:space="0" w:color="auto"/>
        <w:bottom w:val="none" w:sz="0" w:space="0" w:color="auto"/>
        <w:right w:val="none" w:sz="0" w:space="0" w:color="auto"/>
      </w:divBdr>
      <w:divsChild>
        <w:div w:id="934825287">
          <w:marLeft w:val="547"/>
          <w:marRight w:val="0"/>
          <w:marTop w:val="96"/>
          <w:marBottom w:val="0"/>
          <w:divBdr>
            <w:top w:val="none" w:sz="0" w:space="0" w:color="auto"/>
            <w:left w:val="none" w:sz="0" w:space="0" w:color="auto"/>
            <w:bottom w:val="none" w:sz="0" w:space="0" w:color="auto"/>
            <w:right w:val="none" w:sz="0" w:space="0" w:color="auto"/>
          </w:divBdr>
        </w:div>
        <w:div w:id="813134950">
          <w:marLeft w:val="547"/>
          <w:marRight w:val="0"/>
          <w:marTop w:val="96"/>
          <w:marBottom w:val="0"/>
          <w:divBdr>
            <w:top w:val="none" w:sz="0" w:space="0" w:color="auto"/>
            <w:left w:val="none" w:sz="0" w:space="0" w:color="auto"/>
            <w:bottom w:val="none" w:sz="0" w:space="0" w:color="auto"/>
            <w:right w:val="none" w:sz="0" w:space="0" w:color="auto"/>
          </w:divBdr>
        </w:div>
        <w:div w:id="289093017">
          <w:marLeft w:val="547"/>
          <w:marRight w:val="0"/>
          <w:marTop w:val="96"/>
          <w:marBottom w:val="0"/>
          <w:divBdr>
            <w:top w:val="none" w:sz="0" w:space="0" w:color="auto"/>
            <w:left w:val="none" w:sz="0" w:space="0" w:color="auto"/>
            <w:bottom w:val="none" w:sz="0" w:space="0" w:color="auto"/>
            <w:right w:val="none" w:sz="0" w:space="0" w:color="auto"/>
          </w:divBdr>
        </w:div>
        <w:div w:id="957293221">
          <w:marLeft w:val="547"/>
          <w:marRight w:val="0"/>
          <w:marTop w:val="96"/>
          <w:marBottom w:val="0"/>
          <w:divBdr>
            <w:top w:val="none" w:sz="0" w:space="0" w:color="auto"/>
            <w:left w:val="none" w:sz="0" w:space="0" w:color="auto"/>
            <w:bottom w:val="none" w:sz="0" w:space="0" w:color="auto"/>
            <w:right w:val="none" w:sz="0" w:space="0" w:color="auto"/>
          </w:divBdr>
        </w:div>
        <w:div w:id="643389508">
          <w:marLeft w:val="547"/>
          <w:marRight w:val="0"/>
          <w:marTop w:val="96"/>
          <w:marBottom w:val="0"/>
          <w:divBdr>
            <w:top w:val="none" w:sz="0" w:space="0" w:color="auto"/>
            <w:left w:val="none" w:sz="0" w:space="0" w:color="auto"/>
            <w:bottom w:val="none" w:sz="0" w:space="0" w:color="auto"/>
            <w:right w:val="none" w:sz="0" w:space="0" w:color="auto"/>
          </w:divBdr>
        </w:div>
      </w:divsChild>
    </w:div>
    <w:div w:id="1893299663">
      <w:bodyDiv w:val="1"/>
      <w:marLeft w:val="0"/>
      <w:marRight w:val="0"/>
      <w:marTop w:val="0"/>
      <w:marBottom w:val="0"/>
      <w:divBdr>
        <w:top w:val="none" w:sz="0" w:space="0" w:color="auto"/>
        <w:left w:val="none" w:sz="0" w:space="0" w:color="auto"/>
        <w:bottom w:val="none" w:sz="0" w:space="0" w:color="auto"/>
        <w:right w:val="none" w:sz="0" w:space="0" w:color="auto"/>
      </w:divBdr>
    </w:div>
    <w:div w:id="2078089378">
      <w:bodyDiv w:val="1"/>
      <w:marLeft w:val="0"/>
      <w:marRight w:val="0"/>
      <w:marTop w:val="0"/>
      <w:marBottom w:val="0"/>
      <w:divBdr>
        <w:top w:val="none" w:sz="0" w:space="0" w:color="auto"/>
        <w:left w:val="none" w:sz="0" w:space="0" w:color="auto"/>
        <w:bottom w:val="none" w:sz="0" w:space="0" w:color="auto"/>
        <w:right w:val="none" w:sz="0" w:space="0" w:color="auto"/>
      </w:divBdr>
      <w:divsChild>
        <w:div w:id="863249253">
          <w:marLeft w:val="864"/>
          <w:marRight w:val="0"/>
          <w:marTop w:val="125"/>
          <w:marBottom w:val="0"/>
          <w:divBdr>
            <w:top w:val="none" w:sz="0" w:space="0" w:color="auto"/>
            <w:left w:val="none" w:sz="0" w:space="0" w:color="auto"/>
            <w:bottom w:val="none" w:sz="0" w:space="0" w:color="auto"/>
            <w:right w:val="none" w:sz="0" w:space="0" w:color="auto"/>
          </w:divBdr>
        </w:div>
        <w:div w:id="1930306539">
          <w:marLeft w:val="864"/>
          <w:marRight w:val="0"/>
          <w:marTop w:val="125"/>
          <w:marBottom w:val="0"/>
          <w:divBdr>
            <w:top w:val="none" w:sz="0" w:space="0" w:color="auto"/>
            <w:left w:val="none" w:sz="0" w:space="0" w:color="auto"/>
            <w:bottom w:val="none" w:sz="0" w:space="0" w:color="auto"/>
            <w:right w:val="none" w:sz="0" w:space="0" w:color="auto"/>
          </w:divBdr>
        </w:div>
        <w:div w:id="259796871">
          <w:marLeft w:val="864"/>
          <w:marRight w:val="0"/>
          <w:marTop w:val="125"/>
          <w:marBottom w:val="0"/>
          <w:divBdr>
            <w:top w:val="none" w:sz="0" w:space="0" w:color="auto"/>
            <w:left w:val="none" w:sz="0" w:space="0" w:color="auto"/>
            <w:bottom w:val="none" w:sz="0" w:space="0" w:color="auto"/>
            <w:right w:val="none" w:sz="0" w:space="0" w:color="auto"/>
          </w:divBdr>
        </w:div>
        <w:div w:id="1640183131">
          <w:marLeft w:val="864"/>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lios-eie.ekt.gr/EIE/bitstream/10442/15608/1/TRANTAS.pdf" TargetMode="External"/><Relationship Id="rId13" Type="http://schemas.openxmlformats.org/officeDocument/2006/relationships/hyperlink" Target="http://www.oecd.org/pisa/Handbook-PISA-2018-Global-Competenc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ep.edu.gr/pisa/"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core.ac.uk/download/pdf/15940813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ep.edu.gr/pisa/index.php/8-menu-articles/1-pisa" TargetMode="External"/><Relationship Id="rId5" Type="http://schemas.openxmlformats.org/officeDocument/2006/relationships/webSettings" Target="webSettings.xml"/><Relationship Id="rId15" Type="http://schemas.openxmlformats.org/officeDocument/2006/relationships/hyperlink" Target="https://inactionforabetterworld.com/17-pagkosmioi-stoxoi/" TargetMode="External"/><Relationship Id="rId10" Type="http://schemas.openxmlformats.org/officeDocument/2006/relationships/hyperlink" Target="https://www.csrhellas.net/network/sdgs/4-poiotita_stin_ekpaidef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education/sites/education/files/document-library-docs/et-monitor-report-2019-greece_el.pdf" TargetMode="External"/><Relationship Id="rId14" Type="http://schemas.openxmlformats.org/officeDocument/2006/relationships/hyperlink" Target="https://asiasociety.org/sites/default/files/inline-files/teaching-for-global-%09competence-in-a-rapidly-changing-world-edu.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ymav10@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EE17-1EB3-4D25-A3C1-8EFFDA85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3115</Words>
  <Characters>16823</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KPE</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 BΒΕΛΒΕΝΤΟΥ</dc:creator>
  <cp:keywords/>
  <dc:description/>
  <cp:lastModifiedBy>Mary Mavropoulou</cp:lastModifiedBy>
  <cp:revision>3</cp:revision>
  <cp:lastPrinted>2020-01-30T09:41:00Z</cp:lastPrinted>
  <dcterms:created xsi:type="dcterms:W3CDTF">2020-04-09T10:04:00Z</dcterms:created>
  <dcterms:modified xsi:type="dcterms:W3CDTF">2020-04-14T08:32:00Z</dcterms:modified>
</cp:coreProperties>
</file>