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36"/>
        <w:gridCol w:w="6625"/>
        <w:gridCol w:w="169"/>
        <w:gridCol w:w="236"/>
        <w:gridCol w:w="9"/>
        <w:gridCol w:w="3664"/>
      </w:tblGrid>
      <w:tr w:rsidR="0026113B" w:rsidRPr="00E56266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Pr="00E56266" w:rsidRDefault="00DA2A6A" w:rsidP="00F277E6">
            <w:pPr>
              <w:pStyle w:val="aa"/>
              <w:rPr>
                <w:rFonts w:ascii="Calibri" w:hAnsi="Calibri" w:cs="Calibri"/>
                <w:sz w:val="24"/>
              </w:rPr>
            </w:pPr>
            <w:proofErr w:type="spellStart"/>
            <w:r w:rsidRPr="00E56266">
              <w:rPr>
                <w:rFonts w:ascii="Calibri" w:hAnsi="Calibri" w:cs="Calibri"/>
                <w:sz w:val="24"/>
              </w:rPr>
              <w:t>cali</w:t>
            </w:r>
            <w:proofErr w:type="spellEnd"/>
          </w:p>
        </w:tc>
        <w:tc>
          <w:tcPr>
            <w:tcW w:w="104" w:type="pct"/>
          </w:tcPr>
          <w:p w:rsidR="0026113B" w:rsidRPr="00E56266" w:rsidRDefault="0026113B" w:rsidP="00F277E6">
            <w:pPr>
              <w:pStyle w:val="aa"/>
              <w:rPr>
                <w:rFonts w:ascii="Calibri" w:hAnsi="Calibri" w:cs="Calibri"/>
                <w:sz w:val="24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E56266" w:rsidRDefault="0026113B" w:rsidP="00F277E6">
            <w:pPr>
              <w:pStyle w:val="aa"/>
              <w:rPr>
                <w:rFonts w:ascii="Calibri" w:hAnsi="Calibri" w:cs="Calibri"/>
                <w:sz w:val="24"/>
              </w:rPr>
            </w:pPr>
          </w:p>
        </w:tc>
      </w:tr>
      <w:tr w:rsidR="0026113B" w:rsidRPr="00C91A41" w:rsidTr="00EF181B">
        <w:trPr>
          <w:trHeight w:val="3201"/>
        </w:trPr>
        <w:tc>
          <w:tcPr>
            <w:tcW w:w="3200" w:type="pct"/>
            <w:gridSpan w:val="3"/>
            <w:vAlign w:val="bottom"/>
          </w:tcPr>
          <w:p w:rsidR="0026113B" w:rsidRPr="00E56266" w:rsidRDefault="00BA4BFE" w:rsidP="006E7908">
            <w:pPr>
              <w:pStyle w:val="ae"/>
              <w:ind w:right="74"/>
              <w:rPr>
                <w:rFonts w:ascii="Calibri" w:hAnsi="Calibri" w:cs="Calibri"/>
                <w:sz w:val="24"/>
                <w:szCs w:val="24"/>
                <w:lang w:val="el-GR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0F07AE" w:rsidRPr="00E56266">
                  <w:rPr>
                    <w:rFonts w:ascii="Calibri" w:hAnsi="Calibri" w:cs="Calibri"/>
                    <w:b/>
                    <w:bCs/>
                    <w:sz w:val="24"/>
                    <w:szCs w:val="24"/>
                    <w:lang w:val="el-GR"/>
                  </w:rPr>
                  <w:t xml:space="preserve">«ΠΑΝΔΗΜΙΕΣ: </w:t>
                </w:r>
                <w:r w:rsidR="006E7908" w:rsidRPr="00E56266">
                  <w:rPr>
                    <w:rFonts w:ascii="Calibri" w:hAnsi="Calibri" w:cs="Calibri"/>
                    <w:b/>
                    <w:bCs/>
                    <w:sz w:val="24"/>
                    <w:szCs w:val="24"/>
                    <w:lang w:val="el-GR"/>
                  </w:rPr>
                  <w:t xml:space="preserve">Η ΙΣΤΟΡΙΑ ΜΑΣ ΔΙΔΑΣΚΕΙ… ΤΑ ΜΑΘΗΜΑΤΙΚΑ ΕΡΜΗΝΕΥΟΥΝ»                           </w:t>
                </w:r>
                <w:r w:rsidR="006E7908" w:rsidRPr="00E56266">
                  <w:rPr>
                    <w:rFonts w:ascii="Calibri" w:hAnsi="Calibri" w:cs="Calibri"/>
                    <w:b/>
                    <w:bCs/>
                    <w:sz w:val="24"/>
                    <w:szCs w:val="24"/>
                    <w:lang w:val="el-GR"/>
                  </w:rPr>
                  <w:br/>
                </w:r>
                <w:r w:rsidR="00754FCB" w:rsidRPr="00E56266">
                  <w:rPr>
                    <w:rFonts w:ascii="Calibri" w:hAnsi="Calibri" w:cs="Calibri"/>
                    <w:b/>
                    <w:bCs/>
                    <w:sz w:val="24"/>
                    <w:szCs w:val="24"/>
                    <w:lang w:val="el-GR"/>
                  </w:rPr>
                  <w:t xml:space="preserve">Εθνικό και Καποδιστριακό Πανεπιστήμιο Αθηνών                                                         </w:t>
                </w:r>
                <w:r w:rsidR="006E7908" w:rsidRPr="00E56266">
                  <w:rPr>
                    <w:rFonts w:ascii="Calibri" w:hAnsi="Calibri" w:cs="Calibri"/>
                    <w:b/>
                    <w:bCs/>
                    <w:sz w:val="24"/>
                    <w:szCs w:val="24"/>
                    <w:lang w:val="el-GR"/>
                  </w:rPr>
                  <w:br/>
                </w:r>
                <w:r w:rsidR="00754FCB" w:rsidRPr="00E56266">
                  <w:rPr>
                    <w:rFonts w:ascii="Calibri" w:hAnsi="Calibri" w:cs="Calibri"/>
                    <w:b/>
                    <w:bCs/>
                    <w:sz w:val="24"/>
                    <w:szCs w:val="24"/>
                    <w:lang w:val="el-GR"/>
                  </w:rPr>
                  <w:t xml:space="preserve">Τμήμα Δευτεροβάθμιας Εκπαίδευσης                                               </w:t>
                </w:r>
                <w:r w:rsidR="006E7908" w:rsidRPr="00E56266">
                  <w:rPr>
                    <w:rFonts w:ascii="Calibri" w:hAnsi="Calibri" w:cs="Calibri"/>
                    <w:b/>
                    <w:bCs/>
                    <w:sz w:val="24"/>
                    <w:szCs w:val="24"/>
                    <w:lang w:val="el-GR"/>
                  </w:rPr>
                  <w:t xml:space="preserve">                              </w:t>
                </w:r>
                <w:r w:rsidR="00754FCB" w:rsidRPr="00E56266">
                  <w:rPr>
                    <w:rFonts w:ascii="Calibri" w:hAnsi="Calibri" w:cs="Calibri"/>
                    <w:b/>
                    <w:bCs/>
                    <w:sz w:val="24"/>
                    <w:szCs w:val="24"/>
                    <w:lang w:val="el-GR"/>
                  </w:rPr>
                  <w:t>Σμυρναίου Ζαχαρούλα, Παπαδοπούλου Μαρία, Αργύρη Παναγιώτα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E56266" w:rsidRDefault="0026113B" w:rsidP="00F277E6">
            <w:pPr>
              <w:rPr>
                <w:rFonts w:ascii="Calibri" w:hAnsi="Calibri" w:cs="Calibri"/>
                <w:sz w:val="24"/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E56266" w:rsidRDefault="00A4318E" w:rsidP="00CB5C83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E56266">
              <w:rPr>
                <w:rFonts w:ascii="Calibri" w:hAnsi="Calibri" w:cs="Calibri"/>
                <w:b/>
                <w:bCs/>
                <w:color w:val="auto"/>
                <w:lang w:val="el-GR"/>
              </w:rPr>
              <w:t>Θεματική:</w:t>
            </w:r>
            <w:r w:rsidR="003421A5" w:rsidRPr="00E56266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  <w:r w:rsidR="00E56266">
              <w:rPr>
                <w:rFonts w:ascii="Calibri" w:hAnsi="Calibri" w:cs="Calibri"/>
                <w:color w:val="auto"/>
                <w:lang w:val="el-GR"/>
              </w:rPr>
              <w:t>«</w:t>
            </w:r>
            <w:r w:rsidR="0007219A">
              <w:rPr>
                <w:rFonts w:ascii="Calibri" w:hAnsi="Calibri" w:cs="Calibri"/>
                <w:color w:val="auto"/>
                <w:lang w:val="el-GR"/>
              </w:rPr>
              <w:t xml:space="preserve">Φροντίζω το </w:t>
            </w:r>
            <w:r w:rsidR="0007219A">
              <w:rPr>
                <w:rFonts w:ascii="Calibri" w:eastAsia="Calibri" w:hAnsi="Calibri" w:cs="Calibri"/>
                <w:color w:val="auto"/>
                <w:lang w:val="el-GR"/>
              </w:rPr>
              <w:t xml:space="preserve">Περιβάλλον-Περιβάλλον» </w:t>
            </w:r>
          </w:p>
          <w:p w:rsidR="00754FCB" w:rsidRPr="00E56266" w:rsidRDefault="00A4318E" w:rsidP="00970C19">
            <w:pPr>
              <w:pStyle w:val="CourseDetails"/>
              <w:jc w:val="both"/>
              <w:rPr>
                <w:rFonts w:ascii="Calibri" w:hAnsi="Calibri" w:cs="Calibri"/>
                <w:color w:val="auto"/>
                <w:lang w:val="el-GR"/>
              </w:rPr>
            </w:pPr>
            <w:r w:rsidRPr="00E56266">
              <w:rPr>
                <w:rFonts w:ascii="Calibri" w:hAnsi="Calibri" w:cs="Calibri"/>
                <w:b/>
                <w:bCs/>
                <w:color w:val="auto"/>
                <w:lang w:val="el-GR"/>
              </w:rPr>
              <w:t>Υποθεματική:</w:t>
            </w:r>
          </w:p>
          <w:p w:rsidR="00A4318E" w:rsidRPr="00E56266" w:rsidRDefault="00CB5C83" w:rsidP="00970C19">
            <w:pPr>
              <w:pStyle w:val="CourseDetails"/>
              <w:jc w:val="both"/>
              <w:rPr>
                <w:rFonts w:ascii="Calibri" w:hAnsi="Calibri" w:cs="Calibri"/>
                <w:color w:val="auto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lang w:val="el-GR"/>
              </w:rPr>
              <w:t>Πρόληψη και Προστασία από τις Φυσικές Καταστροφές.</w:t>
            </w:r>
          </w:p>
          <w:p w:rsidR="00754FCB" w:rsidRPr="00E56266" w:rsidRDefault="00754FCB" w:rsidP="0067573E">
            <w:pPr>
              <w:pStyle w:val="CourseDetails"/>
              <w:rPr>
                <w:rFonts w:ascii="Calibri" w:hAnsi="Calibri" w:cs="Calibri"/>
                <w:b/>
                <w:bCs/>
                <w:color w:val="auto"/>
                <w:lang w:val="el-GR"/>
              </w:rPr>
            </w:pPr>
          </w:p>
          <w:p w:rsidR="0067573E" w:rsidRPr="00E56266" w:rsidRDefault="003421A5" w:rsidP="0067573E">
            <w:pPr>
              <w:pStyle w:val="CourseDetails"/>
              <w:rPr>
                <w:rFonts w:ascii="Calibri" w:hAnsi="Calibri" w:cs="Calibri"/>
                <w:b/>
                <w:bCs/>
                <w:color w:val="auto"/>
                <w:lang w:val="el-GR"/>
              </w:rPr>
            </w:pPr>
            <w:r w:rsidRPr="00E56266">
              <w:rPr>
                <w:rFonts w:ascii="Calibri" w:hAnsi="Calibri" w:cs="Calibri"/>
                <w:b/>
                <w:bCs/>
                <w:color w:val="auto"/>
                <w:lang w:val="el-GR"/>
              </w:rPr>
              <w:t xml:space="preserve">Απευθύνεται σε </w:t>
            </w:r>
            <w:r w:rsidR="0051692A" w:rsidRPr="00E56266">
              <w:rPr>
                <w:rFonts w:ascii="Calibri" w:hAnsi="Calibri" w:cs="Calibri"/>
                <w:b/>
                <w:bCs/>
                <w:color w:val="auto"/>
                <w:lang w:val="el-GR"/>
              </w:rPr>
              <w:t>μαθητές/μαθήτριες</w:t>
            </w:r>
            <w:r w:rsidR="00A4318E" w:rsidRPr="00E56266">
              <w:rPr>
                <w:rFonts w:ascii="Calibri" w:hAnsi="Calibri" w:cs="Calibri"/>
                <w:b/>
                <w:bCs/>
                <w:color w:val="auto"/>
                <w:lang w:val="el-GR"/>
              </w:rPr>
              <w:t>:</w:t>
            </w:r>
            <w:r w:rsidR="00CB5C83" w:rsidRPr="00E56266">
              <w:rPr>
                <w:rFonts w:ascii="Calibri" w:hAnsi="Calibri" w:cs="Calibri"/>
                <w:b/>
                <w:bCs/>
                <w:color w:val="auto"/>
                <w:lang w:val="el-GR"/>
              </w:rPr>
              <w:t xml:space="preserve"> </w:t>
            </w:r>
          </w:p>
          <w:p w:rsidR="00CB5C83" w:rsidRPr="00E56266" w:rsidRDefault="00CB5C83" w:rsidP="0067573E">
            <w:pPr>
              <w:pStyle w:val="CourseDetails"/>
              <w:rPr>
                <w:rFonts w:ascii="Calibri" w:hAnsi="Calibri" w:cs="Calibri"/>
                <w:bCs/>
                <w:color w:val="auto"/>
                <w:lang w:val="el-GR"/>
              </w:rPr>
            </w:pPr>
            <w:r w:rsidRPr="00E56266">
              <w:rPr>
                <w:rFonts w:ascii="Calibri" w:hAnsi="Calibri" w:cs="Calibri"/>
                <w:bCs/>
                <w:color w:val="auto"/>
                <w:lang w:val="el-GR"/>
              </w:rPr>
              <w:t>Α</w:t>
            </w:r>
            <w:r w:rsidR="006E7908" w:rsidRPr="00E56266">
              <w:rPr>
                <w:rFonts w:ascii="Calibri" w:hAnsi="Calibri" w:cs="Calibri"/>
                <w:bCs/>
                <w:color w:val="auto"/>
                <w:lang w:val="el-GR"/>
              </w:rPr>
              <w:t>΄</w:t>
            </w:r>
            <w:r w:rsidRPr="00E56266">
              <w:rPr>
                <w:rFonts w:ascii="Calibri" w:hAnsi="Calibri" w:cs="Calibri"/>
                <w:bCs/>
                <w:color w:val="auto"/>
                <w:lang w:val="el-GR"/>
              </w:rPr>
              <w:t>, Β</w:t>
            </w:r>
            <w:r w:rsidR="006E7908" w:rsidRPr="00E56266">
              <w:rPr>
                <w:rFonts w:ascii="Calibri" w:hAnsi="Calibri" w:cs="Calibri"/>
                <w:bCs/>
                <w:color w:val="auto"/>
                <w:lang w:val="el-GR"/>
              </w:rPr>
              <w:t xml:space="preserve">΄ και </w:t>
            </w:r>
            <w:r w:rsidRPr="00E56266">
              <w:rPr>
                <w:rFonts w:ascii="Calibri" w:hAnsi="Calibri" w:cs="Calibri"/>
                <w:bCs/>
                <w:color w:val="auto"/>
                <w:lang w:val="el-GR"/>
              </w:rPr>
              <w:t>Γ</w:t>
            </w:r>
            <w:r w:rsidR="006E7908" w:rsidRPr="00E56266">
              <w:rPr>
                <w:rFonts w:ascii="Calibri" w:hAnsi="Calibri" w:cs="Calibri"/>
                <w:bCs/>
                <w:color w:val="auto"/>
                <w:lang w:val="el-GR"/>
              </w:rPr>
              <w:t>΄</w:t>
            </w:r>
            <w:r w:rsidRPr="00E56266">
              <w:rPr>
                <w:rFonts w:ascii="Calibri" w:hAnsi="Calibri" w:cs="Calibri"/>
                <w:bCs/>
                <w:color w:val="auto"/>
                <w:lang w:val="el-GR"/>
              </w:rPr>
              <w:t xml:space="preserve"> Γυμνασίου </w:t>
            </w:r>
          </w:p>
          <w:p w:rsidR="00754FCB" w:rsidRPr="00E56266" w:rsidRDefault="003421A5" w:rsidP="003421A5">
            <w:pPr>
              <w:pStyle w:val="CourseDetails"/>
              <w:rPr>
                <w:rFonts w:ascii="Calibri" w:hAnsi="Calibri" w:cs="Calibri"/>
                <w:b/>
                <w:bCs/>
                <w:color w:val="auto"/>
                <w:lang w:val="el-GR"/>
              </w:rPr>
            </w:pPr>
            <w:r w:rsidRPr="00E56266">
              <w:rPr>
                <w:rFonts w:ascii="Calibri" w:hAnsi="Calibri" w:cs="Calibri"/>
                <w:b/>
                <w:bCs/>
                <w:color w:val="auto"/>
                <w:lang w:val="el-GR"/>
              </w:rPr>
              <w:t>Διάρκεια στο τετράμηνο</w:t>
            </w:r>
            <w:r w:rsidR="00A4318E" w:rsidRPr="00E56266">
              <w:rPr>
                <w:rFonts w:ascii="Calibri" w:hAnsi="Calibri" w:cs="Calibri"/>
                <w:b/>
                <w:bCs/>
                <w:color w:val="auto"/>
                <w:lang w:val="el-GR"/>
              </w:rPr>
              <w:t>:</w:t>
            </w:r>
          </w:p>
          <w:p w:rsidR="007919AA" w:rsidRPr="00E56266" w:rsidRDefault="00754FCB" w:rsidP="003421A5">
            <w:pPr>
              <w:pStyle w:val="CourseDetails"/>
              <w:rPr>
                <w:rFonts w:ascii="Calibri" w:hAnsi="Calibri" w:cs="Calibri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lang w:val="en-GB"/>
              </w:rPr>
              <w:t>E</w:t>
            </w:r>
            <w:proofErr w:type="spellStart"/>
            <w:r w:rsidR="001A6DBD" w:rsidRPr="00E56266">
              <w:rPr>
                <w:rFonts w:ascii="Calibri" w:hAnsi="Calibri" w:cs="Calibri"/>
                <w:color w:val="auto"/>
                <w:lang w:val="el-GR"/>
              </w:rPr>
              <w:t>πτά</w:t>
            </w:r>
            <w:proofErr w:type="spellEnd"/>
            <w:r w:rsidR="001A6DBD" w:rsidRPr="00E56266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  <w:r w:rsidR="00662179" w:rsidRPr="00E56266">
              <w:rPr>
                <w:rFonts w:ascii="Calibri" w:hAnsi="Calibri" w:cs="Calibri"/>
                <w:color w:val="auto"/>
                <w:lang w:val="el-GR"/>
              </w:rPr>
              <w:t>(</w:t>
            </w:r>
            <w:r w:rsidR="001A6DBD" w:rsidRPr="00E56266">
              <w:rPr>
                <w:rFonts w:ascii="Calibri" w:hAnsi="Calibri" w:cs="Calibri"/>
                <w:color w:val="auto"/>
                <w:lang w:val="el-GR"/>
              </w:rPr>
              <w:t>7</w:t>
            </w:r>
            <w:r w:rsidR="00662179" w:rsidRPr="00E56266">
              <w:rPr>
                <w:rFonts w:ascii="Calibri" w:hAnsi="Calibri" w:cs="Calibri"/>
                <w:color w:val="auto"/>
                <w:lang w:val="el-GR"/>
              </w:rPr>
              <w:t>)</w:t>
            </w:r>
            <w:r w:rsidR="003421A5" w:rsidRPr="00E56266">
              <w:rPr>
                <w:rFonts w:ascii="Calibri" w:hAnsi="Calibri" w:cs="Calibri"/>
                <w:color w:val="auto"/>
                <w:lang w:val="el-GR"/>
              </w:rPr>
              <w:t xml:space="preserve"> εργαστ</w:t>
            </w:r>
            <w:r w:rsidR="00662179" w:rsidRPr="00E56266">
              <w:rPr>
                <w:rFonts w:ascii="Calibri" w:hAnsi="Calibri" w:cs="Calibri"/>
                <w:color w:val="auto"/>
                <w:lang w:val="el-GR"/>
              </w:rPr>
              <w:t>ήρια</w:t>
            </w:r>
            <w:r w:rsidR="00905BFF">
              <w:rPr>
                <w:rFonts w:ascii="Calibri" w:hAnsi="Calibri" w:cs="Calibri"/>
                <w:color w:val="auto"/>
                <w:lang w:val="el-GR"/>
              </w:rPr>
              <w:t>-16 Διδακτικές Ώρες</w:t>
            </w:r>
          </w:p>
        </w:tc>
      </w:tr>
      <w:tr w:rsidR="0026113B" w:rsidRPr="00C91A41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E56266" w:rsidRDefault="0026113B" w:rsidP="00F277E6">
            <w:pPr>
              <w:pStyle w:val="aa"/>
              <w:rPr>
                <w:rFonts w:ascii="Calibri" w:hAnsi="Calibri" w:cs="Calibri"/>
                <w:sz w:val="24"/>
                <w:lang w:val="el-GR"/>
              </w:rPr>
            </w:pPr>
          </w:p>
        </w:tc>
        <w:tc>
          <w:tcPr>
            <w:tcW w:w="104" w:type="pct"/>
          </w:tcPr>
          <w:p w:rsidR="0026113B" w:rsidRPr="00E56266" w:rsidRDefault="0026113B" w:rsidP="00F277E6">
            <w:pPr>
              <w:pStyle w:val="aa"/>
              <w:rPr>
                <w:rFonts w:ascii="Calibri" w:hAnsi="Calibri" w:cs="Calibri"/>
                <w:sz w:val="24"/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E56266" w:rsidRDefault="0026113B" w:rsidP="00F277E6">
            <w:pPr>
              <w:pStyle w:val="aa"/>
              <w:rPr>
                <w:rFonts w:ascii="Calibri" w:hAnsi="Calibri" w:cs="Calibri"/>
                <w:sz w:val="24"/>
                <w:lang w:val="el-GR"/>
              </w:rPr>
            </w:pPr>
          </w:p>
        </w:tc>
      </w:tr>
      <w:tr w:rsidR="0026113B" w:rsidRPr="00C91A41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Pr="00E56266" w:rsidRDefault="00DA2A6A" w:rsidP="002A3738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bookmarkStart w:id="0" w:name="_Toc261004494"/>
            <w:bookmarkStart w:id="1" w:name="_Toc261004492"/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lastRenderedPageBreak/>
              <w:t>Περιγραφή (50-100 λέξεις)</w:t>
            </w:r>
          </w:p>
          <w:p w:rsidR="002A3738" w:rsidRPr="00E56266" w:rsidRDefault="00E81B2D" w:rsidP="002A37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Το προτεινόμενο πρόγραμμα εντάσσει τη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διδακτική προσέγγιση του επίκαιρου θέματος των φαινομένων </w:t>
            </w:r>
            <w:r w:rsidR="006E790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των 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επιδημιών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- 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πανδημιών σε ένα 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διεπιστημονικό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και διαχρονικό πλαίσιο</w:t>
            </w:r>
            <w:r w:rsidR="00365F11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. 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Με 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τις δραστηριότητες που προτείνονται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,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οι μαθητές καλούνται να διερευνήσουν και να επεξεργαστούν ιστορικές πηγές και πραγματικά αριθμητικά δεδομένα. Κινητοποιώντας τις μαθηματικές και τις ιστορικές τους γνώσεις, αναπτύσσοντας «ήπιες» και μεταβάσιμες δεξιότητες</w:t>
            </w:r>
            <w:r w:rsidR="00340020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,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οι μαθητές καλούνται να διερευνήσουν αριθμητικά δεδομένα από ιστορικές πηγές και κείμενα, να μελετήσουν χάρτες και αριθμητικά δεδομένα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,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για να διαπιστώσουν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,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</w:t>
            </w:r>
            <w:r w:rsidR="00340020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αναλύοντας, 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συνδυάζοντας</w:t>
            </w:r>
            <w:r w:rsidR="00340020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, 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και συγκρίνοντας στοιχεία του παρελθόντος και του παρόντος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,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πώς χρησιμοποιούνται </w:t>
            </w:r>
            <w:r w:rsidR="00340020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τα μαθηματικά μοντέλα 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για να μελετ</w:t>
            </w:r>
            <w:r w:rsidR="00340020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ηθεί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και να προβλ</w:t>
            </w:r>
            <w:r w:rsidR="00340020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εφθεί</w:t>
            </w:r>
            <w:r w:rsidR="002A373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η εξάπλωση των μολυσματικών νόσων.</w:t>
            </w:r>
          </w:p>
          <w:p w:rsidR="00E81B2D" w:rsidRPr="00E56266" w:rsidRDefault="00E81B2D" w:rsidP="002A37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</w:p>
          <w:p w:rsidR="007919AA" w:rsidRPr="00E56266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Στοχευόμενες δεξιότητες</w:t>
            </w:r>
          </w:p>
          <w:p w:rsidR="00A629FE" w:rsidRPr="00E56266" w:rsidRDefault="00E81B2D" w:rsidP="00A6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 xml:space="preserve">1. </w:t>
            </w:r>
            <w:r w:rsidR="00A629FE" w:rsidRPr="00E56266"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 xml:space="preserve">Δεξιότητες Μάθησης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Κριτική σκέψη (Critical thinking)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Επικοινωνία (Communication)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Συνεργασία (Collaboration)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Δημιουργικότητα (Creativity) </w:t>
            </w:r>
          </w:p>
          <w:p w:rsidR="00A629FE" w:rsidRPr="00E56266" w:rsidRDefault="00A629FE" w:rsidP="00A6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 xml:space="preserve">2. Δεξιότητες Ζωής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Αυτομέριμνα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Κοινωνικές Δεξιότητες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Ενσυναίσθηση και ευαισθησία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Προσαρμοστικότητα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Υπευθυνότητα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Πρωτοβουλία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Οργανωτική ικανότητα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Προγραμματισμός, Παραγωγικότητα </w:t>
            </w:r>
          </w:p>
          <w:p w:rsidR="00A629FE" w:rsidRPr="00E56266" w:rsidRDefault="00A629FE" w:rsidP="00A6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 xml:space="preserve">3. MIΤ: Δεξιότητες της τεχνολογίας και της επιστήμης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Δεξιότητες Μοντελισμού και προσομοίωσης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Πληροφορικό</w:t>
            </w:r>
            <w:r w:rsidR="00340020"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ς</w:t>
            </w: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</w:t>
            </w: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γραμματισμό</w:t>
            </w:r>
            <w:r w:rsidR="00340020"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ς</w:t>
            </w: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 xml:space="preserve"> (ICT literacy)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Ψηφιακό</w:t>
            </w:r>
            <w:r w:rsidR="00E81B2D"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ς</w:t>
            </w: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 xml:space="preserve"> γραμματισμό</w:t>
            </w:r>
            <w:r w:rsidR="00340020"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ς</w:t>
            </w: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 xml:space="preserve"> (digital literacy)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Τεχνολογικό</w:t>
            </w:r>
            <w:r w:rsidR="00E81B2D"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ς</w:t>
            </w: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 xml:space="preserve"> γραμματισμό</w:t>
            </w:r>
            <w:r w:rsidR="00340020"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ς</w:t>
            </w: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 xml:space="preserve"> (technology literacy)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Γραμματισμό</w:t>
            </w:r>
            <w:r w:rsidR="00E81B2D"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>ς</w:t>
            </w:r>
            <w:r w:rsidRPr="00E56266">
              <w:rPr>
                <w:rFonts w:ascii="Calibri" w:eastAsia="Calibri" w:hAnsi="Calibri" w:cs="Calibri"/>
                <w:noProof/>
                <w:color w:val="auto"/>
                <w:sz w:val="24"/>
                <w:lang w:val="el-GR"/>
              </w:rPr>
              <w:t xml:space="preserve"> στα μέσα (media literacy</w:t>
            </w: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)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Δεξιότητες δημιουργίας και διαμοιρασμού ψηφιακών δημιουργημάτων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56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Συνδυαστικές δεξιότητες ψηφιακής τεχνολογίας, επικοινωνίας και συνεργασίας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56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Δεξιότητες ανάλυσης και παραγωγής περιεχομένου σε έντυπα και ηλεκτρονικά μέσα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Δεξιότητες διεπιστημονικής και διαθεματικής χρήσης των νέων τεχνολογιών </w:t>
            </w:r>
          </w:p>
          <w:p w:rsidR="00A629FE" w:rsidRPr="00E56266" w:rsidRDefault="00A629FE" w:rsidP="00A6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b/>
                <w:bCs/>
                <w:color w:val="auto"/>
                <w:sz w:val="24"/>
                <w:lang w:val="el-GR"/>
              </w:rPr>
              <w:t xml:space="preserve">4. Δεξιότητες του νου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Στρατηγική σκέψη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lastRenderedPageBreak/>
              <w:t xml:space="preserve">Επίλυση προβλημάτων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Μελέτη περιπτώσεων (</w:t>
            </w:r>
            <w:r w:rsidRPr="00E56266">
              <w:rPr>
                <w:rFonts w:ascii="Calibri" w:eastAsia="Calibri" w:hAnsi="Calibri" w:cs="Calibri"/>
                <w:color w:val="auto"/>
                <w:sz w:val="24"/>
                <w:lang w:val="en-GB"/>
              </w:rPr>
              <w:t>case studies</w:t>
            </w: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)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Κατασκευές </w:t>
            </w:r>
          </w:p>
          <w:p w:rsidR="00A629FE" w:rsidRPr="00E56266" w:rsidRDefault="00A629FE" w:rsidP="00E81B2D">
            <w:pPr>
              <w:pStyle w:val="af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Πλάγια σκέψη </w:t>
            </w:r>
          </w:p>
          <w:p w:rsidR="00340020" w:rsidRPr="00E56266" w:rsidRDefault="00340020" w:rsidP="00340020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-3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</w:p>
          <w:p w:rsidR="00A03075" w:rsidRPr="00E56266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Δραστηριότητες</w:t>
            </w:r>
          </w:p>
          <w:p w:rsidR="00B20FF6" w:rsidRPr="00E56266" w:rsidRDefault="00A62BF6" w:rsidP="00340020">
            <w:pPr>
              <w:spacing w:after="0"/>
              <w:jc w:val="both"/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>Ο</w:t>
            </w:r>
            <w:r w:rsidR="00356A3E"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 xml:space="preserve"> </w:t>
            </w:r>
            <w:r w:rsidR="0042096C"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 xml:space="preserve">υποβληθείς </w:t>
            </w:r>
            <w:r w:rsidR="00B20FF6" w:rsidRPr="00E56266">
              <w:rPr>
                <w:rFonts w:ascii="Calibri" w:hAnsi="Calibri" w:cs="Calibri"/>
                <w:b/>
                <w:bCs/>
                <w:color w:val="auto"/>
                <w:sz w:val="24"/>
                <w:lang w:val="el-GR"/>
              </w:rPr>
              <w:t>Ο</w:t>
            </w:r>
            <w:r w:rsidR="00356A3E" w:rsidRPr="00E56266">
              <w:rPr>
                <w:rFonts w:ascii="Calibri" w:hAnsi="Calibri" w:cs="Calibri"/>
                <w:b/>
                <w:bCs/>
                <w:color w:val="auto"/>
                <w:sz w:val="24"/>
                <w:lang w:val="el-GR"/>
              </w:rPr>
              <w:t>δηγ</w:t>
            </w:r>
            <w:r w:rsidRPr="00E56266">
              <w:rPr>
                <w:rFonts w:ascii="Calibri" w:hAnsi="Calibri" w:cs="Calibri"/>
                <w:b/>
                <w:bCs/>
                <w:color w:val="auto"/>
                <w:sz w:val="24"/>
                <w:lang w:val="el-GR"/>
              </w:rPr>
              <w:t>ός</w:t>
            </w:r>
            <w:r w:rsidR="00356A3E" w:rsidRPr="00E56266">
              <w:rPr>
                <w:rFonts w:ascii="Calibri" w:hAnsi="Calibri" w:cs="Calibri"/>
                <w:b/>
                <w:bCs/>
                <w:color w:val="auto"/>
                <w:sz w:val="24"/>
                <w:lang w:val="el-GR"/>
              </w:rPr>
              <w:t xml:space="preserve"> </w:t>
            </w:r>
            <w:r w:rsidR="00340020" w:rsidRPr="00E56266">
              <w:rPr>
                <w:rFonts w:ascii="Calibri" w:hAnsi="Calibri" w:cs="Calibri"/>
                <w:b/>
                <w:bCs/>
                <w:color w:val="auto"/>
                <w:sz w:val="24"/>
                <w:lang w:val="el-GR"/>
              </w:rPr>
              <w:t>εκπαιδευτικού</w:t>
            </w:r>
            <w:r w:rsidR="00356A3E"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 xml:space="preserve"> περιλαμβάνει την αναλυτική περιγραφή των δραστηριοτήτων που</w:t>
            </w:r>
            <w:r w:rsidR="0042096C"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 xml:space="preserve"> </w:t>
            </w:r>
            <w:r w:rsidR="00356A3E"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>αναφέρονται στα ακόλουθα εργαστήρια</w:t>
            </w:r>
            <w:r w:rsidR="0042096C"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>:</w:t>
            </w:r>
          </w:p>
          <w:p w:rsidR="00B20FF6" w:rsidRPr="00E56266" w:rsidRDefault="00B20FF6" w:rsidP="00B20FF6">
            <w:pPr>
              <w:spacing w:after="0"/>
              <w:ind w:left="139"/>
              <w:jc w:val="both"/>
              <w:rPr>
                <w:rFonts w:ascii="Calibri" w:eastAsiaTheme="minorHAns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Σημείωση 1: </w:t>
            </w:r>
            <w:r w:rsidRPr="00E56266">
              <w:rPr>
                <w:rFonts w:ascii="Calibri" w:eastAsiaTheme="minorHAnsi" w:hAnsi="Calibri" w:cs="Calibri"/>
                <w:color w:val="auto"/>
                <w:sz w:val="24"/>
                <w:lang w:val="el-GR"/>
              </w:rPr>
              <w:t>Τα προτεινόμενα εργαστήρια, με εξαίρεση το πρώτο και το τελευταίο, καθώς και οι δραστηριότητες που περιλαμβάνουν, προσφέρονται για ευέλικτη, όχι απαραίτητα σειριακή, αλλά κατ’ επιλογήν εφαρμογή τους στη διδακτική πράξη,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ανάλογα με το γνωστικό υπόβαθρο των μαθητών του Γυμνασίου και τις ανάγκες της σχολικής τάξης.</w:t>
            </w:r>
          </w:p>
          <w:p w:rsidR="00B20FF6" w:rsidRPr="00E56266" w:rsidRDefault="00B20FF6" w:rsidP="00B20FF6">
            <w:pPr>
              <w:spacing w:after="0"/>
              <w:ind w:left="139"/>
              <w:jc w:val="both"/>
              <w:rPr>
                <w:rFonts w:ascii="Calibri" w:eastAsiaTheme="minorHAns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Σημείωση 2: </w:t>
            </w:r>
            <w:r w:rsidRPr="00E56266">
              <w:rPr>
                <w:rFonts w:ascii="Calibri" w:eastAsiaTheme="minorHAnsi" w:hAnsi="Calibri" w:cs="Calibri"/>
                <w:color w:val="auto"/>
                <w:sz w:val="24"/>
                <w:lang w:val="el-GR"/>
              </w:rPr>
              <w:t>Ο χρονοπρογραμματισμός είναι ενδεικτικός.</w:t>
            </w:r>
          </w:p>
          <w:p w:rsidR="00B20FF6" w:rsidRPr="00E56266" w:rsidRDefault="00B20FF6" w:rsidP="00340020">
            <w:pPr>
              <w:spacing w:after="0"/>
              <w:jc w:val="both"/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</w:pPr>
          </w:p>
          <w:p w:rsidR="00B20FF6" w:rsidRPr="00E56266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1ο εργαστήριο</w:t>
            </w:r>
            <w:r w:rsidR="00461FB9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 ( 2</w:t>
            </w:r>
            <w:r w:rsidR="00356A3E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 διδακτικές ώρες</w:t>
            </w:r>
            <w:r w:rsidR="00871D49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)</w:t>
            </w:r>
            <w:r w:rsidR="00461FB9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: </w:t>
            </w:r>
          </w:p>
          <w:p w:rsidR="00B20FF6" w:rsidRPr="00E56266" w:rsidRDefault="00461FB9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Διαχρονικό πλαίσιο επιδημιών σε παγκόσμιο επίπεδο. Αξιοποίηση στατιστικών μέτρων θέσης για επίλυση προβλημάτων και εξαγωγή συμπερασμάτων.</w:t>
            </w:r>
          </w:p>
          <w:p w:rsidR="00B20FF6" w:rsidRPr="00E56266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2ο εργαστήριο</w:t>
            </w:r>
            <w:r w:rsidR="00D55BB5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 (2 διδακτικές ώρες</w:t>
            </w:r>
            <w:r w:rsidR="002E4E12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)</w:t>
            </w:r>
            <w:r w:rsidR="00D55BB5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:</w:t>
            </w:r>
            <w:r w:rsidR="00662179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</w:p>
          <w:p w:rsidR="00B20FF6" w:rsidRPr="00E56266" w:rsidRDefault="00D55BB5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Αναζήτηση πληροφοριών για την έκφραση των πανδημιών μέσα από επιστημονικά τεκμήρια και έργα τέχνης. </w:t>
            </w:r>
          </w:p>
          <w:p w:rsidR="00B20FF6" w:rsidRPr="00E56266" w:rsidRDefault="00D55BB5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Οι μαθητές εργάζονται σε ομάδες στο εργαστήριο της πληροφορικής και παρουσιάζουν τις εργασίες τους στην ολομέλεια της σχολικής τάξης. </w:t>
            </w:r>
          </w:p>
          <w:p w:rsidR="00B20FF6" w:rsidRPr="00E56266" w:rsidRDefault="00D55BB5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Το 2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vertAlign w:val="superscript"/>
                <w:lang w:val="el-GR"/>
              </w:rPr>
              <w:t>ο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εργαστήριο μπορεί να επεκταθεί και για ανάθεση επιπλέον εργασιών στους μαθητές: </w:t>
            </w:r>
          </w:p>
          <w:p w:rsidR="00B20FF6" w:rsidRPr="00E56266" w:rsidRDefault="00B20FF6" w:rsidP="00B20FF6">
            <w:pPr>
              <w:pStyle w:val="af3"/>
              <w:numPr>
                <w:ilvl w:val="0"/>
                <w:numId w:val="24"/>
              </w:num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ψ</w:t>
            </w:r>
            <w:r w:rsidR="00712E27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ηφιακή αφήγηση των πανδημιών</w:t>
            </w:r>
            <w:r w:rsidR="00D55BB5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</w:p>
          <w:p w:rsidR="00B20FF6" w:rsidRPr="00E56266" w:rsidRDefault="00B20FF6" w:rsidP="000A56F1">
            <w:pPr>
              <w:pStyle w:val="af3"/>
              <w:numPr>
                <w:ilvl w:val="0"/>
                <w:numId w:val="24"/>
              </w:num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δ</w:t>
            </w:r>
            <w:r w:rsidR="00D55BB5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ημιουργία βίντεο και διαδραστικών παρουσιάσεων. </w:t>
            </w:r>
          </w:p>
          <w:p w:rsidR="00B20FF6" w:rsidRPr="00E56266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3ο εργαστήριο</w:t>
            </w:r>
            <w:r w:rsidR="001C1862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 (3 διδακτικές ώρες</w:t>
            </w:r>
            <w:r w:rsidR="002E4E12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)</w:t>
            </w:r>
            <w:r w:rsidR="001C1862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:</w:t>
            </w:r>
            <w:r w:rsidR="001C1862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</w:p>
          <w:p w:rsidR="00B20FF6" w:rsidRPr="00E56266" w:rsidRDefault="001C1862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Μελέτη ιστορικών πηγών και κειμένων. </w:t>
            </w:r>
          </w:p>
          <w:p w:rsidR="00B20FF6" w:rsidRPr="00E56266" w:rsidRDefault="001C1862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Στατιστική επεξεργασία κατανομής δεδομένων μέσα από ιστορικά τεκμήρια</w:t>
            </w:r>
            <w:r w:rsidR="00B20FF6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B20FF6" w:rsidRPr="00E56266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4ο εργαστήριο</w:t>
            </w:r>
            <w:r w:rsidR="008129CF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 (3 διδακτικές ώρες </w:t>
            </w:r>
            <w:r w:rsidR="002E4E12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)</w:t>
            </w:r>
            <w:r w:rsidR="008129CF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: </w:t>
            </w:r>
          </w:p>
          <w:p w:rsidR="00B20FF6" w:rsidRPr="00E56266" w:rsidRDefault="008129CF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Μελέτη ιστορικών πηγών μέσα από διερευνητικές ερωτήσεις για την εισαγωγή της έννοιας της μοντελοποίησης. </w:t>
            </w:r>
          </w:p>
          <w:p w:rsidR="00B20FF6" w:rsidRPr="00E56266" w:rsidRDefault="008129CF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Αξιοποίηση αριθμητικών δεδομένων για την επίλυση προβλημάτων, ώστε να συγκριθούν γεγον</w:t>
            </w:r>
            <w:r w:rsidR="00514E53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ότα του παρε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λθόντος με το παρόν</w:t>
            </w:r>
            <w:r w:rsidR="00B20FF6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B20FF6" w:rsidRPr="00E56266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5ο εργαστήριο</w:t>
            </w:r>
            <w:r w:rsidR="000D2B44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 (2 διδακτικές ώρες</w:t>
            </w:r>
            <w:r w:rsidR="002E4E12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)</w:t>
            </w:r>
            <w:r w:rsidR="000D2B44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:</w:t>
            </w:r>
            <w:r w:rsidR="000D2B44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</w:p>
          <w:p w:rsidR="00B20FF6" w:rsidRPr="00E56266" w:rsidRDefault="000D2B44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lastRenderedPageBreak/>
              <w:t xml:space="preserve">Κατανόηση της έννοιας του αριθμού αναπαραγωγής 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</w:rPr>
              <w:t>R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vertAlign w:val="subscript"/>
                <w:lang w:val="el-GR"/>
              </w:rPr>
              <w:t>0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 ώς χαρακτηριστικ</w:t>
            </w:r>
            <w:r w:rsidR="00B20FF6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ού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μ</w:t>
            </w:r>
            <w:r w:rsidR="00B20FF6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εγέθους μέτρησης της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B20FF6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εξάπλωσης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των πανδημιών μέσα από δραστηριότητες και εκπαιδευτικό παιχνίδι. </w:t>
            </w:r>
          </w:p>
          <w:p w:rsidR="00B20FF6" w:rsidRPr="00E56266" w:rsidRDefault="00514E53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Εφαρμογή σε αριθμητικά δεδομένα</w:t>
            </w:r>
            <w:r w:rsidR="00B20FF6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-</w:t>
            </w:r>
            <w:r w:rsidR="00233380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επίλυση προβλημάτων για καταστάσεις του παρόντος και του παρελθόντος, ώστε να εξαχθούν και συγκρίσεις</w:t>
            </w:r>
            <w:r w:rsidR="003D2770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831112" w:rsidRPr="00E56266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6ο εργαστήριο</w:t>
            </w:r>
            <w:r w:rsidR="003C6910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 (2 διδακτικές ώρες)</w:t>
            </w:r>
          </w:p>
          <w:p w:rsidR="00B20FF6" w:rsidRPr="00E56266" w:rsidRDefault="003C6910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Ανακεφαλαίωση-σύνοψη συμπερ</w:t>
            </w:r>
            <w:r w:rsidR="00831112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</w:t>
            </w: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σμάτων-αξιολόγηση. </w:t>
            </w:r>
          </w:p>
          <w:p w:rsidR="006E7908" w:rsidRPr="00E56266" w:rsidRDefault="003C6910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Ανάθεση εργασιών</w:t>
            </w:r>
            <w:r w:rsidR="00B20FF6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A4318E" w:rsidRPr="00E56266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7ο εργαστήριο</w:t>
            </w:r>
            <w:r w:rsidR="003C6910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 xml:space="preserve"> (2 διδακτικές ώρες</w:t>
            </w:r>
            <w:r w:rsidR="002E4E12" w:rsidRPr="00E56266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)</w:t>
            </w:r>
            <w:r w:rsidR="003C6910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: Παρουσίαση εργασιών των </w:t>
            </w:r>
            <w:r w:rsidR="003D2770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μαθητών</w:t>
            </w:r>
            <w:r w:rsidR="003C6910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/</w:t>
            </w:r>
            <w:r w:rsidR="003D2770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μαθη</w:t>
            </w:r>
            <w:r w:rsidR="003C6910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τριών. Σχ</w:t>
            </w:r>
            <w:r w:rsidR="00662179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</w:t>
            </w:r>
            <w:r w:rsidR="003C6910" w:rsidRPr="00E5626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λιασμοί και ανατροφοδότηση. </w:t>
            </w:r>
          </w:p>
          <w:p w:rsidR="00831112" w:rsidRPr="00E56266" w:rsidRDefault="00831112" w:rsidP="00340020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A03075" w:rsidRPr="00E56266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Προσαρμογές για εμποδιζόμενους μαθητές</w:t>
            </w:r>
          </w:p>
          <w:p w:rsidR="00DA2A6A" w:rsidRPr="00E56266" w:rsidRDefault="00365F11" w:rsidP="00DA2A6A">
            <w:pPr>
              <w:spacing w:after="0"/>
              <w:jc w:val="both"/>
              <w:rPr>
                <w:rFonts w:ascii="Calibri" w:eastAsiaTheme="minorHAns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Theme="minorHAnsi" w:hAnsi="Calibri" w:cs="Calibri"/>
                <w:color w:val="auto"/>
                <w:sz w:val="24"/>
                <w:lang w:val="el-GR"/>
              </w:rPr>
              <w:t xml:space="preserve">ΟΧΙ </w:t>
            </w:r>
          </w:p>
          <w:p w:rsidR="002E4E12" w:rsidRPr="00E56266" w:rsidRDefault="00662179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Ε</w:t>
            </w:r>
            <w:r w:rsidR="002E4E12"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πέκταση</w:t>
            </w:r>
          </w:p>
          <w:p w:rsidR="00365F11" w:rsidRPr="00E56266" w:rsidRDefault="00365F11" w:rsidP="003C2DA8">
            <w:pPr>
              <w:pStyle w:val="af3"/>
              <w:numPr>
                <w:ilvl w:val="0"/>
                <w:numId w:val="11"/>
              </w:num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Οι εφαρμογές των δραστηριοτήτων του εκπαιδευτικού οδηγού των εκπαιδευτικών, μπορούν να βιντεοσκοπηθούν (εφόσον ληφθούν οι απαραίτητες άδειες βιντεοσκόπησης), ώστε να αποτελέσουν  ψηφιακό υλικό καλών διδακτικών πρακτικών. </w:t>
            </w:r>
          </w:p>
          <w:p w:rsidR="00365F11" w:rsidRPr="00E56266" w:rsidRDefault="00365F11" w:rsidP="003C2DA8">
            <w:pPr>
              <w:pStyle w:val="af3"/>
              <w:numPr>
                <w:ilvl w:val="0"/>
                <w:numId w:val="11"/>
              </w:num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Τα αποτελέσματα της αξιολόγησης της εφαρμογής του εκπαιδευτικού υλικού θα παρουσιαστούν σε εκπαιδευτικά συνέδρια και ημερίδες.</w:t>
            </w:r>
          </w:p>
          <w:p w:rsidR="00365F11" w:rsidRPr="00E56266" w:rsidRDefault="00365F11" w:rsidP="003C2DA8">
            <w:pPr>
              <w:pStyle w:val="af3"/>
              <w:numPr>
                <w:ilvl w:val="0"/>
                <w:numId w:val="11"/>
              </w:numPr>
              <w:spacing w:after="0"/>
              <w:jc w:val="both"/>
              <w:rPr>
                <w:rFonts w:ascii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>Οι εργασίες των μαθητών μπορούν να παρουσιαστούν σε εκδηλώσεις και ημερίδες σχολικών μονάδων.</w:t>
            </w:r>
          </w:p>
          <w:p w:rsidR="00E81B2D" w:rsidRPr="00E56266" w:rsidRDefault="00E81B2D" w:rsidP="00E81B2D">
            <w:pPr>
              <w:pStyle w:val="af3"/>
              <w:spacing w:after="0"/>
              <w:jc w:val="both"/>
              <w:rPr>
                <w:rFonts w:ascii="Calibri" w:hAnsi="Calibri" w:cs="Calibri"/>
                <w:color w:val="auto"/>
                <w:sz w:val="24"/>
                <w:lang w:val="el-GR"/>
              </w:rPr>
            </w:pPr>
          </w:p>
          <w:p w:rsidR="00A03075" w:rsidRPr="00E56266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Αξιολόγηση</w:t>
            </w:r>
          </w:p>
          <w:p w:rsidR="003C2DA8" w:rsidRPr="00E56266" w:rsidRDefault="00E31C91" w:rsidP="00754ED8">
            <w:pPr>
              <w:spacing w:after="0"/>
              <w:jc w:val="both"/>
              <w:rPr>
                <w:rFonts w:ascii="Calibri" w:hAnsi="Calibri" w:cs="Calibri"/>
                <w:b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color w:val="auto"/>
                <w:sz w:val="24"/>
                <w:lang w:val="el-GR"/>
              </w:rPr>
              <w:t xml:space="preserve">Ι. </w:t>
            </w:r>
            <w:r w:rsidR="0077418A" w:rsidRPr="00E56266">
              <w:rPr>
                <w:rFonts w:ascii="Calibri" w:hAnsi="Calibri" w:cs="Calibri"/>
                <w:b/>
                <w:color w:val="auto"/>
                <w:sz w:val="24"/>
                <w:lang w:val="el-GR"/>
              </w:rPr>
              <w:t>Π</w:t>
            </w:r>
            <w:r w:rsidR="00754ED8" w:rsidRPr="00E56266">
              <w:rPr>
                <w:rFonts w:ascii="Calibri" w:hAnsi="Calibri" w:cs="Calibri"/>
                <w:b/>
                <w:color w:val="auto"/>
                <w:sz w:val="24"/>
                <w:lang w:val="el-GR"/>
              </w:rPr>
              <w:t>οσοτική και ποιοτική</w:t>
            </w:r>
            <w:r w:rsidR="003C2DA8" w:rsidRPr="00E56266">
              <w:rPr>
                <w:rFonts w:ascii="Calibri" w:hAnsi="Calibri" w:cs="Calibri"/>
                <w:b/>
                <w:color w:val="auto"/>
                <w:sz w:val="24"/>
                <w:lang w:val="el-GR"/>
              </w:rPr>
              <w:t>:</w:t>
            </w:r>
            <w:r w:rsidR="00754ED8" w:rsidRPr="00E56266">
              <w:rPr>
                <w:rFonts w:ascii="Calibri" w:hAnsi="Calibri" w:cs="Calibri"/>
                <w:b/>
                <w:color w:val="auto"/>
                <w:sz w:val="24"/>
                <w:lang w:val="el-GR"/>
              </w:rPr>
              <w:t xml:space="preserve"> </w:t>
            </w:r>
          </w:p>
          <w:p w:rsidR="00E81B2D" w:rsidRPr="00E56266" w:rsidRDefault="00E81B2D" w:rsidP="00754ED8">
            <w:pPr>
              <w:spacing w:after="0"/>
              <w:jc w:val="both"/>
              <w:rPr>
                <w:rFonts w:ascii="Calibri" w:hAnsi="Calibri" w:cs="Calibri"/>
                <w:b/>
                <w:color w:val="auto"/>
                <w:sz w:val="24"/>
                <w:lang w:val="el-GR"/>
              </w:rPr>
            </w:pPr>
          </w:p>
          <w:p w:rsidR="003C2DA8" w:rsidRPr="00E56266" w:rsidRDefault="00E31C91" w:rsidP="00E31C91">
            <w:pPr>
              <w:spacing w:after="0"/>
              <w:jc w:val="both"/>
              <w:rPr>
                <w:rFonts w:ascii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color w:val="auto"/>
                <w:sz w:val="24"/>
                <w:lang w:val="el-GR"/>
              </w:rPr>
              <w:t xml:space="preserve">1) </w:t>
            </w:r>
            <w:r w:rsidR="003C2DA8" w:rsidRPr="00E56266">
              <w:rPr>
                <w:rFonts w:ascii="Calibri" w:hAnsi="Calibri" w:cs="Calibri"/>
                <w:b/>
                <w:color w:val="auto"/>
                <w:sz w:val="24"/>
                <w:lang w:val="el-GR"/>
              </w:rPr>
              <w:t xml:space="preserve">Ερωτηματολόγια </w:t>
            </w:r>
            <w:r w:rsidRPr="00E56266">
              <w:rPr>
                <w:rFonts w:ascii="Calibri" w:hAnsi="Calibri" w:cs="Calibri"/>
                <w:b/>
                <w:color w:val="auto"/>
                <w:sz w:val="24"/>
                <w:lang w:val="el-GR"/>
              </w:rPr>
              <w:t xml:space="preserve">για συμπλήρωση από </w:t>
            </w:r>
            <w:r w:rsidR="003C2DA8" w:rsidRPr="00E56266">
              <w:rPr>
                <w:rFonts w:ascii="Calibri" w:hAnsi="Calibri" w:cs="Calibri"/>
                <w:b/>
                <w:color w:val="auto"/>
                <w:sz w:val="24"/>
                <w:lang w:val="el-GR"/>
              </w:rPr>
              <w:t xml:space="preserve">τους μαθητές: </w:t>
            </w:r>
          </w:p>
          <w:p w:rsidR="0077418A" w:rsidRPr="00E56266" w:rsidRDefault="003C2DA8" w:rsidP="003C2DA8">
            <w:pPr>
              <w:pStyle w:val="af3"/>
              <w:numPr>
                <w:ilvl w:val="0"/>
                <w:numId w:val="14"/>
              </w:numPr>
              <w:spacing w:after="0"/>
              <w:ind w:left="989" w:hanging="283"/>
              <w:jc w:val="both"/>
              <w:rPr>
                <w:rFonts w:ascii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i/>
                <w:iCs/>
                <w:color w:val="auto"/>
                <w:sz w:val="24"/>
                <w:lang w:val="el-GR"/>
              </w:rPr>
              <w:t>Π</w:t>
            </w:r>
            <w:r w:rsidR="0077418A" w:rsidRPr="00E56266">
              <w:rPr>
                <w:rFonts w:ascii="Calibri" w:hAnsi="Calibri" w:cs="Calibri"/>
                <w:i/>
                <w:iCs/>
                <w:color w:val="auto"/>
                <w:sz w:val="24"/>
                <w:lang w:val="el-GR"/>
              </w:rPr>
              <w:t>ριν</w:t>
            </w:r>
            <w:r w:rsidR="0077418A"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 xml:space="preserve"> </w:t>
            </w:r>
            <w:r w:rsidR="001D247C"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 xml:space="preserve">από </w:t>
            </w:r>
            <w:r w:rsidR="0077418A"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>την εφαρμογή της διεπιστημονικής διδασκαλίας:</w:t>
            </w:r>
          </w:p>
          <w:p w:rsidR="003C2DA8" w:rsidRPr="0094768B" w:rsidRDefault="00F40E11" w:rsidP="00022D27">
            <w:pPr>
              <w:pStyle w:val="af3"/>
              <w:numPr>
                <w:ilvl w:val="2"/>
                <w:numId w:val="14"/>
              </w:numPr>
              <w:shd w:val="clear" w:color="auto" w:fill="FFFFFF"/>
              <w:spacing w:after="0" w:line="240" w:lineRule="auto"/>
              <w:ind w:left="989" w:hanging="283"/>
              <w:jc w:val="both"/>
              <w:rPr>
                <w:rFonts w:ascii="Calibri" w:hAnsi="Calibri" w:cs="Calibri"/>
                <w:color w:val="FF0000"/>
                <w:sz w:val="24"/>
                <w:lang w:val="el-GR"/>
              </w:rPr>
            </w:pPr>
            <w:r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Διερεύνηση</w:t>
            </w:r>
            <w:r w:rsidR="003C2DA8"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ς</w:t>
            </w:r>
            <w:r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στάσεων</w:t>
            </w:r>
            <w:r w:rsidR="003C2DA8"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</w:t>
            </w:r>
            <w:r w:rsidR="0077418A"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-</w:t>
            </w:r>
            <w:r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κλίσεων </w:t>
            </w:r>
            <w:r w:rsidR="0077418A"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-</w:t>
            </w:r>
            <w:r w:rsidR="003C2DA8"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</w:t>
            </w:r>
            <w:r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απόψεων: </w:t>
            </w:r>
            <w:hyperlink r:id="rId7" w:history="1">
              <w:r w:rsidRPr="0094768B">
                <w:rPr>
                  <w:rFonts w:ascii="Calibri" w:eastAsia="Calibri" w:hAnsi="Calibri" w:cs="Calibri"/>
                  <w:color w:val="auto"/>
                  <w:sz w:val="24"/>
                  <w:u w:val="single"/>
                  <w:lang w:val="el-GR"/>
                </w:rPr>
                <w:t>https://www.surveymonkey.com/r/7D3XWTH</w:t>
              </w:r>
            </w:hyperlink>
            <w:r w:rsidRPr="0094768B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</w:t>
            </w:r>
          </w:p>
          <w:p w:rsidR="0077418A" w:rsidRPr="00E56266" w:rsidRDefault="0077418A" w:rsidP="003C2DA8">
            <w:pPr>
              <w:pStyle w:val="af3"/>
              <w:numPr>
                <w:ilvl w:val="0"/>
                <w:numId w:val="14"/>
              </w:numPr>
              <w:spacing w:after="0"/>
              <w:ind w:left="989"/>
              <w:jc w:val="both"/>
              <w:rPr>
                <w:rFonts w:ascii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i/>
                <w:iCs/>
                <w:color w:val="auto"/>
                <w:sz w:val="24"/>
                <w:lang w:val="el-GR"/>
              </w:rPr>
              <w:t>Μετά</w:t>
            </w:r>
            <w:r w:rsidR="001D247C"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από</w:t>
            </w:r>
            <w:r w:rsidRPr="00E56266">
              <w:rPr>
                <w:rFonts w:ascii="Calibri" w:hAnsi="Calibri" w:cs="Calibri"/>
                <w:i/>
                <w:iCs/>
                <w:color w:val="auto"/>
                <w:sz w:val="24"/>
                <w:lang w:val="el-GR"/>
              </w:rPr>
              <w:t xml:space="preserve"> </w:t>
            </w:r>
            <w:r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>την ολοκλήρωση της διεπιστημονικής διδασκαλίας:</w:t>
            </w:r>
          </w:p>
          <w:p w:rsidR="003C2DA8" w:rsidRPr="00E56266" w:rsidRDefault="0077418A" w:rsidP="003C2DA8">
            <w:pPr>
              <w:pStyle w:val="af3"/>
              <w:numPr>
                <w:ilvl w:val="2"/>
                <w:numId w:val="14"/>
              </w:numPr>
              <w:shd w:val="clear" w:color="auto" w:fill="FFFFFF"/>
              <w:spacing w:after="0" w:line="240" w:lineRule="auto"/>
              <w:ind w:left="989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Κ</w:t>
            </w:r>
            <w:r w:rsidR="00F40E11"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αταγραφή</w:t>
            </w:r>
            <w:r w:rsidR="003C2DA8"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ς</w:t>
            </w:r>
            <w:r w:rsidR="00F40E11"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γνώσεων </w:t>
            </w:r>
            <w:r w:rsidR="00E31C91"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-</w:t>
            </w:r>
            <w:r w:rsidR="003C2DA8"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 xml:space="preserve"> στάσεων</w:t>
            </w:r>
            <w:r w:rsidR="00E31C91" w:rsidRPr="00E56266">
              <w:rPr>
                <w:rFonts w:ascii="Calibri" w:eastAsia="Calibri" w:hAnsi="Calibri" w:cs="Calibri"/>
                <w:color w:val="auto"/>
                <w:sz w:val="24"/>
                <w:lang w:val="el-GR"/>
              </w:rPr>
              <w:t>:</w:t>
            </w:r>
          </w:p>
          <w:p w:rsidR="001D247C" w:rsidRPr="00E56266" w:rsidRDefault="00BA4BFE" w:rsidP="00FB08DD">
            <w:pPr>
              <w:pStyle w:val="af3"/>
              <w:shd w:val="clear" w:color="auto" w:fill="FFFFFF"/>
              <w:spacing w:after="0" w:line="240" w:lineRule="auto"/>
              <w:ind w:left="989"/>
              <w:rPr>
                <w:rFonts w:ascii="Calibri" w:eastAsia="Times New Roman" w:hAnsi="Calibri" w:cs="Calibri"/>
                <w:color w:val="FF0000"/>
                <w:sz w:val="24"/>
                <w:lang w:val="el-GR" w:eastAsia="en-GB"/>
              </w:rPr>
            </w:pPr>
            <w:hyperlink r:id="rId8" w:history="1"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https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://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www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.</w:t>
              </w:r>
              <w:proofErr w:type="spellStart"/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surveymonkey</w:t>
              </w:r>
              <w:proofErr w:type="spellEnd"/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.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com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/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r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/7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QT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6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MZM</w:t>
              </w:r>
            </w:hyperlink>
            <w:r w:rsidR="001D247C" w:rsidRPr="00E56266">
              <w:rPr>
                <w:rStyle w:val="-"/>
                <w:rFonts w:ascii="Calibri" w:eastAsia="Times New Roman" w:hAnsi="Calibri" w:cs="Calibri"/>
                <w:sz w:val="24"/>
                <w:u w:val="none"/>
                <w:lang w:val="el-GR" w:eastAsia="en-GB"/>
              </w:rPr>
              <w:t xml:space="preserve"> </w:t>
            </w:r>
            <w:bookmarkStart w:id="2" w:name="_GoBack"/>
            <w:bookmarkEnd w:id="2"/>
          </w:p>
          <w:p w:rsidR="003C2DA8" w:rsidRPr="00E56266" w:rsidRDefault="003C2DA8" w:rsidP="003C2DA8">
            <w:pPr>
              <w:pStyle w:val="af3"/>
              <w:shd w:val="clear" w:color="auto" w:fill="FFFFFF"/>
              <w:spacing w:after="0" w:line="240" w:lineRule="auto"/>
              <w:ind w:left="989"/>
              <w:rPr>
                <w:rFonts w:ascii="Calibri" w:eastAsia="Calibri" w:hAnsi="Calibri" w:cs="Calibri"/>
                <w:color w:val="auto"/>
                <w:sz w:val="24"/>
                <w:lang w:val="el-GR"/>
              </w:rPr>
            </w:pPr>
          </w:p>
          <w:p w:rsidR="003C2DA8" w:rsidRPr="00E56266" w:rsidRDefault="003C2DA8" w:rsidP="003C2DA8">
            <w:pPr>
              <w:pStyle w:val="af3"/>
              <w:numPr>
                <w:ilvl w:val="2"/>
                <w:numId w:val="14"/>
              </w:numPr>
              <w:shd w:val="clear" w:color="auto" w:fill="FFFFFF"/>
              <w:spacing w:after="0" w:line="240" w:lineRule="auto"/>
              <w:ind w:left="989"/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Αυτ</w:t>
            </w:r>
            <w:r w:rsidR="00340020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ο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-α</w:t>
            </w:r>
            <w:r w:rsidR="00754ED8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 xml:space="preserve">ξιολόγησης </w:t>
            </w:r>
            <w:r w:rsidR="0077418A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δεξιοτήτων</w:t>
            </w:r>
            <w:r w:rsidR="00E31C91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:</w:t>
            </w:r>
          </w:p>
          <w:p w:rsidR="00F40E11" w:rsidRPr="00E56266" w:rsidRDefault="00BA4BFE" w:rsidP="003C2DA8">
            <w:pPr>
              <w:pStyle w:val="af3"/>
              <w:shd w:val="clear" w:color="auto" w:fill="FFFFFF"/>
              <w:spacing w:after="0" w:line="240" w:lineRule="auto"/>
              <w:ind w:left="989"/>
              <w:rPr>
                <w:rFonts w:ascii="Calibri" w:eastAsia="Times New Roman" w:hAnsi="Calibri" w:cs="Calibri"/>
                <w:color w:val="auto"/>
                <w:sz w:val="24"/>
                <w:u w:val="single"/>
                <w:lang w:val="el-GR" w:eastAsia="en-GB"/>
              </w:rPr>
            </w:pPr>
            <w:hyperlink r:id="rId9" w:history="1"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https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://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www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.</w:t>
              </w:r>
              <w:proofErr w:type="spellStart"/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surveymonkey</w:t>
              </w:r>
              <w:proofErr w:type="spellEnd"/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.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com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/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r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/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V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6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F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l-GR" w:eastAsia="en-GB"/>
                </w:rPr>
                <w:t>27</w:t>
              </w:r>
              <w:r w:rsidR="003C2DA8" w:rsidRPr="00E56266">
                <w:rPr>
                  <w:rStyle w:val="-"/>
                  <w:rFonts w:ascii="Calibri" w:eastAsia="Times New Roman" w:hAnsi="Calibri" w:cs="Calibri"/>
                  <w:sz w:val="24"/>
                  <w:lang w:val="en-GB" w:eastAsia="en-GB"/>
                </w:rPr>
                <w:t>WG</w:t>
              </w:r>
            </w:hyperlink>
          </w:p>
          <w:p w:rsidR="00E31C91" w:rsidRPr="00E56266" w:rsidRDefault="00E31C91" w:rsidP="003E7CB6">
            <w:pPr>
              <w:spacing w:after="0"/>
              <w:jc w:val="both"/>
              <w:rPr>
                <w:rFonts w:ascii="Calibri" w:eastAsia="Cambria" w:hAnsi="Calibri" w:cs="Calibri"/>
                <w:iCs/>
                <w:color w:val="auto"/>
                <w:sz w:val="24"/>
                <w:lang w:val="el-GR" w:eastAsia="en-GB"/>
              </w:rPr>
            </w:pPr>
          </w:p>
          <w:p w:rsidR="003E7CB6" w:rsidRPr="00E56266" w:rsidRDefault="00E31C91" w:rsidP="003E7CB6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Cambria" w:hAnsi="Calibri" w:cs="Calibri"/>
                <w:b/>
                <w:bCs/>
                <w:iCs/>
                <w:color w:val="auto"/>
                <w:sz w:val="24"/>
                <w:lang w:val="el-GR" w:eastAsia="en-GB"/>
              </w:rPr>
              <w:lastRenderedPageBreak/>
              <w:t>2</w:t>
            </w:r>
            <w:r w:rsidR="00951CD8" w:rsidRPr="00E56266">
              <w:rPr>
                <w:rFonts w:ascii="Calibri" w:eastAsia="Cambria" w:hAnsi="Calibri" w:cs="Calibri"/>
                <w:b/>
                <w:bCs/>
                <w:iCs/>
                <w:color w:val="auto"/>
                <w:sz w:val="24"/>
                <w:lang w:val="el-GR" w:eastAsia="en-GB"/>
              </w:rPr>
              <w:t xml:space="preserve">) </w:t>
            </w:r>
            <w:r w:rsidRPr="00E56266">
              <w:rPr>
                <w:rFonts w:ascii="Calibri" w:eastAsia="Cambria" w:hAnsi="Calibri" w:cs="Calibri"/>
                <w:b/>
                <w:bCs/>
                <w:iCs/>
                <w:color w:val="auto"/>
                <w:sz w:val="24"/>
                <w:lang w:val="el-GR" w:eastAsia="en-GB"/>
              </w:rPr>
              <w:t>Καταγραφή μέσω συνεντεύξεων</w:t>
            </w:r>
            <w:r w:rsidR="003E7CB6" w:rsidRPr="00E56266">
              <w:rPr>
                <w:rFonts w:ascii="Calibri" w:eastAsia="Cambria" w:hAnsi="Calibri" w:cs="Calibri"/>
                <w:b/>
                <w:bCs/>
                <w:iCs/>
                <w:color w:val="auto"/>
                <w:sz w:val="24"/>
                <w:lang w:val="el-GR" w:eastAsia="en-GB"/>
              </w:rPr>
              <w:t xml:space="preserve"> από</w:t>
            </w:r>
            <w:r w:rsidR="003E7CB6" w:rsidRPr="00E56266">
              <w:rPr>
                <w:rFonts w:ascii="Calibri" w:eastAsia="Times New Roman" w:hAnsi="Calibri" w:cs="Calibri"/>
                <w:b/>
                <w:bCs/>
                <w:color w:val="auto"/>
                <w:sz w:val="24"/>
                <w:lang w:val="el-GR" w:eastAsia="en-GB"/>
              </w:rPr>
              <w:t xml:space="preserve"> τους εκπαιδευτικούς:</w:t>
            </w:r>
          </w:p>
          <w:p w:rsidR="003E7CB6" w:rsidRPr="00E56266" w:rsidRDefault="003E7CB6" w:rsidP="00E31C91">
            <w:pPr>
              <w:pStyle w:val="af3"/>
              <w:numPr>
                <w:ilvl w:val="0"/>
                <w:numId w:val="15"/>
              </w:numPr>
              <w:spacing w:after="0"/>
              <w:jc w:val="both"/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των εμπειριών τους από την εφαρμογή των δραστηριοτήτων</w:t>
            </w:r>
          </w:p>
          <w:p w:rsidR="003E7CB6" w:rsidRPr="00E56266" w:rsidRDefault="00E31C91" w:rsidP="00E31C91">
            <w:pPr>
              <w:pStyle w:val="af3"/>
              <w:numPr>
                <w:ilvl w:val="0"/>
                <w:numId w:val="15"/>
              </w:numPr>
              <w:spacing w:after="0"/>
              <w:jc w:val="both"/>
              <w:rPr>
                <w:rFonts w:ascii="Calibri" w:eastAsia="Cambria" w:hAnsi="Calibri" w:cs="Calibri"/>
                <w:iCs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των δ</w:t>
            </w:r>
            <w:r w:rsidR="003E7CB6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υσκολ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ιών</w:t>
            </w:r>
            <w:r w:rsidR="003E7CB6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 xml:space="preserve"> που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, κατά τη γνώμη των εκπαιδευτικών,</w:t>
            </w:r>
            <w:r w:rsidR="003E7CB6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 xml:space="preserve"> αντιμετώπισαν οι μαθητές/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μαθή</w:t>
            </w:r>
            <w:r w:rsidR="003E7CB6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>τριες κατά την εφαρμογή</w:t>
            </w:r>
            <w:r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 xml:space="preserve"> των δραστηριοτήτων</w:t>
            </w:r>
            <w:r w:rsidR="003E7CB6" w:rsidRPr="00E56266">
              <w:rPr>
                <w:rFonts w:ascii="Calibri" w:eastAsia="Times New Roman" w:hAnsi="Calibri" w:cs="Calibri"/>
                <w:color w:val="auto"/>
                <w:sz w:val="24"/>
                <w:lang w:val="el-GR" w:eastAsia="en-GB"/>
              </w:rPr>
              <w:t xml:space="preserve">.  </w:t>
            </w:r>
          </w:p>
          <w:p w:rsidR="00E81B2D" w:rsidRPr="00E56266" w:rsidRDefault="00E81B2D" w:rsidP="00E81B2D">
            <w:pPr>
              <w:pStyle w:val="af3"/>
              <w:spacing w:after="0"/>
              <w:jc w:val="both"/>
              <w:rPr>
                <w:rFonts w:ascii="Calibri" w:eastAsia="Cambria" w:hAnsi="Calibri" w:cs="Calibri"/>
                <w:iCs/>
                <w:color w:val="auto"/>
                <w:sz w:val="24"/>
                <w:lang w:val="el-GR" w:eastAsia="en-GB"/>
              </w:rPr>
            </w:pPr>
          </w:p>
          <w:p w:rsidR="00E31C91" w:rsidRPr="00E56266" w:rsidRDefault="00E31C91" w:rsidP="00754ED8">
            <w:pPr>
              <w:spacing w:after="0"/>
              <w:jc w:val="both"/>
              <w:rPr>
                <w:rFonts w:ascii="Calibri" w:eastAsia="Cambria" w:hAnsi="Calibri" w:cs="Calibri"/>
                <w:b/>
                <w:bCs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Cambria" w:hAnsi="Calibri" w:cs="Calibri"/>
                <w:b/>
                <w:bCs/>
                <w:color w:val="auto"/>
                <w:sz w:val="24"/>
                <w:lang w:val="el-GR" w:eastAsia="en-GB"/>
              </w:rPr>
              <w:t>ΙΙ.</w:t>
            </w:r>
            <w:r w:rsidR="00951CD8" w:rsidRPr="00E56266">
              <w:rPr>
                <w:rFonts w:ascii="Calibri" w:eastAsia="Cambria" w:hAnsi="Calibri" w:cs="Calibri"/>
                <w:b/>
                <w:bCs/>
                <w:color w:val="auto"/>
                <w:sz w:val="24"/>
                <w:lang w:val="el-GR" w:eastAsia="en-GB"/>
              </w:rPr>
              <w:t xml:space="preserve"> </w:t>
            </w:r>
            <w:r w:rsidRPr="00E56266">
              <w:rPr>
                <w:rFonts w:ascii="Calibri" w:eastAsia="Cambria" w:hAnsi="Calibri" w:cs="Calibri"/>
                <w:b/>
                <w:bCs/>
                <w:color w:val="auto"/>
                <w:sz w:val="24"/>
                <w:lang w:val="el-GR" w:eastAsia="en-GB"/>
              </w:rPr>
              <w:t>Ετεροπαρατήρηση από εκπαιδευτικούς της σχολικής μονάδας:</w:t>
            </w:r>
          </w:p>
          <w:p w:rsidR="00754ED8" w:rsidRPr="00E56266" w:rsidRDefault="00E31C91" w:rsidP="00754ED8">
            <w:pPr>
              <w:spacing w:after="0"/>
              <w:jc w:val="both"/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</w:t>
            </w:r>
            <w:r w:rsidR="00951CD8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Για την αξιολόγηση του αντίκτυπου των δραστηριοτήτων, που προτείνονται, στους μαθητές</w:t>
            </w:r>
            <w:r w:rsidR="00E81B2D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/μαθήτριες</w:t>
            </w:r>
            <w:r w:rsidR="00951CD8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συστήνεται η</w:t>
            </w: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ετεροπαρατήρηση</w:t>
            </w:r>
            <w:r w:rsidR="00951CD8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, ώστε να ληφθεί </w:t>
            </w:r>
            <w:r w:rsidR="00E81B2D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υπόψη</w:t>
            </w:r>
            <w:r w:rsidR="00951CD8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η ανατροφοδότησ</w:t>
            </w:r>
            <w:r w:rsidR="00E81B2D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ή τους</w:t>
            </w:r>
            <w:r w:rsidR="00951CD8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με σχόλια και κριτικές που θα διατυπώσουν</w:t>
            </w:r>
            <w:r w:rsidR="00754ED8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.</w:t>
            </w:r>
          </w:p>
          <w:p w:rsidR="00E81B2D" w:rsidRPr="00E56266" w:rsidRDefault="00E81B2D" w:rsidP="00754ED8">
            <w:pPr>
              <w:spacing w:after="0"/>
              <w:jc w:val="both"/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</w:pPr>
          </w:p>
          <w:p w:rsidR="00E81B2D" w:rsidRPr="00E56266" w:rsidRDefault="00E81B2D" w:rsidP="00662179">
            <w:pPr>
              <w:spacing w:after="0"/>
              <w:jc w:val="both"/>
              <w:rPr>
                <w:rFonts w:ascii="Calibri" w:eastAsia="Cambria" w:hAnsi="Calibri" w:cs="Calibri"/>
                <w:b/>
                <w:bCs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Cambria" w:hAnsi="Calibri" w:cs="Calibri"/>
                <w:b/>
                <w:bCs/>
                <w:color w:val="auto"/>
                <w:sz w:val="24"/>
                <w:lang w:val="el-GR" w:eastAsia="en-GB"/>
              </w:rPr>
              <w:t>ΙΙΙ. Υποστήριξη από εκπρόσωπο της ομάδας έργου:</w:t>
            </w:r>
          </w:p>
          <w:p w:rsidR="007A7084" w:rsidRPr="00E56266" w:rsidRDefault="00E81B2D" w:rsidP="00662179">
            <w:pPr>
              <w:spacing w:after="0"/>
              <w:jc w:val="both"/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Με σκοπό τη συλλογή ποιοτικών χαρακτηριστικών αξιολόγησης του εκπαιδευτικού υλικού και την καταγραφή των χαρακτηριστικών της πορείας εφαρμογής των δραστηριοτήτων, εκπρόσωπος της ομάδας έργου θα συμμετέχει </w:t>
            </w:r>
            <w:r w:rsidR="00150317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(μέσω πλατφόρμας σύγχρονης εξ αποστάσεως εκπαίδευσης, </w:t>
            </w: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δια ζώσης</w:t>
            </w:r>
            <w:r w:rsidR="00150317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, </w:t>
            </w: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όπου αυτό είναι εφικτό, </w:t>
            </w:r>
            <w:r w:rsidR="00150317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ή</w:t>
            </w:r>
            <w:r w:rsidR="00340020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σε συνδυασμό</w:t>
            </w:r>
            <w:r w:rsidR="00150317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)</w:t>
            </w: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στην εφαρμογή των δραστηριοτήτων, για τη συλλογή ποιοτικών χαρακτηριστικών αξιολόγησης του εκπαιδευτικού υλικού και την καταγραφή των χαρακτηριστικών της πορείας εφαρμογής των δραστηριοτήτων.</w:t>
            </w:r>
            <w:bookmarkEnd w:id="0"/>
          </w:p>
        </w:tc>
        <w:tc>
          <w:tcPr>
            <w:tcW w:w="188" w:type="pct"/>
            <w:gridSpan w:val="3"/>
          </w:tcPr>
          <w:p w:rsidR="0026113B" w:rsidRPr="00E56266" w:rsidRDefault="0026113B" w:rsidP="00DA2A6A">
            <w:p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</w:p>
        </w:tc>
        <w:tc>
          <w:tcPr>
            <w:tcW w:w="1690" w:type="pct"/>
          </w:tcPr>
          <w:p w:rsidR="00A4318E" w:rsidRPr="00E56266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Σύνδεση με το Π.Σ</w:t>
            </w:r>
            <w:r w:rsidR="003421A5"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:</w:t>
            </w:r>
          </w:p>
          <w:p w:rsidR="00CB5C83" w:rsidRPr="00E56266" w:rsidRDefault="00CB5C83" w:rsidP="00CB5C83">
            <w:pPr>
              <w:pStyle w:val="20"/>
              <w:spacing w:before="0" w:after="0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sz w:val="24"/>
                <w:szCs w:val="24"/>
                <w:lang w:val="el-GR"/>
              </w:rPr>
              <w:t xml:space="preserve">Ιστορία και Μαθηματικά </w:t>
            </w:r>
          </w:p>
          <w:p w:rsidR="00CB5C83" w:rsidRPr="00E56266" w:rsidRDefault="0090562E" w:rsidP="00E42880">
            <w:pPr>
              <w:rPr>
                <w:rFonts w:ascii="Calibri" w:hAnsi="Calibri" w:cs="Calibri"/>
                <w:iCs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(</w:t>
            </w:r>
            <w:r w:rsidR="00CC7DF5"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Η σύνδεση με τις </w:t>
            </w:r>
            <w:r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διδακτικές ενότητες το</w:t>
            </w:r>
            <w:r w:rsidR="00CC7DF5"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υ</w:t>
            </w:r>
            <w:r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ΠΣ </w:t>
            </w:r>
            <w:r w:rsidR="00B20FF6"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των τριών τάξεων </w:t>
            </w:r>
            <w:r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του Γυμνασίο</w:t>
            </w:r>
            <w:r w:rsidR="00B20FF6"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υ</w:t>
            </w:r>
            <w:r w:rsidR="00CC7DF5"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στα μαθήματα της Ιστορίας και των Μαθηματικών δίνονται αναλυτικά στ</w:t>
            </w:r>
            <w:r w:rsidR="00B20FF6"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ον</w:t>
            </w:r>
            <w:r w:rsidR="00CC7DF5"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</w:t>
            </w:r>
            <w:r w:rsidR="00CC7DF5" w:rsidRPr="00E56266">
              <w:rPr>
                <w:rFonts w:ascii="Calibri" w:hAnsi="Calibri" w:cs="Calibri"/>
                <w:b/>
                <w:bCs/>
                <w:iCs/>
                <w:color w:val="auto"/>
                <w:sz w:val="24"/>
                <w:lang w:val="el-GR"/>
              </w:rPr>
              <w:t>Οδηγό</w:t>
            </w:r>
            <w:r w:rsidR="00340020" w:rsidRPr="00E56266">
              <w:rPr>
                <w:rFonts w:ascii="Calibri" w:hAnsi="Calibri" w:cs="Calibri"/>
                <w:b/>
                <w:bCs/>
                <w:iCs/>
                <w:color w:val="auto"/>
                <w:sz w:val="24"/>
                <w:lang w:val="el-GR"/>
              </w:rPr>
              <w:t xml:space="preserve"> του Εκπαιδευτικού</w:t>
            </w:r>
            <w:r w:rsidR="00B20FF6"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.</w:t>
            </w:r>
            <w:r w:rsidRPr="00E5626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)</w:t>
            </w:r>
          </w:p>
          <w:p w:rsidR="008B714F" w:rsidRPr="00E56266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Εκτυπώσιμο Υλικό</w:t>
            </w:r>
          </w:p>
          <w:p w:rsidR="00A4318E" w:rsidRPr="00E56266" w:rsidRDefault="003C6910" w:rsidP="003C6910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bCs/>
                <w:iCs w:val="0"/>
                <w:color w:val="auto"/>
                <w:sz w:val="24"/>
                <w:lang w:val="el-GR"/>
              </w:rPr>
              <w:t xml:space="preserve">Δραστηριότητες ανά εργαστήριο, όπως παρουσιάζονται και αναλύονται στον </w:t>
            </w:r>
            <w:r w:rsidR="00340020" w:rsidRPr="00E56266">
              <w:rPr>
                <w:rFonts w:ascii="Calibri" w:hAnsi="Calibri" w:cs="Calibri"/>
                <w:bCs/>
                <w:iCs w:val="0"/>
                <w:color w:val="auto"/>
                <w:sz w:val="24"/>
                <w:lang w:val="el-GR"/>
              </w:rPr>
              <w:t>Ο</w:t>
            </w:r>
            <w:r w:rsidRPr="00E56266">
              <w:rPr>
                <w:rFonts w:ascii="Calibri" w:hAnsi="Calibri" w:cs="Calibri"/>
                <w:b/>
                <w:iCs w:val="0"/>
                <w:color w:val="auto"/>
                <w:sz w:val="24"/>
                <w:lang w:val="el-GR"/>
              </w:rPr>
              <w:t>δηγό</w:t>
            </w:r>
            <w:r w:rsidR="00340020" w:rsidRPr="00E56266">
              <w:rPr>
                <w:rFonts w:ascii="Calibri" w:hAnsi="Calibri" w:cs="Calibri"/>
                <w:b/>
                <w:iCs w:val="0"/>
                <w:color w:val="auto"/>
                <w:sz w:val="24"/>
                <w:lang w:val="el-GR"/>
              </w:rPr>
              <w:t xml:space="preserve"> </w:t>
            </w:r>
            <w:r w:rsidRPr="00E56266">
              <w:rPr>
                <w:rFonts w:ascii="Calibri" w:hAnsi="Calibri" w:cs="Calibri"/>
                <w:b/>
                <w:iCs w:val="0"/>
                <w:color w:val="auto"/>
                <w:sz w:val="24"/>
                <w:lang w:val="el-GR"/>
              </w:rPr>
              <w:t>του εκπαιδευτικού</w:t>
            </w:r>
            <w:r w:rsidRPr="00E56266">
              <w:rPr>
                <w:rFonts w:ascii="Calibri" w:hAnsi="Calibri" w:cs="Calibri"/>
                <w:bCs/>
                <w:iCs w:val="0"/>
                <w:color w:val="auto"/>
                <w:sz w:val="24"/>
                <w:lang w:val="el-GR"/>
              </w:rPr>
              <w:t>.</w:t>
            </w:r>
          </w:p>
          <w:p w:rsidR="00DA2A6A" w:rsidRPr="00E56266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  <w:p w:rsidR="00A4318E" w:rsidRPr="00E56266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Απαραίτητοι Σύνδεσμοι</w:t>
            </w:r>
          </w:p>
          <w:p w:rsidR="004E3499" w:rsidRPr="00E56266" w:rsidRDefault="00CC7DF5" w:rsidP="00DA2A6A">
            <w:pPr>
              <w:spacing w:after="0"/>
              <w:jc w:val="both"/>
              <w:rPr>
                <w:rFonts w:ascii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sz w:val="24"/>
                <w:lang w:val="en-GB"/>
              </w:rPr>
              <w:t>OXI</w:t>
            </w:r>
          </w:p>
          <w:p w:rsidR="00A4318E" w:rsidRPr="00E56266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Οπτικοακουστικό υλικό</w:t>
            </w:r>
          </w:p>
          <w:p w:rsidR="00A4318E" w:rsidRPr="00E56266" w:rsidRDefault="00CC7DF5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OXI</w:t>
            </w:r>
          </w:p>
          <w:p w:rsidR="008B714F" w:rsidRPr="00E56266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proofErr w:type="spellStart"/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Διαδραστικό</w:t>
            </w:r>
            <w:proofErr w:type="spellEnd"/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υλικό</w:t>
            </w:r>
          </w:p>
          <w:p w:rsidR="001C76D2" w:rsidRPr="00E56266" w:rsidRDefault="00CC7DF5" w:rsidP="00006E1C">
            <w:pPr>
              <w:pStyle w:val="20"/>
              <w:spacing w:before="0" w:after="0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t>OXI</w:t>
            </w:r>
          </w:p>
          <w:p w:rsidR="00006E1C" w:rsidRPr="00E56266" w:rsidRDefault="007919AA" w:rsidP="00006E1C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Υποστήριξη</w:t>
            </w:r>
            <w:r w:rsidR="00DA2A6A" w:rsidRPr="00E56266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εκπαιδευτικού</w:t>
            </w:r>
            <w:bookmarkStart w:id="3" w:name="_Toc37676456"/>
            <w:bookmarkStart w:id="4" w:name="_Toc37687057"/>
          </w:p>
          <w:p w:rsidR="00AC3455" w:rsidRPr="00E56266" w:rsidRDefault="00AC3455" w:rsidP="001C76D2">
            <w:pPr>
              <w:pStyle w:val="20"/>
              <w:spacing w:before="0" w:after="0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l-GR"/>
              </w:rPr>
            </w:pPr>
          </w:p>
          <w:p w:rsidR="00743794" w:rsidRPr="00E56266" w:rsidRDefault="00AC3455" w:rsidP="001C76D2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bCs w:val="0"/>
                <w:color w:val="auto"/>
                <w:sz w:val="24"/>
                <w:szCs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bCs w:val="0"/>
                <w:color w:val="auto"/>
                <w:sz w:val="24"/>
                <w:szCs w:val="24"/>
                <w:lang w:val="el-GR"/>
              </w:rPr>
              <w:t xml:space="preserve">1) </w:t>
            </w:r>
            <w:r w:rsidR="00743794" w:rsidRPr="00E56266">
              <w:rPr>
                <w:rFonts w:ascii="Calibri" w:hAnsi="Calibri" w:cs="Calibri"/>
                <w:b/>
                <w:bCs w:val="0"/>
                <w:color w:val="auto"/>
                <w:sz w:val="24"/>
                <w:szCs w:val="24"/>
                <w:lang w:val="el-GR"/>
              </w:rPr>
              <w:t xml:space="preserve">Οδηγός </w:t>
            </w:r>
            <w:r w:rsidR="00340020" w:rsidRPr="00E56266">
              <w:rPr>
                <w:rFonts w:ascii="Calibri" w:hAnsi="Calibri" w:cs="Calibri"/>
                <w:b/>
                <w:bCs w:val="0"/>
                <w:color w:val="auto"/>
                <w:sz w:val="24"/>
                <w:szCs w:val="24"/>
                <w:lang w:val="el-GR"/>
              </w:rPr>
              <w:t xml:space="preserve">του </w:t>
            </w:r>
            <w:r w:rsidR="00743794" w:rsidRPr="00E56266">
              <w:rPr>
                <w:rFonts w:ascii="Calibri" w:hAnsi="Calibri" w:cs="Calibri"/>
                <w:b/>
                <w:bCs w:val="0"/>
                <w:color w:val="auto"/>
                <w:sz w:val="24"/>
                <w:szCs w:val="24"/>
                <w:lang w:val="el-GR"/>
              </w:rPr>
              <w:t>εκπαιδευτικού:</w:t>
            </w:r>
            <w:r w:rsidRPr="00E56266">
              <w:rPr>
                <w:rFonts w:ascii="Calibri" w:hAnsi="Calibri" w:cs="Calibri"/>
                <w:b/>
                <w:bCs w:val="0"/>
                <w:color w:val="auto"/>
                <w:sz w:val="24"/>
                <w:szCs w:val="24"/>
                <w:lang w:val="el-GR"/>
              </w:rPr>
              <w:t xml:space="preserve"> </w:t>
            </w:r>
          </w:p>
          <w:p w:rsidR="00AC3455" w:rsidRPr="00E56266" w:rsidRDefault="00AC3455" w:rsidP="00AC3455">
            <w:pPr>
              <w:rPr>
                <w:rFonts w:ascii="Calibri" w:hAnsi="Calibri" w:cs="Calibri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sz w:val="24"/>
                <w:lang w:val="el-GR"/>
              </w:rPr>
              <w:t>Περιλαμβάνει:</w:t>
            </w:r>
          </w:p>
          <w:p w:rsidR="00743794" w:rsidRPr="00E56266" w:rsidRDefault="00006E1C" w:rsidP="00340020">
            <w:pPr>
              <w:pStyle w:val="20"/>
              <w:numPr>
                <w:ilvl w:val="0"/>
                <w:numId w:val="23"/>
              </w:numPr>
              <w:spacing w:before="0" w:after="0"/>
              <w:ind w:left="455"/>
              <w:jc w:val="both"/>
              <w:rPr>
                <w:rFonts w:ascii="Calibri" w:eastAsia="Times New Roman" w:hAnsi="Calibri" w:cs="Calibri"/>
                <w:color w:val="auto"/>
                <w:kern w:val="32"/>
                <w:sz w:val="24"/>
                <w:szCs w:val="24"/>
                <w:lang w:val="el-GR"/>
              </w:rPr>
            </w:pPr>
            <w:r w:rsidRPr="00E56266">
              <w:rPr>
                <w:rFonts w:ascii="Calibri" w:eastAsia="Times New Roman" w:hAnsi="Calibri" w:cs="Calibri"/>
                <w:color w:val="auto"/>
                <w:kern w:val="32"/>
                <w:sz w:val="24"/>
                <w:szCs w:val="24"/>
                <w:lang w:val="el-GR"/>
              </w:rPr>
              <w:t>Θεωρητικό Παιδαγωγικό Πλαίσιο &amp; Αρχές Σχεδιασμού</w:t>
            </w:r>
            <w:bookmarkEnd w:id="3"/>
            <w:bookmarkEnd w:id="4"/>
            <w:r w:rsidRPr="00E56266">
              <w:rPr>
                <w:rFonts w:ascii="Calibri" w:eastAsia="Times New Roman" w:hAnsi="Calibri" w:cs="Calibri"/>
                <w:color w:val="auto"/>
                <w:kern w:val="32"/>
                <w:sz w:val="24"/>
                <w:szCs w:val="24"/>
                <w:lang w:val="el-GR"/>
              </w:rPr>
              <w:t xml:space="preserve"> </w:t>
            </w:r>
            <w:bookmarkStart w:id="5" w:name="_Toc37431350"/>
            <w:bookmarkStart w:id="6" w:name="_Toc37434610"/>
            <w:bookmarkStart w:id="7" w:name="_Toc37434667"/>
            <w:bookmarkStart w:id="8" w:name="_Toc37493158"/>
            <w:bookmarkStart w:id="9" w:name="_Toc37494689"/>
            <w:bookmarkStart w:id="10" w:name="_Toc37676467"/>
            <w:bookmarkStart w:id="11" w:name="_Toc37687068"/>
          </w:p>
          <w:p w:rsidR="00743794" w:rsidRPr="00E56266" w:rsidRDefault="00743794" w:rsidP="00340020">
            <w:pPr>
              <w:pStyle w:val="20"/>
              <w:numPr>
                <w:ilvl w:val="0"/>
                <w:numId w:val="23"/>
              </w:numPr>
              <w:spacing w:before="0" w:after="0"/>
              <w:ind w:left="455"/>
              <w:jc w:val="both"/>
              <w:rPr>
                <w:rFonts w:ascii="Calibri" w:eastAsia="Times New Roman" w:hAnsi="Calibri" w:cs="Calibri"/>
                <w:color w:val="auto"/>
                <w:kern w:val="32"/>
                <w:sz w:val="24"/>
                <w:szCs w:val="24"/>
                <w:lang w:val="el-GR"/>
              </w:rPr>
            </w:pPr>
            <w:r w:rsidRPr="00E56266">
              <w:rPr>
                <w:rFonts w:ascii="Calibri" w:eastAsia="Times New Roman" w:hAnsi="Calibri" w:cs="Calibri"/>
                <w:color w:val="auto"/>
                <w:kern w:val="32"/>
                <w:sz w:val="24"/>
                <w:szCs w:val="24"/>
                <w:lang w:val="el-GR"/>
              </w:rPr>
              <w:t>Μεθοδολογία και Πλαίσιο Εφαρμογής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:rsidR="001C76D2" w:rsidRPr="00E56266" w:rsidRDefault="001C76D2" w:rsidP="00340020">
            <w:pPr>
              <w:pStyle w:val="af3"/>
              <w:numPr>
                <w:ilvl w:val="0"/>
                <w:numId w:val="23"/>
              </w:numPr>
              <w:spacing w:after="0"/>
              <w:ind w:left="455"/>
              <w:rPr>
                <w:rFonts w:ascii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 xml:space="preserve">Βιβλιογραφικές αναφορές </w:t>
            </w:r>
          </w:p>
          <w:p w:rsidR="0077418A" w:rsidRPr="00E56266" w:rsidRDefault="0077418A" w:rsidP="00340020">
            <w:pPr>
              <w:pStyle w:val="af3"/>
              <w:numPr>
                <w:ilvl w:val="0"/>
                <w:numId w:val="23"/>
              </w:numPr>
              <w:spacing w:after="0"/>
              <w:ind w:left="455"/>
              <w:rPr>
                <w:rFonts w:ascii="Calibri" w:hAnsi="Calibri" w:cs="Calibri"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>Παράρτημα</w:t>
            </w:r>
            <w:r w:rsidR="00CC7DF5" w:rsidRPr="00E56266">
              <w:rPr>
                <w:rFonts w:ascii="Calibri" w:hAnsi="Calibri" w:cs="Calibri"/>
                <w:color w:val="auto"/>
                <w:sz w:val="24"/>
                <w:lang w:val="en-GB"/>
              </w:rPr>
              <w:t xml:space="preserve"> </w:t>
            </w:r>
            <w:r w:rsidRPr="00E56266">
              <w:rPr>
                <w:rFonts w:ascii="Calibri" w:hAnsi="Calibri" w:cs="Calibri"/>
                <w:color w:val="auto"/>
                <w:sz w:val="24"/>
                <w:lang w:val="el-GR"/>
              </w:rPr>
              <w:t>προτεινόμενων δραστηριοτήτων</w:t>
            </w:r>
          </w:p>
          <w:p w:rsidR="00E42880" w:rsidRPr="00E56266" w:rsidRDefault="00E42880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</w:p>
          <w:p w:rsidR="00FD52AF" w:rsidRPr="00E56266" w:rsidRDefault="00AC3455" w:rsidP="00DA2A6A">
            <w:pPr>
              <w:pStyle w:val="a6"/>
              <w:ind w:right="0"/>
              <w:jc w:val="both"/>
              <w:rPr>
                <w:rFonts w:ascii="Calibri" w:hAnsi="Calibri" w:cs="Calibri"/>
                <w:b/>
                <w:iCs w:val="0"/>
                <w:color w:val="auto"/>
                <w:sz w:val="24"/>
                <w:lang w:val="el-GR"/>
              </w:rPr>
            </w:pPr>
            <w:r w:rsidRPr="00E56266">
              <w:rPr>
                <w:rFonts w:ascii="Calibri" w:hAnsi="Calibri" w:cs="Calibri"/>
                <w:b/>
                <w:iCs w:val="0"/>
                <w:color w:val="auto"/>
                <w:sz w:val="24"/>
                <w:lang w:val="el-GR"/>
              </w:rPr>
              <w:t xml:space="preserve">2) </w:t>
            </w:r>
            <w:r w:rsidR="00FD52AF" w:rsidRPr="00E56266">
              <w:rPr>
                <w:rFonts w:ascii="Calibri" w:hAnsi="Calibri" w:cs="Calibri"/>
                <w:b/>
                <w:iCs w:val="0"/>
                <w:color w:val="auto"/>
                <w:sz w:val="24"/>
                <w:lang w:val="el-GR"/>
              </w:rPr>
              <w:t>Επιμόρφωση:</w:t>
            </w:r>
          </w:p>
          <w:p w:rsidR="00AC3455" w:rsidRPr="00E56266" w:rsidRDefault="00340020" w:rsidP="00FD52AF">
            <w:pPr>
              <w:spacing w:after="0"/>
              <w:jc w:val="both"/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Προτείνεται</w:t>
            </w:r>
            <w:r w:rsidR="00FD52AF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να υλοποιηθούν</w:t>
            </w:r>
            <w:r w:rsidR="00662179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</w:t>
            </w:r>
            <w:r w:rsidR="00150317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σεμινάρια επιμόρφωσης (εξ αποστάσεως, </w:t>
            </w: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δια ζώσης</w:t>
            </w:r>
            <w:r w:rsidR="00150317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, </w:t>
            </w: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όπου είναι εφικτό, </w:t>
            </w:r>
            <w:r w:rsidR="00150317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ή </w:t>
            </w: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και σε συνδυασμό</w:t>
            </w:r>
            <w:r w:rsidR="00150317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)</w:t>
            </w:r>
            <w:r w:rsidR="00FD52AF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: </w:t>
            </w:r>
          </w:p>
          <w:p w:rsidR="00AC3455" w:rsidRPr="00E56266" w:rsidRDefault="00340020" w:rsidP="00AC3455">
            <w:pPr>
              <w:pStyle w:val="af3"/>
              <w:numPr>
                <w:ilvl w:val="0"/>
                <w:numId w:val="9"/>
              </w:numPr>
              <w:spacing w:after="0"/>
              <w:ind w:left="314"/>
              <w:jc w:val="both"/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σ</w:t>
            </w:r>
            <w:r w:rsidR="00FD52AF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την αρχή του σχολικού έτους για</w:t>
            </w:r>
            <w:r w:rsidR="003C6910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 ενημέρωση και παροχή οδηγιών </w:t>
            </w:r>
          </w:p>
          <w:p w:rsidR="00AC3455" w:rsidRPr="00E56266" w:rsidRDefault="00340020" w:rsidP="00AC3455">
            <w:pPr>
              <w:pStyle w:val="af3"/>
              <w:numPr>
                <w:ilvl w:val="0"/>
                <w:numId w:val="9"/>
              </w:numPr>
              <w:spacing w:after="0"/>
              <w:ind w:left="314"/>
              <w:jc w:val="both"/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lastRenderedPageBreak/>
              <w:t xml:space="preserve">κατά </w:t>
            </w:r>
            <w:r w:rsidR="003C6910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την πορεία υλοποίησ</w:t>
            </w:r>
            <w:r w:rsidR="006E7908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ης των δραστηριοτήτων για τυχόν </w:t>
            </w:r>
            <w:r w:rsidR="003C6910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 xml:space="preserve">διευκρινήσεις και υποστήριξη </w:t>
            </w:r>
          </w:p>
          <w:p w:rsidR="00FD52AF" w:rsidRPr="00E56266" w:rsidRDefault="00340020" w:rsidP="00AC3455">
            <w:pPr>
              <w:pStyle w:val="af3"/>
              <w:numPr>
                <w:ilvl w:val="0"/>
                <w:numId w:val="9"/>
              </w:numPr>
              <w:spacing w:after="0"/>
              <w:ind w:left="314"/>
              <w:jc w:val="both"/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</w:pPr>
            <w:r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σ</w:t>
            </w:r>
            <w:r w:rsidR="003C6910" w:rsidRPr="00E56266">
              <w:rPr>
                <w:rFonts w:ascii="Calibri" w:eastAsia="Cambria" w:hAnsi="Calibri" w:cs="Calibri"/>
                <w:color w:val="auto"/>
                <w:sz w:val="24"/>
                <w:lang w:val="el-GR" w:eastAsia="en-GB"/>
              </w:rPr>
              <w:t>το τέλος του σχολικού ετους για αξιολόγηση των δραστηριοτήτων.</w:t>
            </w:r>
          </w:p>
          <w:p w:rsidR="00A4318E" w:rsidRPr="00E56266" w:rsidRDefault="00A4318E" w:rsidP="00340020">
            <w:pPr>
              <w:pStyle w:val="af3"/>
              <w:spacing w:after="0"/>
              <w:ind w:left="314"/>
              <w:jc w:val="both"/>
              <w:rPr>
                <w:rFonts w:ascii="Calibri" w:hAnsi="Calibri" w:cs="Calibri"/>
                <w:sz w:val="24"/>
                <w:lang w:val="el-GR"/>
              </w:rPr>
            </w:pPr>
          </w:p>
        </w:tc>
      </w:tr>
      <w:bookmarkEnd w:id="1"/>
    </w:tbl>
    <w:p w:rsidR="002B3238" w:rsidRPr="00C91A41" w:rsidRDefault="002B3238" w:rsidP="00C91A41">
      <w:pPr>
        <w:rPr>
          <w:rFonts w:ascii="Calibri" w:hAnsi="Calibri" w:cs="Calibri"/>
          <w:b/>
          <w:sz w:val="24"/>
        </w:rPr>
      </w:pPr>
    </w:p>
    <w:sectPr w:rsidR="002B3238" w:rsidRPr="00C91A41" w:rsidSect="00410A0D">
      <w:footerReference w:type="default" r:id="rId10"/>
      <w:pgSz w:w="12240" w:h="15840" w:code="1"/>
      <w:pgMar w:top="284" w:right="1041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8AF" w:rsidRDefault="00A368AF">
      <w:pPr>
        <w:spacing w:after="0" w:line="240" w:lineRule="auto"/>
      </w:pPr>
      <w:r>
        <w:separator/>
      </w:r>
    </w:p>
  </w:endnote>
  <w:endnote w:type="continuationSeparator" w:id="0">
    <w:p w:rsidR="00A368AF" w:rsidRDefault="00A3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charset w:val="55"/>
    <w:family w:val="auto"/>
    <w:pitch w:val="variable"/>
    <w:sig w:usb0="00000001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137"/>
      <w:gridCol w:w="236"/>
      <w:gridCol w:w="3782"/>
    </w:tblGrid>
    <w:tr w:rsidR="000A56F1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0A56F1" w:rsidRDefault="000A56F1" w:rsidP="00384A08">
          <w:pPr>
            <w:pStyle w:val="aa"/>
          </w:pPr>
        </w:p>
      </w:tc>
      <w:tc>
        <w:tcPr>
          <w:tcW w:w="104" w:type="pct"/>
        </w:tcPr>
        <w:p w:rsidR="000A56F1" w:rsidRDefault="000A56F1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0A56F1" w:rsidRDefault="000A56F1" w:rsidP="00384A08">
          <w:pPr>
            <w:pStyle w:val="aa"/>
          </w:pPr>
        </w:p>
      </w:tc>
    </w:tr>
    <w:tr w:rsidR="000A56F1" w:rsidRPr="00C91A41" w:rsidTr="007919AA">
      <w:trPr>
        <w:trHeight w:val="545"/>
      </w:trPr>
      <w:sdt>
        <w:sdtPr>
          <w:rPr>
            <w:rFonts w:ascii="Times New Roman" w:hAnsi="Times New Roman" w:cs="Times New Roman"/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0A56F1" w:rsidRPr="00006E1C" w:rsidRDefault="000A56F1" w:rsidP="00754FCB">
              <w:pPr>
                <w:pStyle w:val="a8"/>
                <w:rPr>
                  <w:color w:val="262626" w:themeColor="text1" w:themeTint="D9"/>
                  <w:lang w:val="el-GR"/>
                </w:rPr>
              </w:pPr>
              <w:r w:rsidRPr="00A34749">
                <w:rPr>
                  <w:rFonts w:ascii="Times New Roman" w:hAnsi="Times New Roman" w:cs="Times New Roman"/>
                  <w:color w:val="262626" w:themeColor="text1" w:themeTint="D9"/>
                  <w:lang w:val="el-GR"/>
                </w:rPr>
                <w:t>«ΠΑΝΔΗΜΙΕΣ: Η ΙΣΤΟΡΙΑ ΜΑΣ ΔΙΔΑΣΚΕΙ… ΤΑ ΜΑΘΗΜΑΤΙΚΑ ΕΡΜΗΝΕΥΟΥΝ»                           Εθνικό και Καποδιστριακό Πανεπιστήμιο Αθηνών                                                         Τμήμα Δευτεροβάθμιας Εκπαίδευσης                                                                             Σμυρναίου Ζαχαρούλα, Παπαδοπούλου Μαρία, Αργύρη Παναγιώτα</w:t>
              </w:r>
            </w:p>
          </w:tc>
        </w:sdtContent>
      </w:sdt>
      <w:tc>
        <w:tcPr>
          <w:tcW w:w="104" w:type="pct"/>
          <w:vAlign w:val="bottom"/>
        </w:tcPr>
        <w:p w:rsidR="000A56F1" w:rsidRPr="00006E1C" w:rsidRDefault="000A56F1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0A56F1" w:rsidRPr="00754FCB" w:rsidRDefault="000A56F1" w:rsidP="007919AA">
          <w:pPr>
            <w:pStyle w:val="FooterRight"/>
            <w:jc w:val="left"/>
            <w:rPr>
              <w:rFonts w:ascii="Times New Roman" w:hAnsi="Times New Roman" w:cs="Times New Roman"/>
              <w:b/>
              <w:bCs/>
              <w:color w:val="262626" w:themeColor="text1" w:themeTint="D9"/>
              <w:sz w:val="22"/>
              <w:lang w:val="el-GR" w:eastAsia="ja-JP"/>
            </w:rPr>
          </w:pPr>
          <w:r w:rsidRPr="00754FCB">
            <w:rPr>
              <w:rFonts w:ascii="Times New Roman" w:hAnsi="Times New Roman" w:cs="Times New Roman"/>
              <w:b/>
              <w:bCs/>
              <w:color w:val="262626" w:themeColor="text1" w:themeTint="D9"/>
              <w:sz w:val="22"/>
              <w:szCs w:val="22"/>
              <w:lang w:val="el-GR" w:eastAsia="ja-JP"/>
            </w:rPr>
            <w:t>Θεματικός κύκλος:</w:t>
          </w:r>
        </w:p>
        <w:p w:rsidR="000A56F1" w:rsidRPr="00DA2A6A" w:rsidRDefault="000A56F1" w:rsidP="007919AA">
          <w:pPr>
            <w:pStyle w:val="FooterRight"/>
            <w:jc w:val="left"/>
            <w:rPr>
              <w:lang w:val="el-GR"/>
            </w:rPr>
          </w:pPr>
          <w:r w:rsidRPr="00754FCB">
            <w:rPr>
              <w:rFonts w:ascii="Times New Roman" w:hAnsi="Times New Roman" w:cs="Times New Roman"/>
              <w:color w:val="262626" w:themeColor="text1" w:themeTint="D9"/>
              <w:sz w:val="22"/>
              <w:szCs w:val="22"/>
              <w:lang w:val="el-GR" w:eastAsia="ja-JP"/>
            </w:rPr>
            <w:t>Περιβάλλον και Φυσικές Καταστροφές, Πρόληψη και προστασία</w:t>
          </w:r>
        </w:p>
      </w:tc>
    </w:tr>
  </w:tbl>
  <w:p w:rsidR="000A56F1" w:rsidRPr="00754FCB" w:rsidRDefault="000A56F1" w:rsidP="00384A08">
    <w:pPr>
      <w:pStyle w:val="aa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8AF" w:rsidRDefault="00A368AF">
      <w:pPr>
        <w:spacing w:after="0" w:line="240" w:lineRule="auto"/>
      </w:pPr>
      <w:r>
        <w:separator/>
      </w:r>
    </w:p>
  </w:footnote>
  <w:footnote w:type="continuationSeparator" w:id="0">
    <w:p w:rsidR="00A368AF" w:rsidRDefault="00A3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9A6179"/>
    <w:multiLevelType w:val="hybridMultilevel"/>
    <w:tmpl w:val="5372C436"/>
    <w:lvl w:ilvl="0" w:tplc="A09E6C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7CC44F8"/>
    <w:multiLevelType w:val="hybridMultilevel"/>
    <w:tmpl w:val="3FF276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87E14FB"/>
    <w:multiLevelType w:val="hybridMultilevel"/>
    <w:tmpl w:val="07FA45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B6C0512"/>
    <w:multiLevelType w:val="hybridMultilevel"/>
    <w:tmpl w:val="59243526"/>
    <w:lvl w:ilvl="0" w:tplc="A09E6C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03778D6"/>
    <w:multiLevelType w:val="hybridMultilevel"/>
    <w:tmpl w:val="6C6868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A4DBE"/>
    <w:multiLevelType w:val="hybridMultilevel"/>
    <w:tmpl w:val="7A382F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3252A56"/>
    <w:multiLevelType w:val="hybridMultilevel"/>
    <w:tmpl w:val="E59AE7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410DD"/>
    <w:multiLevelType w:val="hybridMultilevel"/>
    <w:tmpl w:val="3F260AAE"/>
    <w:lvl w:ilvl="0" w:tplc="A09E6C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E4E25AE"/>
    <w:multiLevelType w:val="hybridMultilevel"/>
    <w:tmpl w:val="979851E6"/>
    <w:lvl w:ilvl="0" w:tplc="A09E6C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74D9F"/>
    <w:multiLevelType w:val="hybridMultilevel"/>
    <w:tmpl w:val="3C8AD4E4"/>
    <w:lvl w:ilvl="0" w:tplc="A09E6C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73657A7"/>
    <w:multiLevelType w:val="hybridMultilevel"/>
    <w:tmpl w:val="B27E2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A1F633F"/>
    <w:multiLevelType w:val="hybridMultilevel"/>
    <w:tmpl w:val="8D824F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B3C2CB2"/>
    <w:multiLevelType w:val="hybridMultilevel"/>
    <w:tmpl w:val="D578052C"/>
    <w:lvl w:ilvl="0" w:tplc="A09E6C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DFF2F3F"/>
    <w:multiLevelType w:val="hybridMultilevel"/>
    <w:tmpl w:val="A52C34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E529B"/>
    <w:multiLevelType w:val="hybridMultilevel"/>
    <w:tmpl w:val="86E0AD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4F10F1E"/>
    <w:multiLevelType w:val="hybridMultilevel"/>
    <w:tmpl w:val="4296D1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7D4492B"/>
    <w:multiLevelType w:val="hybridMultilevel"/>
    <w:tmpl w:val="67E2CBE6"/>
    <w:lvl w:ilvl="0" w:tplc="A09E6C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7E6015B"/>
    <w:multiLevelType w:val="hybridMultilevel"/>
    <w:tmpl w:val="E3EA172A"/>
    <w:lvl w:ilvl="0" w:tplc="A09E6C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17"/>
  </w:num>
  <w:num w:numId="8">
    <w:abstractNumId w:val="15"/>
  </w:num>
  <w:num w:numId="9">
    <w:abstractNumId w:val="18"/>
  </w:num>
  <w:num w:numId="10">
    <w:abstractNumId w:val="8"/>
  </w:num>
  <w:num w:numId="11">
    <w:abstractNumId w:val="14"/>
  </w:num>
  <w:num w:numId="12">
    <w:abstractNumId w:val="19"/>
  </w:num>
  <w:num w:numId="13">
    <w:abstractNumId w:val="6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  <w:num w:numId="18">
    <w:abstractNumId w:val="12"/>
  </w:num>
  <w:num w:numId="19">
    <w:abstractNumId w:val="21"/>
  </w:num>
  <w:num w:numId="20">
    <w:abstractNumId w:val="7"/>
  </w:num>
  <w:num w:numId="21">
    <w:abstractNumId w:val="11"/>
  </w:num>
  <w:num w:numId="22">
    <w:abstractNumId w:val="20"/>
  </w:num>
  <w:num w:numId="23">
    <w:abstractNumId w:val="4"/>
  </w:num>
  <w:num w:numId="24">
    <w:abstractNumId w:val="16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318E"/>
    <w:rsid w:val="00006E1C"/>
    <w:rsid w:val="00013F72"/>
    <w:rsid w:val="00027556"/>
    <w:rsid w:val="00056BDA"/>
    <w:rsid w:val="00062EFE"/>
    <w:rsid w:val="0007219A"/>
    <w:rsid w:val="00090017"/>
    <w:rsid w:val="000932CB"/>
    <w:rsid w:val="00094412"/>
    <w:rsid w:val="000A56F1"/>
    <w:rsid w:val="000D2B44"/>
    <w:rsid w:val="000E14DF"/>
    <w:rsid w:val="000F07AE"/>
    <w:rsid w:val="0013061D"/>
    <w:rsid w:val="00150317"/>
    <w:rsid w:val="00165340"/>
    <w:rsid w:val="001845BE"/>
    <w:rsid w:val="001971F3"/>
    <w:rsid w:val="001A6DBD"/>
    <w:rsid w:val="001A7051"/>
    <w:rsid w:val="001C1862"/>
    <w:rsid w:val="001C76D2"/>
    <w:rsid w:val="001D247C"/>
    <w:rsid w:val="001D3F69"/>
    <w:rsid w:val="001E12E9"/>
    <w:rsid w:val="001E2F67"/>
    <w:rsid w:val="001F4E23"/>
    <w:rsid w:val="00233380"/>
    <w:rsid w:val="0025058F"/>
    <w:rsid w:val="0026113B"/>
    <w:rsid w:val="002A3738"/>
    <w:rsid w:val="002B3238"/>
    <w:rsid w:val="002E4E12"/>
    <w:rsid w:val="002E592D"/>
    <w:rsid w:val="002F1886"/>
    <w:rsid w:val="002F444C"/>
    <w:rsid w:val="00340020"/>
    <w:rsid w:val="003421A5"/>
    <w:rsid w:val="00351CE3"/>
    <w:rsid w:val="00356A3E"/>
    <w:rsid w:val="003606E0"/>
    <w:rsid w:val="00365F11"/>
    <w:rsid w:val="00384A08"/>
    <w:rsid w:val="003A7C36"/>
    <w:rsid w:val="003C2DA8"/>
    <w:rsid w:val="003C6910"/>
    <w:rsid w:val="003D2770"/>
    <w:rsid w:val="003E7CB6"/>
    <w:rsid w:val="00410A0D"/>
    <w:rsid w:val="0042096C"/>
    <w:rsid w:val="0044266D"/>
    <w:rsid w:val="00461FB9"/>
    <w:rsid w:val="004A5130"/>
    <w:rsid w:val="004D4721"/>
    <w:rsid w:val="004E3499"/>
    <w:rsid w:val="00514E53"/>
    <w:rsid w:val="0051692A"/>
    <w:rsid w:val="00524BBB"/>
    <w:rsid w:val="00546F6D"/>
    <w:rsid w:val="00595189"/>
    <w:rsid w:val="00662179"/>
    <w:rsid w:val="0067573E"/>
    <w:rsid w:val="00681A03"/>
    <w:rsid w:val="006E7908"/>
    <w:rsid w:val="007028C8"/>
    <w:rsid w:val="00712E27"/>
    <w:rsid w:val="00743794"/>
    <w:rsid w:val="00754ED8"/>
    <w:rsid w:val="00754FCB"/>
    <w:rsid w:val="0077418A"/>
    <w:rsid w:val="00782074"/>
    <w:rsid w:val="007919AA"/>
    <w:rsid w:val="00792D99"/>
    <w:rsid w:val="00796076"/>
    <w:rsid w:val="007A7084"/>
    <w:rsid w:val="007E138B"/>
    <w:rsid w:val="008129CF"/>
    <w:rsid w:val="00817121"/>
    <w:rsid w:val="00824CFA"/>
    <w:rsid w:val="00831112"/>
    <w:rsid w:val="00871D49"/>
    <w:rsid w:val="008B714F"/>
    <w:rsid w:val="008C2A28"/>
    <w:rsid w:val="008C4F63"/>
    <w:rsid w:val="009042A3"/>
    <w:rsid w:val="0090562E"/>
    <w:rsid w:val="00905BFF"/>
    <w:rsid w:val="0092340C"/>
    <w:rsid w:val="0094768B"/>
    <w:rsid w:val="00951CD8"/>
    <w:rsid w:val="00970C19"/>
    <w:rsid w:val="009A214A"/>
    <w:rsid w:val="009D2146"/>
    <w:rsid w:val="009D619F"/>
    <w:rsid w:val="009F709B"/>
    <w:rsid w:val="00A0185C"/>
    <w:rsid w:val="00A03075"/>
    <w:rsid w:val="00A14710"/>
    <w:rsid w:val="00A14A2E"/>
    <w:rsid w:val="00A34749"/>
    <w:rsid w:val="00A368AF"/>
    <w:rsid w:val="00A4318E"/>
    <w:rsid w:val="00A52A7F"/>
    <w:rsid w:val="00A629FE"/>
    <w:rsid w:val="00A62BF6"/>
    <w:rsid w:val="00AC3455"/>
    <w:rsid w:val="00AF28CB"/>
    <w:rsid w:val="00B20FF6"/>
    <w:rsid w:val="00B64F98"/>
    <w:rsid w:val="00BA4BFE"/>
    <w:rsid w:val="00C36169"/>
    <w:rsid w:val="00C51F93"/>
    <w:rsid w:val="00C64A94"/>
    <w:rsid w:val="00C660B1"/>
    <w:rsid w:val="00C71F8B"/>
    <w:rsid w:val="00C72B69"/>
    <w:rsid w:val="00C91A41"/>
    <w:rsid w:val="00C94BBA"/>
    <w:rsid w:val="00CA798E"/>
    <w:rsid w:val="00CB5C83"/>
    <w:rsid w:val="00CC7DF5"/>
    <w:rsid w:val="00D350A4"/>
    <w:rsid w:val="00D52277"/>
    <w:rsid w:val="00D55BB5"/>
    <w:rsid w:val="00D65AC8"/>
    <w:rsid w:val="00DA2A6A"/>
    <w:rsid w:val="00E20E90"/>
    <w:rsid w:val="00E31C91"/>
    <w:rsid w:val="00E42880"/>
    <w:rsid w:val="00E56266"/>
    <w:rsid w:val="00E80366"/>
    <w:rsid w:val="00E81B2D"/>
    <w:rsid w:val="00EA0FAA"/>
    <w:rsid w:val="00EF181B"/>
    <w:rsid w:val="00F14B95"/>
    <w:rsid w:val="00F277E6"/>
    <w:rsid w:val="00F308E3"/>
    <w:rsid w:val="00F40E11"/>
    <w:rsid w:val="00F445ED"/>
    <w:rsid w:val="00F56FB8"/>
    <w:rsid w:val="00F615CE"/>
    <w:rsid w:val="00F73F39"/>
    <w:rsid w:val="00FB08DD"/>
    <w:rsid w:val="00FD52AF"/>
    <w:rsid w:val="00FE4F0C"/>
    <w:rsid w:val="00FF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Web">
    <w:name w:val="Normal (Web)"/>
    <w:basedOn w:val="a1"/>
    <w:uiPriority w:val="99"/>
    <w:semiHidden/>
    <w:unhideWhenUsed/>
    <w:rsid w:val="002A3738"/>
    <w:rPr>
      <w:rFonts w:ascii="Times New Roman" w:hAnsi="Times New Roman" w:cs="Times New Roman"/>
      <w:sz w:val="24"/>
    </w:rPr>
  </w:style>
  <w:style w:type="character" w:styleId="af">
    <w:name w:val="annotation reference"/>
    <w:basedOn w:val="a2"/>
    <w:uiPriority w:val="99"/>
    <w:semiHidden/>
    <w:unhideWhenUsed/>
    <w:rsid w:val="00D55BB5"/>
    <w:rPr>
      <w:sz w:val="16"/>
      <w:szCs w:val="16"/>
    </w:rPr>
  </w:style>
  <w:style w:type="paragraph" w:styleId="af0">
    <w:name w:val="annotation text"/>
    <w:basedOn w:val="a1"/>
    <w:link w:val="Char5"/>
    <w:uiPriority w:val="99"/>
    <w:semiHidden/>
    <w:unhideWhenUsed/>
    <w:rsid w:val="00D55BB5"/>
    <w:pPr>
      <w:spacing w:line="240" w:lineRule="auto"/>
    </w:pPr>
    <w:rPr>
      <w:szCs w:val="20"/>
    </w:rPr>
  </w:style>
  <w:style w:type="character" w:customStyle="1" w:styleId="Char5">
    <w:name w:val="Κείμενο σχολίου Char"/>
    <w:basedOn w:val="a2"/>
    <w:link w:val="af0"/>
    <w:uiPriority w:val="99"/>
    <w:semiHidden/>
    <w:rsid w:val="00D55BB5"/>
    <w:rPr>
      <w:color w:val="404040" w:themeColor="text1" w:themeTint="BF"/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D55BB5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rsid w:val="00D55BB5"/>
    <w:rPr>
      <w:b/>
      <w:bCs/>
      <w:color w:val="404040" w:themeColor="text1" w:themeTint="BF"/>
      <w:sz w:val="20"/>
      <w:szCs w:val="20"/>
    </w:rPr>
  </w:style>
  <w:style w:type="paragraph" w:styleId="af2">
    <w:name w:val="Revision"/>
    <w:hidden/>
    <w:uiPriority w:val="99"/>
    <w:semiHidden/>
    <w:rsid w:val="00662179"/>
    <w:pPr>
      <w:spacing w:after="0" w:line="240" w:lineRule="auto"/>
    </w:pPr>
    <w:rPr>
      <w:color w:val="404040" w:themeColor="text1" w:themeTint="BF"/>
      <w:sz w:val="20"/>
      <w:szCs w:val="24"/>
    </w:rPr>
  </w:style>
  <w:style w:type="paragraph" w:styleId="af3">
    <w:name w:val="List Paragraph"/>
    <w:basedOn w:val="a1"/>
    <w:uiPriority w:val="34"/>
    <w:qFormat/>
    <w:rsid w:val="00AC3455"/>
    <w:pPr>
      <w:ind w:left="720"/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3C2D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7QT6MZ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7D3XWT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r/V6F27W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charset w:val="55"/>
    <w:family w:val="auto"/>
    <w:pitch w:val="variable"/>
    <w:sig w:usb0="00000001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3F4A"/>
    <w:rsid w:val="000440BC"/>
    <w:rsid w:val="007536E0"/>
    <w:rsid w:val="00835C72"/>
    <w:rsid w:val="008677E0"/>
    <w:rsid w:val="008B470F"/>
    <w:rsid w:val="008B57D5"/>
    <w:rsid w:val="00A17A50"/>
    <w:rsid w:val="00AD667E"/>
    <w:rsid w:val="00C34196"/>
    <w:rsid w:val="00C91663"/>
    <w:rsid w:val="00CC7B33"/>
    <w:rsid w:val="00D50B6D"/>
    <w:rsid w:val="00E92878"/>
    <w:rsid w:val="00EC3F4A"/>
    <w:rsid w:val="00F1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50B6D"/>
  </w:style>
  <w:style w:type="paragraph" w:styleId="20">
    <w:name w:val="heading 2"/>
    <w:basedOn w:val="a1"/>
    <w:next w:val="a1"/>
    <w:link w:val="2Char"/>
    <w:uiPriority w:val="1"/>
    <w:qFormat/>
    <w:rsid w:val="00D50B6D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D50B6D"/>
  </w:style>
  <w:style w:type="paragraph" w:customStyle="1" w:styleId="B7E4BBFF16F4A44FAF7EA87E000C6F79">
    <w:name w:val="B7E4BBFF16F4A44FAF7EA87E000C6F79"/>
    <w:rsid w:val="00D50B6D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D50B6D"/>
  </w:style>
  <w:style w:type="paragraph" w:styleId="a">
    <w:name w:val="List Number"/>
    <w:basedOn w:val="a1"/>
    <w:uiPriority w:val="1"/>
    <w:qFormat/>
    <w:rsid w:val="00D50B6D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D50B6D"/>
  </w:style>
  <w:style w:type="paragraph" w:customStyle="1" w:styleId="297FE8CABD9ACD4F951EB8525DFD0E71">
    <w:name w:val="297FE8CABD9ACD4F951EB8525DFD0E71"/>
    <w:rsid w:val="00D50B6D"/>
  </w:style>
  <w:style w:type="paragraph" w:customStyle="1" w:styleId="3D8239F3EE9CAD47AA02743D3F6BDC53">
    <w:name w:val="3D8239F3EE9CAD47AA02743D3F6BDC53"/>
    <w:rsid w:val="00D50B6D"/>
  </w:style>
  <w:style w:type="paragraph" w:styleId="a5">
    <w:name w:val="Block Text"/>
    <w:basedOn w:val="a1"/>
    <w:uiPriority w:val="1"/>
    <w:unhideWhenUsed/>
    <w:qFormat/>
    <w:rsid w:val="00D50B6D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D50B6D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D50B6D"/>
  </w:style>
  <w:style w:type="character" w:customStyle="1" w:styleId="2Char">
    <w:name w:val="Επικεφαλίδα 2 Char"/>
    <w:basedOn w:val="a2"/>
    <w:link w:val="20"/>
    <w:uiPriority w:val="1"/>
    <w:rsid w:val="00D50B6D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D50B6D"/>
  </w:style>
  <w:style w:type="character" w:styleId="a6">
    <w:name w:val="Placeholder Text"/>
    <w:basedOn w:val="a2"/>
    <w:uiPriority w:val="99"/>
    <w:semiHidden/>
    <w:rsid w:val="00D50B6D"/>
    <w:rPr>
      <w:color w:val="808080"/>
    </w:rPr>
  </w:style>
  <w:style w:type="paragraph" w:customStyle="1" w:styleId="EB7008F36BDA0F4AA3E78B8BC9FCC0DD">
    <w:name w:val="EB7008F36BDA0F4AA3E78B8BC9FCC0DD"/>
    <w:rsid w:val="00D50B6D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1198</Words>
  <Characters>6475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Πανδημίες : Η Ιστορία μας διδάσκει …τα Μαθηματικά ερμηνεύουν/ Εθνικό και Καποδιστριακό Πανεπιστήμιο Αθηνών, Τμήμα Δευτεροβάθμιας Εκπαίδευσης / Σμυρναίου Ζαχαρούλα, Παπαδοπούλου Μαρία, Αργύρη Παναγιώτα</vt:lpstr>
      <vt:lpstr>Πανδημίες : Η Ιστορία μας διδάσκει …τα Μαθηματικά ερμηνεύουν/ Εθνικό και Καποδιστριακό Πανεπιστήμιο Αθηνών, Τμήμα Δευτεροβάθμιας Εκπαίδευσης / Σμυρναίου Ζαχαρουρα , Παπαδοπούλου Μαρία, Αργύρη Παναγιώτα</vt:lpstr>
    </vt:vector>
  </TitlesOfParts>
  <Company/>
  <LinksUpToDate>false</LinksUpToDate>
  <CharactersWithSpaces>7658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«ΠΑΝΔΗΜΙΕΣ: Η ΙΣΤΟΡΙΑ ΜΑΣ ΔΙΔΑΣΚΕΙ… ΤΑ ΜΑΘΗΜΑΤΙΚΑ ΕΡΜΗΝΕΥΟΥΝ»                           
Εθνικό και Καποδιστριακό Πανεπιστήμιο Αθηνών                                                         
Τμήμα Δευτεροβάθμιας Εκπαίδευσης                                                                             Σμυρναίου Ζαχαρούλα, Παπαδοπούλου Μαρία, Αργύρη Παναγιώτα</dc:title>
  <dc:creator>Theodora Asteri</dc:creator>
  <cp:lastModifiedBy>TheodorosSainis</cp:lastModifiedBy>
  <cp:revision>2</cp:revision>
  <dcterms:created xsi:type="dcterms:W3CDTF">2020-08-20T14:03:00Z</dcterms:created>
  <dcterms:modified xsi:type="dcterms:W3CDTF">2020-08-20T14:03:00Z</dcterms:modified>
</cp:coreProperties>
</file>