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1"/>
        <w:gridCol w:w="6778"/>
        <w:gridCol w:w="174"/>
        <w:gridCol w:w="236"/>
        <w:gridCol w:w="10"/>
        <w:gridCol w:w="3749"/>
      </w:tblGrid>
      <w:tr w:rsidR="0026113B" w:rsidTr="007919AA">
        <w:tc>
          <w:tcPr>
            <w:tcW w:w="3200" w:type="pct"/>
            <w:gridSpan w:val="3"/>
            <w:shd w:val="clear" w:color="auto" w:fill="983620" w:themeFill="accent2"/>
          </w:tcPr>
          <w:p w:rsidR="0026113B" w:rsidRDefault="00DA2A6A" w:rsidP="00F277E6">
            <w:pPr>
              <w:pStyle w:val="aa"/>
            </w:pPr>
            <w:r>
              <w:t>cali</w:t>
            </w:r>
          </w:p>
        </w:tc>
        <w:tc>
          <w:tcPr>
            <w:tcW w:w="104" w:type="pct"/>
          </w:tcPr>
          <w:p w:rsidR="0026113B" w:rsidRDefault="0026113B" w:rsidP="00F277E6">
            <w:pPr>
              <w:pStyle w:val="aa"/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Default="0026113B" w:rsidP="00F277E6">
            <w:pPr>
              <w:pStyle w:val="aa"/>
            </w:pPr>
          </w:p>
        </w:tc>
      </w:tr>
      <w:tr w:rsidR="0026113B" w:rsidRPr="00015776" w:rsidTr="002B3238">
        <w:trPr>
          <w:trHeight w:val="2069"/>
        </w:trPr>
        <w:tc>
          <w:tcPr>
            <w:tcW w:w="3200" w:type="pct"/>
            <w:gridSpan w:val="3"/>
            <w:vAlign w:val="bottom"/>
          </w:tcPr>
          <w:p w:rsidR="0026113B" w:rsidRPr="00E922EC" w:rsidRDefault="00015776" w:rsidP="00CC5CC2">
            <w:pPr>
              <w:pStyle w:val="ae"/>
              <w:spacing w:before="0" w:after="0"/>
              <w:rPr>
                <w:szCs w:val="72"/>
                <w:lang w:val="el-GR"/>
              </w:rPr>
            </w:pPr>
            <w:sdt>
              <w:sdtPr>
                <w:rPr>
                  <w:rFonts w:ascii="Sylfaen" w:hAnsi="Sylfaen"/>
                  <w:sz w:val="40"/>
                  <w:szCs w:val="72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>
                  <w:rPr>
                    <w:rFonts w:ascii="Sylfaen" w:hAnsi="Sylfaen"/>
                    <w:sz w:val="40"/>
                    <w:szCs w:val="72"/>
                    <w:lang w:val="el-GR"/>
                  </w:rPr>
                  <w:t xml:space="preserve">«Οι μαθητές γνωρίζουν τη συνθήκη της Λωζάννης»  </w:t>
                </w:r>
                <w:r>
                  <w:rPr>
                    <w:rFonts w:ascii="Sylfaen" w:hAnsi="Sylfaen"/>
                    <w:sz w:val="40"/>
                    <w:szCs w:val="72"/>
                    <w:lang w:val="el-GR"/>
                  </w:rPr>
                  <w:br/>
                </w:r>
                <w:r>
                  <w:rPr>
                    <w:rFonts w:ascii="Sylfaen" w:hAnsi="Sylfaen"/>
                    <w:sz w:val="40"/>
                    <w:szCs w:val="72"/>
                    <w:lang w:val="el-GR"/>
                  </w:rPr>
                  <w:br/>
                  <w:t>Διεύθυνση Πρωτοβάθμιας Εκπαίδευσης Σερρών /Πούλιος Ιωάννης</w:t>
                </w:r>
              </w:sdtContent>
            </w:sdt>
          </w:p>
        </w:tc>
        <w:tc>
          <w:tcPr>
            <w:tcW w:w="104" w:type="pct"/>
            <w:vAlign w:val="bottom"/>
          </w:tcPr>
          <w:p w:rsidR="0026113B" w:rsidRPr="00721E65" w:rsidRDefault="0026113B" w:rsidP="00CC5CC2">
            <w:pPr>
              <w:spacing w:after="0"/>
              <w:rPr>
                <w:rFonts w:ascii="Sylfaen" w:hAnsi="Sylfaen"/>
                <w:lang w:val="el-GR"/>
              </w:rPr>
            </w:pPr>
          </w:p>
        </w:tc>
        <w:tc>
          <w:tcPr>
            <w:tcW w:w="1696" w:type="pct"/>
            <w:gridSpan w:val="2"/>
            <w:vAlign w:val="bottom"/>
          </w:tcPr>
          <w:p w:rsidR="0026113B" w:rsidRPr="00CC5CC2" w:rsidRDefault="00A4318E" w:rsidP="00C83F2E">
            <w:pPr>
              <w:pStyle w:val="CourseDetails"/>
              <w:spacing w:after="0"/>
              <w:rPr>
                <w:rFonts w:ascii="Sylfaen" w:hAnsi="Sylfaen" w:cs="Calibri"/>
                <w:color w:val="000000"/>
                <w:szCs w:val="20"/>
                <w:lang w:val="el-GR"/>
              </w:rPr>
            </w:pPr>
            <w:r w:rsidRPr="00CC5CC2">
              <w:rPr>
                <w:rFonts w:ascii="Sylfaen" w:hAnsi="Sylfaen" w:cs="Times New Roman"/>
                <w:b/>
                <w:color w:val="auto"/>
                <w:sz w:val="20"/>
                <w:szCs w:val="20"/>
                <w:lang w:val="el-GR"/>
              </w:rPr>
              <w:t>Θεματική:</w:t>
            </w:r>
            <w:r w:rsidR="003421A5" w:rsidRPr="00CC5CC2">
              <w:rPr>
                <w:rFonts w:ascii="Sylfaen" w:hAnsi="Sylfaen" w:cs="Times New Roman"/>
                <w:b/>
                <w:color w:val="auto"/>
                <w:sz w:val="20"/>
                <w:szCs w:val="20"/>
                <w:lang w:val="el-GR"/>
              </w:rPr>
              <w:t xml:space="preserve"> </w:t>
            </w:r>
            <w:r w:rsidR="000B0523">
              <w:rPr>
                <w:rFonts w:ascii="Sylfaen" w:hAnsi="Sylfaen" w:cs="Calibri"/>
                <w:color w:val="000000"/>
                <w:szCs w:val="20"/>
                <w:lang w:val="el-GR"/>
              </w:rPr>
              <w:t>Ευ ζην</w:t>
            </w:r>
          </w:p>
          <w:p w:rsidR="00A4318E" w:rsidRPr="00CC5CC2" w:rsidRDefault="00A4318E" w:rsidP="00CC5CC2">
            <w:pPr>
              <w:pStyle w:val="CourseDetails"/>
              <w:spacing w:after="0"/>
              <w:rPr>
                <w:rFonts w:ascii="Sylfaen" w:hAnsi="Sylfaen" w:cs="Times New Roman"/>
                <w:color w:val="auto"/>
                <w:sz w:val="20"/>
                <w:szCs w:val="20"/>
                <w:lang w:val="el-GR"/>
              </w:rPr>
            </w:pPr>
            <w:r w:rsidRPr="00CC5CC2">
              <w:rPr>
                <w:rFonts w:ascii="Sylfaen" w:hAnsi="Sylfaen" w:cs="Times New Roman"/>
                <w:b/>
                <w:color w:val="auto"/>
                <w:sz w:val="20"/>
                <w:szCs w:val="20"/>
                <w:lang w:val="el-GR"/>
              </w:rPr>
              <w:t>Υποθεματική</w:t>
            </w:r>
            <w:bookmarkStart w:id="0" w:name="_GoBack"/>
            <w:bookmarkEnd w:id="0"/>
            <w:r w:rsidRPr="00CC5CC2">
              <w:rPr>
                <w:rFonts w:ascii="Sylfaen" w:hAnsi="Sylfaen" w:cs="Times New Roman"/>
                <w:color w:val="auto"/>
                <w:sz w:val="20"/>
                <w:szCs w:val="20"/>
                <w:lang w:val="el-GR"/>
              </w:rPr>
              <w:t>:</w:t>
            </w:r>
            <w:r w:rsidR="003421A5" w:rsidRPr="00CC5CC2">
              <w:rPr>
                <w:rFonts w:ascii="Sylfaen" w:hAnsi="Sylfaen" w:cs="Times New Roman"/>
                <w:color w:val="auto"/>
                <w:sz w:val="20"/>
                <w:szCs w:val="20"/>
                <w:lang w:val="el-GR"/>
              </w:rPr>
              <w:t xml:space="preserve"> </w:t>
            </w:r>
          </w:p>
          <w:p w:rsidR="00A54EAD" w:rsidRPr="00CC5CC2" w:rsidRDefault="003421A5" w:rsidP="00CC5CC2">
            <w:pPr>
              <w:pStyle w:val="CourseDetails"/>
              <w:spacing w:after="0"/>
              <w:rPr>
                <w:rFonts w:ascii="Sylfaen" w:hAnsi="Sylfaen" w:cs="Times New Roman"/>
                <w:b/>
                <w:color w:val="auto"/>
                <w:sz w:val="20"/>
                <w:szCs w:val="20"/>
                <w:lang w:val="el-GR"/>
              </w:rPr>
            </w:pPr>
            <w:r w:rsidRPr="00CC5CC2">
              <w:rPr>
                <w:rFonts w:ascii="Sylfaen" w:hAnsi="Sylfaen" w:cs="Times New Roman"/>
                <w:b/>
                <w:color w:val="auto"/>
                <w:sz w:val="20"/>
                <w:szCs w:val="20"/>
                <w:lang w:val="el-GR"/>
              </w:rPr>
              <w:t xml:space="preserve">Απευθύνεται σε </w:t>
            </w:r>
            <w:r w:rsidR="0051692A" w:rsidRPr="00CC5CC2">
              <w:rPr>
                <w:rFonts w:ascii="Sylfaen" w:hAnsi="Sylfaen" w:cs="Times New Roman"/>
                <w:b/>
                <w:color w:val="auto"/>
                <w:sz w:val="20"/>
                <w:szCs w:val="20"/>
                <w:lang w:val="el-GR"/>
              </w:rPr>
              <w:t>μαθητές/μαθήτριες</w:t>
            </w:r>
          </w:p>
          <w:p w:rsidR="00A54EAD" w:rsidRPr="00CC5CC2" w:rsidRDefault="00A54EAD" w:rsidP="00CC5CC2">
            <w:pPr>
              <w:spacing w:after="0"/>
              <w:rPr>
                <w:rFonts w:ascii="Sylfaen" w:hAnsi="Sylfaen" w:cs="Calibri"/>
                <w:color w:val="000000"/>
                <w:szCs w:val="20"/>
                <w:lang w:val="el-GR"/>
              </w:rPr>
            </w:pPr>
            <w:r w:rsidRPr="00CC5CC2">
              <w:rPr>
                <w:rFonts w:ascii="Sylfaen" w:hAnsi="Sylfaen" w:cs="Calibri"/>
                <w:color w:val="000000"/>
                <w:szCs w:val="20"/>
                <w:lang w:val="el-GR"/>
              </w:rPr>
              <w:t>Α’ γυμνασίου, Β’ γυμνασίου,                           Γ’ γυμνασίου, Ε’ δημοτικού,                         ΣΤ’ δημοτικού</w:t>
            </w:r>
          </w:p>
          <w:p w:rsidR="007F5CDE" w:rsidRPr="00CC5CC2" w:rsidRDefault="003421A5" w:rsidP="00CC5CC2">
            <w:pPr>
              <w:pStyle w:val="CourseDetails"/>
              <w:spacing w:after="0"/>
              <w:rPr>
                <w:rFonts w:ascii="Sylfaen" w:hAnsi="Sylfaen" w:cs="Times New Roman"/>
                <w:color w:val="auto"/>
                <w:sz w:val="20"/>
                <w:szCs w:val="20"/>
                <w:lang w:val="el-GR"/>
              </w:rPr>
            </w:pPr>
            <w:r w:rsidRPr="00CC5CC2">
              <w:rPr>
                <w:rFonts w:ascii="Sylfaen" w:hAnsi="Sylfaen" w:cs="Times New Roman"/>
                <w:b/>
                <w:color w:val="auto"/>
                <w:sz w:val="20"/>
                <w:szCs w:val="20"/>
                <w:lang w:val="el-GR"/>
              </w:rPr>
              <w:t>Διάρκεια στο τετράμηνο</w:t>
            </w:r>
            <w:r w:rsidR="00A4318E" w:rsidRPr="00CC5CC2">
              <w:rPr>
                <w:rFonts w:ascii="Sylfaen" w:hAnsi="Sylfaen" w:cs="Times New Roman"/>
                <w:b/>
                <w:color w:val="auto"/>
                <w:sz w:val="20"/>
                <w:szCs w:val="20"/>
                <w:lang w:val="el-GR"/>
              </w:rPr>
              <w:t>:</w:t>
            </w:r>
            <w:r w:rsidRPr="00CC5CC2">
              <w:rPr>
                <w:rFonts w:ascii="Sylfaen" w:hAnsi="Sylfaen" w:cs="Times New Roman"/>
                <w:color w:val="auto"/>
                <w:sz w:val="20"/>
                <w:szCs w:val="20"/>
                <w:lang w:val="el-GR"/>
              </w:rPr>
              <w:t xml:space="preserve"> </w:t>
            </w:r>
          </w:p>
          <w:p w:rsidR="007919AA" w:rsidRPr="00721E65" w:rsidRDefault="007F5CDE" w:rsidP="00CC5CC2">
            <w:pPr>
              <w:pStyle w:val="CourseDetails"/>
              <w:spacing w:after="0"/>
              <w:rPr>
                <w:rFonts w:ascii="Sylfaen" w:hAnsi="Sylfaen" w:cs="Times New Roman"/>
                <w:lang w:val="el-GR"/>
              </w:rPr>
            </w:pPr>
            <w:r w:rsidRPr="00CC5CC2">
              <w:rPr>
                <w:rFonts w:ascii="Sylfaen" w:hAnsi="Sylfaen" w:cs="Times New Roman"/>
                <w:color w:val="auto"/>
                <w:sz w:val="20"/>
                <w:szCs w:val="20"/>
                <w:lang w:val="el-GR"/>
              </w:rPr>
              <w:t>8 εργαστήρια συνολικής διάρκειας 14 ωρών</w:t>
            </w:r>
          </w:p>
        </w:tc>
      </w:tr>
      <w:tr w:rsidR="0026113B" w:rsidRPr="00015776" w:rsidTr="002B3238">
        <w:trPr>
          <w:trHeight w:val="100"/>
        </w:trPr>
        <w:tc>
          <w:tcPr>
            <w:tcW w:w="3200" w:type="pct"/>
            <w:gridSpan w:val="3"/>
            <w:shd w:val="clear" w:color="auto" w:fill="983620" w:themeFill="accent2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04" w:type="pct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015776" w:rsidTr="007919AA">
        <w:trPr>
          <w:gridBefore w:val="1"/>
          <w:wBefore w:w="64" w:type="pct"/>
          <w:trHeight w:val="2160"/>
        </w:trPr>
        <w:tc>
          <w:tcPr>
            <w:tcW w:w="3057" w:type="pct"/>
          </w:tcPr>
          <w:p w:rsidR="00DA2A6A" w:rsidRPr="007F5CDE" w:rsidRDefault="00DA2A6A" w:rsidP="00DA2A6A">
            <w:pPr>
              <w:pStyle w:val="1"/>
              <w:spacing w:before="0" w:after="0"/>
              <w:jc w:val="both"/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</w:pPr>
            <w:bookmarkStart w:id="1" w:name="_Toc261004494"/>
            <w:bookmarkStart w:id="2" w:name="_Toc261004492"/>
            <w:r w:rsidRPr="007F5CDE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lastRenderedPageBreak/>
              <w:t>Περιγραφή (50-100 λέξεις)</w:t>
            </w:r>
          </w:p>
          <w:p w:rsidR="00E922EC" w:rsidRPr="00E922EC" w:rsidRDefault="00E922EC" w:rsidP="00E922EC">
            <w:pPr>
              <w:spacing w:after="0"/>
              <w:jc w:val="both"/>
              <w:rPr>
                <w:rFonts w:ascii="Sylfaen" w:eastAsia="Cambria" w:hAnsi="Sylfaen" w:cs="Calibri"/>
                <w:i/>
                <w:color w:val="auto"/>
                <w:sz w:val="22"/>
                <w:lang w:val="el-GR" w:eastAsia="en-GB"/>
              </w:rPr>
            </w:pPr>
            <w:r w:rsidRPr="00E922EC">
              <w:rPr>
                <w:rFonts w:ascii="Sylfaen" w:eastAsia="Cambria" w:hAnsi="Sylfaen" w:cs="Calibri"/>
                <w:i/>
                <w:color w:val="auto"/>
                <w:sz w:val="22"/>
                <w:szCs w:val="22"/>
                <w:lang w:val="el-GR" w:eastAsia="en-GB"/>
              </w:rPr>
              <w:t>Το εκπαιδευτικό υλικό «Οι μαθητές γνωρίζουν τη συνθήκη της Λωζάννης» δημιουργήθηκε στο πλαίσιο του πανελλήνιου εκπαιδευτικού προγράμματος «Ποντιακός Ελληνισμός: μνήμες και όνειρα, παρελθόν, παρόν και μέλλον». Σκοπός της εκπαιδευτικής προσέγγισης που προτείνεται εδώ είναι:</w:t>
            </w:r>
          </w:p>
          <w:p w:rsidR="00E922EC" w:rsidRPr="00E922EC" w:rsidRDefault="00E922EC" w:rsidP="00E922EC">
            <w:pPr>
              <w:spacing w:after="0"/>
              <w:jc w:val="both"/>
              <w:rPr>
                <w:rFonts w:ascii="Sylfaen" w:eastAsia="Cambria" w:hAnsi="Sylfaen" w:cs="Calibri"/>
                <w:i/>
                <w:color w:val="auto"/>
                <w:sz w:val="22"/>
                <w:lang w:val="el-GR" w:eastAsia="en-GB"/>
              </w:rPr>
            </w:pPr>
            <w:r w:rsidRPr="00E922EC">
              <w:rPr>
                <w:rFonts w:ascii="Sylfaen" w:eastAsia="Cambria" w:hAnsi="Sylfaen" w:cs="Calibri"/>
                <w:i/>
                <w:color w:val="auto"/>
                <w:sz w:val="22"/>
                <w:szCs w:val="22"/>
                <w:lang w:val="el-GR" w:eastAsia="en-GB"/>
              </w:rPr>
              <w:t>-να κατανοήσουν οι μαθητές το περιεχόμενο της συνθήκης</w:t>
            </w:r>
          </w:p>
          <w:p w:rsidR="00E922EC" w:rsidRPr="00E922EC" w:rsidRDefault="00E922EC" w:rsidP="00E922EC">
            <w:pPr>
              <w:spacing w:after="0"/>
              <w:jc w:val="both"/>
              <w:rPr>
                <w:rFonts w:ascii="Sylfaen" w:eastAsia="Cambria" w:hAnsi="Sylfaen" w:cs="Calibri"/>
                <w:i/>
                <w:color w:val="auto"/>
                <w:sz w:val="22"/>
                <w:lang w:val="el-GR" w:eastAsia="en-GB"/>
              </w:rPr>
            </w:pPr>
            <w:r w:rsidRPr="00E922EC">
              <w:rPr>
                <w:rFonts w:ascii="Sylfaen" w:eastAsia="Cambria" w:hAnsi="Sylfaen" w:cs="Calibri"/>
                <w:i/>
                <w:color w:val="auto"/>
                <w:sz w:val="22"/>
                <w:szCs w:val="22"/>
                <w:lang w:val="el-GR" w:eastAsia="en-GB"/>
              </w:rPr>
              <w:t>-να συνειδητοποιήσουν ότι τα σημερινά σύνορα στην ευρύτερη περιοχή αλλά και οι σχέσεις μεταξύ των βαλκανικών κρατών καθορίζονται –ακόμη- με βάση τα προβλεπόμενα στη συνθήκη της Λωζάννης</w:t>
            </w:r>
          </w:p>
          <w:p w:rsidR="00E922EC" w:rsidRPr="00E922EC" w:rsidRDefault="00E922EC" w:rsidP="00E922EC">
            <w:pPr>
              <w:spacing w:after="0"/>
              <w:jc w:val="both"/>
              <w:rPr>
                <w:rFonts w:ascii="Sylfaen" w:eastAsia="Cambria" w:hAnsi="Sylfaen" w:cs="Calibri"/>
                <w:i/>
                <w:color w:val="auto"/>
                <w:sz w:val="22"/>
                <w:lang w:val="el-GR" w:eastAsia="en-GB"/>
              </w:rPr>
            </w:pPr>
            <w:r w:rsidRPr="00E922EC">
              <w:rPr>
                <w:rFonts w:ascii="Sylfaen" w:eastAsia="Cambria" w:hAnsi="Sylfaen" w:cs="Calibri"/>
                <w:i/>
                <w:color w:val="auto"/>
                <w:sz w:val="22"/>
                <w:szCs w:val="22"/>
                <w:lang w:val="el-GR" w:eastAsia="en-GB"/>
              </w:rPr>
              <w:t>-να αναγνωρίσουν τη σημασία τήρησης του διεθνούς δικαίου</w:t>
            </w:r>
          </w:p>
          <w:p w:rsidR="00E922EC" w:rsidRPr="00E922EC" w:rsidRDefault="00E922EC" w:rsidP="00E922EC">
            <w:pPr>
              <w:spacing w:after="0"/>
              <w:jc w:val="both"/>
              <w:rPr>
                <w:rFonts w:ascii="Sylfaen" w:eastAsia="Cambria" w:hAnsi="Sylfaen" w:cs="Calibri"/>
                <w:i/>
                <w:color w:val="auto"/>
                <w:sz w:val="22"/>
                <w:lang w:val="el-GR" w:eastAsia="en-GB"/>
              </w:rPr>
            </w:pPr>
            <w:r w:rsidRPr="00E922EC">
              <w:rPr>
                <w:rFonts w:ascii="Sylfaen" w:eastAsia="Cambria" w:hAnsi="Sylfaen" w:cs="Calibri"/>
                <w:i/>
                <w:color w:val="auto"/>
                <w:sz w:val="22"/>
                <w:szCs w:val="22"/>
                <w:lang w:val="el-GR" w:eastAsia="en-GB"/>
              </w:rPr>
              <w:t>-να συνδέσουν την τοπική ιστορία με τη συνθήκη</w:t>
            </w:r>
          </w:p>
          <w:p w:rsidR="00E922EC" w:rsidRPr="00E922EC" w:rsidRDefault="00E922EC" w:rsidP="00E922EC">
            <w:pPr>
              <w:spacing w:after="0"/>
              <w:jc w:val="both"/>
              <w:rPr>
                <w:rFonts w:ascii="Sylfaen" w:eastAsia="Cambria" w:hAnsi="Sylfaen" w:cs="Calibri"/>
                <w:i/>
                <w:color w:val="auto"/>
                <w:sz w:val="22"/>
                <w:lang w:val="el-GR" w:eastAsia="en-GB"/>
              </w:rPr>
            </w:pPr>
            <w:r w:rsidRPr="00E922EC">
              <w:rPr>
                <w:rFonts w:ascii="Sylfaen" w:eastAsia="Cambria" w:hAnsi="Sylfaen" w:cs="Calibri"/>
                <w:i/>
                <w:color w:val="auto"/>
                <w:sz w:val="22"/>
                <w:szCs w:val="22"/>
                <w:lang w:val="el-GR" w:eastAsia="en-GB"/>
              </w:rPr>
              <w:t>-να καλλιεργήσουν την κριτική τους σκέψη</w:t>
            </w:r>
          </w:p>
          <w:p w:rsidR="00DA2A6A" w:rsidRPr="00E922EC" w:rsidRDefault="00DA2A6A" w:rsidP="00DA2A6A">
            <w:pPr>
              <w:pStyle w:val="1"/>
              <w:spacing w:before="0" w:after="0"/>
              <w:jc w:val="both"/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</w:pPr>
          </w:p>
          <w:p w:rsidR="007919AA" w:rsidRPr="00E922EC" w:rsidRDefault="007919AA" w:rsidP="00DA2A6A">
            <w:pPr>
              <w:pStyle w:val="1"/>
              <w:spacing w:before="0" w:after="0"/>
              <w:jc w:val="both"/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</w:pPr>
            <w:r w:rsidRPr="00E922EC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t>Στοχευόμενες δεξιότητες</w:t>
            </w:r>
          </w:p>
          <w:p w:rsidR="00E922EC" w:rsidRPr="00E922EC" w:rsidRDefault="00E922EC" w:rsidP="00E922EC">
            <w:pPr>
              <w:spacing w:after="0"/>
              <w:jc w:val="both"/>
              <w:rPr>
                <w:rFonts w:ascii="Sylfaen" w:hAnsi="Sylfaen" w:cs="Times New Roman"/>
                <w:b/>
                <w:sz w:val="22"/>
                <w:lang w:val="el-GR"/>
              </w:rPr>
            </w:pPr>
            <w:r w:rsidRPr="00E922EC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t>Κύκλος Α΄</w:t>
            </w:r>
          </w:p>
          <w:p w:rsidR="00E922EC" w:rsidRPr="00E922EC" w:rsidRDefault="00E922EC" w:rsidP="00E922EC">
            <w:pPr>
              <w:spacing w:after="0"/>
              <w:jc w:val="both"/>
              <w:rPr>
                <w:rFonts w:ascii="Sylfaen" w:hAnsi="Sylfaen" w:cs="Times New Roman"/>
                <w:sz w:val="22"/>
                <w:lang w:val="el-GR"/>
              </w:rPr>
            </w:pPr>
            <w:r w:rsidRPr="00E922EC">
              <w:rPr>
                <w:rFonts w:ascii="Sylfaen" w:hAnsi="Sylfaen" w:cs="Calibri"/>
                <w:color w:val="000000"/>
                <w:sz w:val="22"/>
                <w:szCs w:val="22"/>
                <w:lang w:val="el-GR"/>
              </w:rPr>
              <w:t>Κριτική  σκέψη (</w:t>
            </w:r>
            <w:r w:rsidRPr="00E922EC">
              <w:rPr>
                <w:rFonts w:ascii="Sylfaen" w:hAnsi="Sylfaen" w:cs="Calibri"/>
                <w:color w:val="000000"/>
                <w:sz w:val="22"/>
                <w:szCs w:val="22"/>
              </w:rPr>
              <w:t>Critical</w:t>
            </w:r>
            <w:r w:rsidRPr="00E922EC">
              <w:rPr>
                <w:rFonts w:ascii="Sylfaen" w:hAnsi="Sylfaen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Pr="00E922EC">
              <w:rPr>
                <w:rFonts w:ascii="Sylfaen" w:hAnsi="Sylfaen" w:cs="Calibri"/>
                <w:color w:val="000000"/>
                <w:sz w:val="22"/>
                <w:szCs w:val="22"/>
              </w:rPr>
              <w:t>thinking</w:t>
            </w:r>
            <w:r w:rsidRPr="00E922EC">
              <w:rPr>
                <w:rFonts w:ascii="Sylfaen" w:hAnsi="Sylfaen" w:cs="Calibri"/>
                <w:color w:val="000000"/>
                <w:sz w:val="22"/>
                <w:szCs w:val="22"/>
                <w:lang w:val="el-GR"/>
              </w:rPr>
              <w:t>)</w:t>
            </w:r>
          </w:p>
          <w:p w:rsidR="00E922EC" w:rsidRPr="00E922EC" w:rsidRDefault="00E922EC" w:rsidP="00E922EC">
            <w:pPr>
              <w:spacing w:after="0"/>
              <w:jc w:val="both"/>
              <w:rPr>
                <w:rFonts w:ascii="Sylfaen" w:hAnsi="Sylfaen" w:cs="Calibri"/>
                <w:b/>
                <w:color w:val="000000"/>
                <w:sz w:val="22"/>
                <w:lang w:val="el-GR"/>
              </w:rPr>
            </w:pPr>
            <w:r w:rsidRPr="00E922EC">
              <w:rPr>
                <w:rFonts w:ascii="Sylfaen" w:hAnsi="Sylfaen" w:cs="Calibri"/>
                <w:b/>
                <w:color w:val="000000"/>
                <w:sz w:val="22"/>
                <w:szCs w:val="22"/>
                <w:lang w:val="el-GR"/>
              </w:rPr>
              <w:t>Κύκλος Β’</w:t>
            </w:r>
          </w:p>
          <w:p w:rsidR="00E922EC" w:rsidRPr="00E922EC" w:rsidRDefault="00E922EC" w:rsidP="00E922EC">
            <w:pPr>
              <w:spacing w:after="0"/>
              <w:jc w:val="both"/>
              <w:rPr>
                <w:rFonts w:ascii="Sylfaen" w:hAnsi="Sylfaen" w:cs="Calibri"/>
                <w:color w:val="000000"/>
                <w:sz w:val="22"/>
                <w:lang w:val="el-GR"/>
              </w:rPr>
            </w:pPr>
            <w:r w:rsidRPr="00E922EC">
              <w:rPr>
                <w:rFonts w:ascii="Sylfaen" w:hAnsi="Sylfaen" w:cs="Calibri"/>
                <w:color w:val="000000"/>
                <w:sz w:val="22"/>
                <w:szCs w:val="22"/>
                <w:lang w:val="el-GR"/>
              </w:rPr>
              <w:t>Πολιτειότητα</w:t>
            </w:r>
          </w:p>
          <w:p w:rsidR="00E922EC" w:rsidRPr="00E922EC" w:rsidRDefault="00E922EC" w:rsidP="00E922EC">
            <w:pPr>
              <w:spacing w:after="0"/>
              <w:jc w:val="both"/>
              <w:rPr>
                <w:rFonts w:ascii="Sylfaen" w:hAnsi="Sylfaen" w:cs="Calibri"/>
                <w:b/>
                <w:color w:val="000000"/>
                <w:sz w:val="22"/>
                <w:lang w:val="el-GR"/>
              </w:rPr>
            </w:pPr>
            <w:r w:rsidRPr="00E922EC">
              <w:rPr>
                <w:rFonts w:ascii="Sylfaen" w:hAnsi="Sylfaen" w:cs="Calibri"/>
                <w:b/>
                <w:color w:val="000000"/>
                <w:sz w:val="22"/>
                <w:szCs w:val="22"/>
                <w:lang w:val="el-GR"/>
              </w:rPr>
              <w:t>Κύκλος Γ’</w:t>
            </w:r>
          </w:p>
          <w:p w:rsidR="00E922EC" w:rsidRPr="00E922EC" w:rsidRDefault="00E922EC" w:rsidP="00E922EC">
            <w:pPr>
              <w:spacing w:after="0"/>
              <w:jc w:val="both"/>
              <w:rPr>
                <w:rFonts w:ascii="Sylfaen" w:hAnsi="Sylfaen" w:cs="Calibri"/>
                <w:color w:val="000000"/>
                <w:sz w:val="22"/>
                <w:lang w:val="el-GR"/>
              </w:rPr>
            </w:pPr>
            <w:r w:rsidRPr="00E922EC">
              <w:rPr>
                <w:rFonts w:ascii="Sylfaen" w:hAnsi="Sylfaen" w:cs="Calibri"/>
                <w:color w:val="000000"/>
                <w:sz w:val="22"/>
                <w:szCs w:val="22"/>
                <w:lang w:val="el-GR"/>
              </w:rPr>
              <w:t>Δεξιότητες ανάλυσης και παραγωγής περιεχομένου σε έντυπα και ηλεκτρονικά μέσα</w:t>
            </w:r>
          </w:p>
          <w:p w:rsidR="00E922EC" w:rsidRPr="00E922EC" w:rsidRDefault="00E922EC" w:rsidP="00E922EC">
            <w:pPr>
              <w:spacing w:after="0"/>
              <w:jc w:val="both"/>
              <w:rPr>
                <w:rFonts w:ascii="Sylfaen" w:hAnsi="Sylfaen" w:cs="Calibri"/>
                <w:b/>
                <w:color w:val="000000"/>
                <w:sz w:val="22"/>
                <w:lang w:val="el-GR"/>
              </w:rPr>
            </w:pPr>
            <w:r w:rsidRPr="00E922EC">
              <w:rPr>
                <w:rFonts w:ascii="Sylfaen" w:hAnsi="Sylfaen" w:cs="Calibri"/>
                <w:b/>
                <w:color w:val="000000"/>
                <w:sz w:val="22"/>
                <w:szCs w:val="22"/>
                <w:lang w:val="el-GR"/>
              </w:rPr>
              <w:t>Κύκλος Δ’</w:t>
            </w:r>
          </w:p>
          <w:p w:rsidR="00E922EC" w:rsidRPr="004D412D" w:rsidRDefault="00E922EC" w:rsidP="00DA2A6A">
            <w:pPr>
              <w:spacing w:after="0"/>
              <w:jc w:val="both"/>
              <w:rPr>
                <w:rFonts w:ascii="Sylfaen" w:hAnsi="Sylfaen" w:cs="Calibri"/>
                <w:color w:val="000000"/>
                <w:sz w:val="22"/>
                <w:lang w:val="el-GR"/>
              </w:rPr>
            </w:pPr>
            <w:r w:rsidRPr="00E922EC">
              <w:rPr>
                <w:rFonts w:ascii="Sylfaen" w:hAnsi="Sylfaen" w:cs="Calibri"/>
                <w:color w:val="000000"/>
                <w:sz w:val="22"/>
                <w:szCs w:val="22"/>
                <w:lang w:val="el-GR"/>
              </w:rPr>
              <w:t>Πλάγια σκέψη</w:t>
            </w:r>
            <w:r w:rsidR="00991ED4">
              <w:rPr>
                <w:rFonts w:ascii="Sylfaen" w:hAnsi="Sylfaen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Pr="00E922EC">
              <w:rPr>
                <w:rFonts w:ascii="Sylfaen" w:hAnsi="Sylfaen" w:cs="Calibri"/>
                <w:color w:val="000000"/>
                <w:sz w:val="22"/>
                <w:szCs w:val="22"/>
                <w:lang w:val="el-GR"/>
              </w:rPr>
              <w:t>,Στρατηγική σκέψη</w:t>
            </w:r>
          </w:p>
          <w:p w:rsidR="00DA2A6A" w:rsidRPr="006305C0" w:rsidRDefault="00DA2A6A" w:rsidP="00DA2A6A">
            <w:pPr>
              <w:pStyle w:val="1"/>
              <w:spacing w:before="0" w:after="0"/>
              <w:jc w:val="both"/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</w:pPr>
          </w:p>
          <w:p w:rsidR="005B04F4" w:rsidRPr="00907B23" w:rsidRDefault="00A4318E" w:rsidP="00907B23">
            <w:pPr>
              <w:pStyle w:val="1"/>
              <w:spacing w:before="0" w:after="0"/>
              <w:jc w:val="both"/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</w:pPr>
            <w:r w:rsidRPr="006305C0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t>Δραστηριότητες</w:t>
            </w:r>
            <w:r w:rsidR="002B3238" w:rsidRPr="006305C0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t xml:space="preserve"> </w:t>
            </w:r>
          </w:p>
          <w:p w:rsidR="00A03075" w:rsidRPr="005B04F4" w:rsidRDefault="00A4318E" w:rsidP="00DA2A6A">
            <w:pPr>
              <w:spacing w:after="0"/>
              <w:jc w:val="both"/>
              <w:rPr>
                <w:rFonts w:ascii="Sylfaen" w:eastAsiaTheme="minorHAnsi" w:hAnsi="Sylfaen" w:cs="Times New Roman"/>
                <w:bCs/>
                <w:color w:val="auto"/>
                <w:sz w:val="22"/>
                <w:lang w:val="el-GR"/>
              </w:rPr>
            </w:pPr>
            <w:r w:rsidRPr="005B04F4"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szCs w:val="22"/>
                <w:lang w:val="el-GR"/>
              </w:rPr>
              <w:t>1ο εργαστήριο</w:t>
            </w:r>
            <w:r w:rsidR="005B04F4">
              <w:rPr>
                <w:rFonts w:ascii="Sylfaen" w:eastAsiaTheme="minorHAnsi" w:hAnsi="Sylfaen" w:cs="Times New Roman"/>
                <w:bCs/>
                <w:color w:val="auto"/>
                <w:sz w:val="22"/>
                <w:szCs w:val="22"/>
                <w:lang w:val="el-GR"/>
              </w:rPr>
              <w:t xml:space="preserve">: </w:t>
            </w:r>
            <w:r w:rsidR="00871D49" w:rsidRPr="006305C0">
              <w:rPr>
                <w:rFonts w:ascii="Sylfaen" w:eastAsiaTheme="minorHAnsi" w:hAnsi="Sylfaen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5B04F4" w:rsidRPr="005B04F4">
              <w:rPr>
                <w:rFonts w:ascii="Sylfaen" w:eastAsia="Times New Roman" w:hAnsi="Sylfaen" w:cs="Arial"/>
                <w:color w:val="000000"/>
                <w:lang w:val="el-GR" w:eastAsia="el-GR"/>
              </w:rPr>
              <w:t>Αφόρμηση (αξιοποίηση φωτογραφιών και πρωτοσέλιδων, σελίδες 2-5): 1 διδακτικό δίωρο</w:t>
            </w:r>
          </w:p>
          <w:p w:rsidR="00A4318E" w:rsidRPr="005B04F4" w:rsidRDefault="00A4318E" w:rsidP="00DA2A6A">
            <w:pPr>
              <w:spacing w:after="0"/>
              <w:jc w:val="both"/>
              <w:rPr>
                <w:rFonts w:ascii="Sylfaen" w:eastAsiaTheme="minorHAnsi" w:hAnsi="Sylfaen" w:cs="Times New Roman"/>
                <w:bCs/>
                <w:color w:val="auto"/>
                <w:sz w:val="22"/>
                <w:lang w:val="el-GR"/>
              </w:rPr>
            </w:pPr>
            <w:r w:rsidRPr="005B04F4"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szCs w:val="22"/>
                <w:lang w:val="el-GR"/>
              </w:rPr>
              <w:t>2ο εργαστήριο</w:t>
            </w:r>
            <w:r w:rsidR="005B04F4" w:rsidRPr="005B04F4"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="002E4E12" w:rsidRPr="006305C0">
              <w:rPr>
                <w:rFonts w:ascii="Sylfaen" w:eastAsiaTheme="minorHAnsi" w:hAnsi="Sylfaen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5B04F4" w:rsidRPr="005B04F4">
              <w:rPr>
                <w:rFonts w:ascii="Sylfaen" w:eastAsia="Times New Roman" w:hAnsi="Sylfaen" w:cs="Arial"/>
                <w:color w:val="000000"/>
                <w:lang w:val="el-GR" w:eastAsia="el-GR"/>
              </w:rPr>
              <w:t>Γνωρίζουμε τη συνθήκη, σελίδες 6-7: 1 διδακτικό δίωρο</w:t>
            </w:r>
          </w:p>
          <w:p w:rsidR="00D96E61" w:rsidRDefault="005B04F4" w:rsidP="00D96E61">
            <w:pPr>
              <w:spacing w:after="0"/>
              <w:jc w:val="both"/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lang w:val="el-GR"/>
              </w:rPr>
            </w:pPr>
            <w:r w:rsidRPr="005B04F4"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szCs w:val="22"/>
                <w:lang w:val="el-GR"/>
              </w:rPr>
              <w:t>3</w:t>
            </w:r>
            <w:r w:rsidR="00A4318E" w:rsidRPr="005B04F4"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szCs w:val="22"/>
                <w:lang w:val="el-GR"/>
              </w:rPr>
              <w:t>ο εργαστήριο</w:t>
            </w:r>
            <w:r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="002E4E12" w:rsidRPr="005B04F4"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5B04F4">
              <w:rPr>
                <w:rFonts w:ascii="Sylfaen" w:eastAsia="Times New Roman" w:hAnsi="Sylfaen" w:cs="Arial"/>
                <w:color w:val="000000"/>
                <w:lang w:val="el-GR" w:eastAsia="el-GR"/>
              </w:rPr>
              <w:t>Συζητούμε για τις συνθήκες, εστιάζουμε στον τρόπο που παραβιάστηκε από την Τουρκία, σελίδες 7-13: 1 διδακτικό δίωρο</w:t>
            </w:r>
          </w:p>
          <w:p w:rsidR="005E5491" w:rsidRDefault="005B04F4" w:rsidP="005E5491">
            <w:pPr>
              <w:spacing w:after="0"/>
              <w:jc w:val="both"/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lang w:val="el-GR"/>
              </w:rPr>
            </w:pPr>
            <w:r w:rsidRPr="005B04F4"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szCs w:val="22"/>
                <w:lang w:val="el-GR"/>
              </w:rPr>
              <w:t>4</w:t>
            </w:r>
            <w:r w:rsidR="00A4318E" w:rsidRPr="005B04F4"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szCs w:val="22"/>
                <w:lang w:val="el-GR"/>
              </w:rPr>
              <w:t>ο εργαστήριο</w:t>
            </w:r>
            <w:r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Pr="005B04F4">
              <w:rPr>
                <w:rFonts w:ascii="Sylfaen" w:eastAsia="Times New Roman" w:hAnsi="Sylfaen" w:cs="Arial"/>
                <w:color w:val="000000"/>
                <w:lang w:val="el-GR" w:eastAsia="el-GR"/>
              </w:rPr>
              <w:t xml:space="preserve"> Η λέξη "συνθήκη" και τα πρόσωπα της συνθήκης της Λωζάννης, σελ. 14-16: 1 διδακτικό δίωρο</w:t>
            </w:r>
          </w:p>
          <w:p w:rsidR="001933B0" w:rsidRDefault="005B04F4" w:rsidP="001933B0">
            <w:pPr>
              <w:spacing w:after="0"/>
              <w:jc w:val="both"/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lang w:val="el-GR"/>
              </w:rPr>
            </w:pPr>
            <w:r w:rsidRPr="005B04F4"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szCs w:val="22"/>
                <w:lang w:val="el-GR"/>
              </w:rPr>
              <w:t>5</w:t>
            </w:r>
            <w:r w:rsidR="00A4318E" w:rsidRPr="005B04F4"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szCs w:val="22"/>
                <w:lang w:val="el-GR"/>
              </w:rPr>
              <w:t>ο εργαστήριο</w:t>
            </w:r>
            <w:r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="002E4E12" w:rsidRPr="005B04F4"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5E5491" w:rsidRPr="005E5491">
              <w:rPr>
                <w:rFonts w:ascii="Sylfaen" w:eastAsia="Times New Roman" w:hAnsi="Sylfaen" w:cs="Arial"/>
                <w:color w:val="000000"/>
                <w:lang w:val="el-GR" w:eastAsia="el-GR"/>
              </w:rPr>
              <w:t>Σύνδεση με την τοπική ιστορία των Σερρών, σελ. 16-18: 1 διδακτικό δίωρο</w:t>
            </w:r>
          </w:p>
          <w:p w:rsidR="00907B23" w:rsidRDefault="005B04F4" w:rsidP="00907B23">
            <w:pPr>
              <w:spacing w:after="0"/>
              <w:jc w:val="both"/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lang w:val="el-GR"/>
              </w:rPr>
            </w:pPr>
            <w:r w:rsidRPr="005B04F4"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szCs w:val="22"/>
                <w:lang w:val="el-GR"/>
              </w:rPr>
              <w:t>6</w:t>
            </w:r>
            <w:r w:rsidR="00A4318E" w:rsidRPr="005B04F4"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szCs w:val="22"/>
                <w:lang w:val="el-GR"/>
              </w:rPr>
              <w:t>ο εργαστήριο</w:t>
            </w:r>
            <w:r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="002E4E12" w:rsidRPr="005B04F4"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1933B0" w:rsidRPr="001933B0">
              <w:rPr>
                <w:rFonts w:ascii="Sylfaen" w:eastAsia="Times New Roman" w:hAnsi="Sylfaen" w:cs="Arial"/>
                <w:color w:val="000000"/>
                <w:lang w:val="el-GR" w:eastAsia="el-GR"/>
              </w:rPr>
              <w:t>Επέκταση: το σύνταγμα της εποχής, σελ. 19-20 : 1 διδακτική ώρα</w:t>
            </w:r>
          </w:p>
          <w:p w:rsidR="00907B23" w:rsidRDefault="005B04F4" w:rsidP="00907B23">
            <w:pPr>
              <w:spacing w:after="0"/>
              <w:jc w:val="both"/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lang w:val="el-GR"/>
              </w:rPr>
            </w:pPr>
            <w:r w:rsidRPr="005B04F4"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szCs w:val="22"/>
                <w:lang w:val="el-GR"/>
              </w:rPr>
              <w:t>7</w:t>
            </w:r>
            <w:r w:rsidR="00A4318E" w:rsidRPr="005B04F4"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szCs w:val="22"/>
                <w:lang w:val="el-GR"/>
              </w:rPr>
              <w:t>ο εργαστήριο</w:t>
            </w:r>
            <w:r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="002E4E12" w:rsidRPr="005B04F4"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907B23" w:rsidRPr="00907B23">
              <w:rPr>
                <w:rFonts w:ascii="Sylfaen" w:eastAsia="Times New Roman" w:hAnsi="Sylfaen" w:cs="Arial"/>
                <w:color w:val="000000"/>
                <w:lang w:val="el-GR" w:eastAsia="el-GR"/>
              </w:rPr>
              <w:t>Επέκταση: οι σχέσεις των δύο χωρών μετά την υπογραφή, σελ. 21-24: 1 διδακτική ώρα</w:t>
            </w:r>
          </w:p>
          <w:p w:rsidR="00907B23" w:rsidRPr="00907B23" w:rsidRDefault="005B04F4" w:rsidP="00907B23">
            <w:pPr>
              <w:spacing w:after="0"/>
              <w:jc w:val="both"/>
              <w:rPr>
                <w:rFonts w:ascii="Sylfaen" w:eastAsiaTheme="minorHAnsi" w:hAnsi="Sylfaen" w:cs="Times New Roman"/>
                <w:b/>
                <w:bCs/>
                <w:color w:val="auto"/>
                <w:sz w:val="22"/>
                <w:lang w:val="el-GR"/>
              </w:rPr>
            </w:pPr>
            <w:r w:rsidRPr="005B04F4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8</w:t>
            </w:r>
            <w:r w:rsidR="00A4318E" w:rsidRPr="005B04F4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ο εργαστήριο</w:t>
            </w:r>
            <w:r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="002E4E12" w:rsidRPr="005B04F4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907B23" w:rsidRPr="00907B23">
              <w:rPr>
                <w:rFonts w:ascii="Sylfaen" w:eastAsia="Times New Roman" w:hAnsi="Sylfaen" w:cs="Arial"/>
                <w:color w:val="000000"/>
                <w:lang w:val="el-GR" w:eastAsia="el-GR"/>
              </w:rPr>
              <w:t>Επέκταση: η πόλη της Λωζάννης, ο Καποδίστριας και η ελληνική Διασπορά, σελ. 24-29, 1 διδακτικό δίωρο</w:t>
            </w:r>
          </w:p>
          <w:p w:rsidR="00907B23" w:rsidRPr="00907B23" w:rsidRDefault="00907B23" w:rsidP="00907B23">
            <w:pPr>
              <w:rPr>
                <w:rFonts w:eastAsiaTheme="minorHAnsi"/>
                <w:color w:val="auto"/>
                <w:sz w:val="22"/>
                <w:lang w:val="el-GR"/>
              </w:rPr>
            </w:pPr>
          </w:p>
          <w:p w:rsidR="00A4318E" w:rsidRPr="005B04F4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lang w:val="el-GR"/>
              </w:rPr>
            </w:pPr>
          </w:p>
          <w:p w:rsidR="00DA2A6A" w:rsidRPr="006305C0" w:rsidRDefault="00DA2A6A" w:rsidP="00DA2A6A">
            <w:pPr>
              <w:spacing w:after="0"/>
              <w:jc w:val="both"/>
              <w:rPr>
                <w:rFonts w:ascii="Sylfaen" w:eastAsiaTheme="minorHAnsi" w:hAnsi="Sylfaen" w:cs="Times New Roman"/>
                <w:bCs/>
                <w:color w:val="auto"/>
                <w:sz w:val="22"/>
                <w:lang w:val="el-GR"/>
              </w:rPr>
            </w:pPr>
          </w:p>
          <w:p w:rsidR="00A03075" w:rsidRPr="006305C0" w:rsidRDefault="00A4318E" w:rsidP="00DA2A6A">
            <w:pPr>
              <w:pStyle w:val="1"/>
              <w:spacing w:before="0" w:after="0"/>
              <w:jc w:val="both"/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</w:pPr>
            <w:r w:rsidRPr="006305C0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:rsidR="00A03075" w:rsidRPr="006305C0" w:rsidRDefault="004D412D" w:rsidP="00DA2A6A">
            <w:pPr>
              <w:spacing w:after="0"/>
              <w:jc w:val="both"/>
              <w:rPr>
                <w:rFonts w:ascii="Sylfaen" w:eastAsiaTheme="minorHAnsi" w:hAnsi="Sylfaen" w:cs="Times New Roman"/>
                <w:bCs/>
                <w:color w:val="auto"/>
                <w:szCs w:val="20"/>
                <w:lang w:val="el-GR"/>
              </w:rPr>
            </w:pPr>
            <w:r w:rsidRPr="006305C0">
              <w:rPr>
                <w:rFonts w:ascii="Sylfaen" w:eastAsiaTheme="minorHAnsi" w:hAnsi="Sylfaen" w:cs="Times New Roman"/>
                <w:bCs/>
                <w:color w:val="auto"/>
                <w:szCs w:val="20"/>
                <w:lang w:val="el-GR"/>
              </w:rPr>
              <w:t>Όχι</w:t>
            </w:r>
          </w:p>
          <w:p w:rsidR="00DA2A6A" w:rsidRPr="006305C0" w:rsidRDefault="00DA2A6A" w:rsidP="00DA2A6A">
            <w:pPr>
              <w:spacing w:after="0"/>
              <w:jc w:val="both"/>
              <w:rPr>
                <w:rFonts w:ascii="Sylfaen" w:hAnsi="Sylfaen" w:cs="Times New Roman"/>
                <w:sz w:val="22"/>
                <w:lang w:val="el-GR"/>
              </w:rPr>
            </w:pPr>
          </w:p>
          <w:p w:rsidR="002E4E12" w:rsidRPr="006305C0" w:rsidRDefault="002E4E12" w:rsidP="00DA2A6A">
            <w:pPr>
              <w:pStyle w:val="1"/>
              <w:spacing w:before="0" w:after="0"/>
              <w:jc w:val="both"/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</w:pPr>
            <w:r w:rsidRPr="006305C0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t>Επέκταση</w:t>
            </w:r>
          </w:p>
          <w:p w:rsidR="00DA2A6A" w:rsidRPr="006305C0" w:rsidRDefault="004D412D" w:rsidP="00DA2A6A">
            <w:pPr>
              <w:spacing w:after="0"/>
              <w:jc w:val="both"/>
              <w:rPr>
                <w:rFonts w:ascii="Sylfaen" w:hAnsi="Sylfaen" w:cs="Times New Roman"/>
                <w:sz w:val="22"/>
                <w:lang w:val="el-GR"/>
              </w:rPr>
            </w:pPr>
            <w:r w:rsidRPr="006305C0">
              <w:rPr>
                <w:rFonts w:ascii="Sylfaen" w:hAnsi="Sylfaen" w:cs="Times New Roman"/>
                <w:sz w:val="22"/>
                <w:szCs w:val="22"/>
                <w:lang w:val="el-GR"/>
              </w:rPr>
              <w:t xml:space="preserve">Προτείνεται αξιοποίηση οπτικοακουστικού υλικού/ επεισόδια της σειράς  της ΕΡΤ «Λωξάντρα» με θέμα τον ελληνισμό της </w:t>
            </w:r>
            <w:r w:rsidR="006305C0" w:rsidRPr="006305C0">
              <w:rPr>
                <w:rFonts w:ascii="Sylfaen" w:hAnsi="Sylfaen" w:cs="Times New Roman"/>
                <w:sz w:val="22"/>
                <w:szCs w:val="22"/>
                <w:lang w:val="el-GR"/>
              </w:rPr>
              <w:t>Πόλης. Προβολή των ντοκι</w:t>
            </w:r>
            <w:r w:rsidRPr="006305C0">
              <w:rPr>
                <w:rFonts w:ascii="Sylfaen" w:hAnsi="Sylfaen" w:cs="Times New Roman"/>
                <w:sz w:val="22"/>
                <w:szCs w:val="22"/>
                <w:lang w:val="el-GR"/>
              </w:rPr>
              <w:t>μαντέρ «Η καταστροφή της Σμύρνης»</w:t>
            </w:r>
            <w:r w:rsidR="006305C0" w:rsidRPr="006305C0">
              <w:rPr>
                <w:rFonts w:ascii="Sylfaen" w:hAnsi="Sylfaen" w:cs="Times New Roman"/>
                <w:sz w:val="22"/>
                <w:szCs w:val="22"/>
                <w:lang w:val="el-GR"/>
              </w:rPr>
              <w:t xml:space="preserve"> και/ή «Σμύρνη 1922» και/ή της ταινίας «Πολίτικη Κουζίνα».</w:t>
            </w:r>
          </w:p>
          <w:p w:rsidR="006305C0" w:rsidRDefault="006305C0" w:rsidP="00DA2A6A">
            <w:pPr>
              <w:spacing w:after="0"/>
              <w:jc w:val="both"/>
              <w:rPr>
                <w:rFonts w:ascii="Sylfaen" w:hAnsi="Sylfaen" w:cs="Times New Roman"/>
                <w:sz w:val="22"/>
                <w:lang w:val="el-GR"/>
              </w:rPr>
            </w:pPr>
            <w:r w:rsidRPr="006305C0">
              <w:rPr>
                <w:rFonts w:ascii="Sylfaen" w:hAnsi="Sylfaen" w:cs="Times New Roman"/>
                <w:sz w:val="22"/>
                <w:szCs w:val="22"/>
                <w:lang w:val="el-GR"/>
              </w:rPr>
              <w:t>Επίσης προτείνεται πρόγραμμα φιλαναγνωσίας με βιβλία όπως Αιολική Γη (Ηλίας Βενέζης), Τα ματωμένα χώματα (Διδώ Σωτηρίου), Το Αϊβαλή, η πατρίδα μου (Φώτης Κόντογλου) κ.α.</w:t>
            </w:r>
          </w:p>
          <w:p w:rsidR="006A59F5" w:rsidRPr="006305C0" w:rsidRDefault="006A59F5" w:rsidP="00DA2A6A">
            <w:pPr>
              <w:spacing w:after="0"/>
              <w:jc w:val="both"/>
              <w:rPr>
                <w:rFonts w:ascii="Sylfaen" w:hAnsi="Sylfaen" w:cs="Times New Roman"/>
                <w:sz w:val="22"/>
                <w:lang w:val="el-GR"/>
              </w:rPr>
            </w:pPr>
          </w:p>
          <w:p w:rsidR="00A03075" w:rsidRPr="006305C0" w:rsidRDefault="00A4318E" w:rsidP="00DA2A6A">
            <w:pPr>
              <w:pStyle w:val="1"/>
              <w:spacing w:before="0" w:after="0"/>
              <w:jc w:val="both"/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</w:pPr>
            <w:r w:rsidRPr="006305C0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t>Αξιολόγηση</w:t>
            </w:r>
          </w:p>
          <w:bookmarkEnd w:id="1"/>
          <w:p w:rsidR="007A7084" w:rsidRPr="006305C0" w:rsidRDefault="006305C0" w:rsidP="00DA2A6A">
            <w:pPr>
              <w:spacing w:after="0"/>
              <w:jc w:val="both"/>
              <w:rPr>
                <w:rFonts w:ascii="Sylfaen" w:eastAsiaTheme="minorHAnsi" w:hAnsi="Sylfaen" w:cs="Times New Roman"/>
                <w:bCs/>
                <w:color w:val="auto"/>
                <w:sz w:val="22"/>
                <w:lang w:val="el-GR"/>
              </w:rPr>
            </w:pPr>
            <w:r w:rsidRPr="006305C0">
              <w:rPr>
                <w:rFonts w:ascii="Sylfaen" w:eastAsiaTheme="minorHAnsi" w:hAnsi="Sylfaen" w:cs="Times New Roman"/>
                <w:bCs/>
                <w:color w:val="auto"/>
                <w:sz w:val="22"/>
                <w:szCs w:val="22"/>
                <w:lang w:val="el-GR"/>
              </w:rPr>
              <w:t xml:space="preserve">Δεν προτείνεται </w:t>
            </w:r>
            <w:r w:rsidR="007A7084" w:rsidRPr="006305C0">
              <w:rPr>
                <w:rFonts w:ascii="Sylfaen" w:eastAsiaTheme="minorHAnsi" w:hAnsi="Sylfaen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6305C0">
              <w:rPr>
                <w:rFonts w:ascii="Sylfaen" w:eastAsiaTheme="minorHAnsi" w:hAnsi="Sylfaen" w:cs="Times New Roman"/>
                <w:bCs/>
                <w:color w:val="auto"/>
                <w:sz w:val="22"/>
                <w:szCs w:val="22"/>
                <w:lang w:val="el-GR"/>
              </w:rPr>
              <w:t>μέθοδος αξιολόγησης του εκπαιδευτικού υλικού/ προγράμματος</w:t>
            </w:r>
            <w:r w:rsidRPr="006305C0">
              <w:rPr>
                <w:rFonts w:ascii="Sylfaen" w:eastAsiaTheme="minorHAnsi" w:hAnsi="Sylfaen" w:cs="Times New Roman"/>
                <w:bCs/>
                <w:vanish/>
                <w:color w:val="auto"/>
                <w:sz w:val="22"/>
                <w:szCs w:val="22"/>
                <w:lang w:val="el-GR"/>
              </w:rPr>
              <w:t>.</w:t>
            </w:r>
          </w:p>
          <w:p w:rsidR="0026113B" w:rsidRPr="00DA2A6A" w:rsidRDefault="004E3499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hAnsi="Calibri" w:cs="Times New Roman"/>
                <w:bCs/>
                <w:color w:val="auto"/>
                <w:sz w:val="22"/>
                <w:lang w:val="el-GR"/>
              </w:rPr>
            </w:pPr>
          </w:p>
        </w:tc>
        <w:tc>
          <w:tcPr>
            <w:tcW w:w="188" w:type="pct"/>
            <w:gridSpan w:val="3"/>
          </w:tcPr>
          <w:p w:rsidR="0026113B" w:rsidRPr="00DA2A6A" w:rsidRDefault="002611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  <w:tc>
          <w:tcPr>
            <w:tcW w:w="1690" w:type="pct"/>
          </w:tcPr>
          <w:p w:rsidR="00A4318E" w:rsidRPr="00721E65" w:rsidRDefault="002B3238" w:rsidP="00DA2A6A">
            <w:pPr>
              <w:pStyle w:val="20"/>
              <w:spacing w:before="0" w:after="0"/>
              <w:jc w:val="both"/>
              <w:rPr>
                <w:rFonts w:ascii="Sylfaen" w:hAnsi="Sylfaen" w:cs="Times New Roman"/>
                <w:sz w:val="22"/>
                <w:szCs w:val="22"/>
                <w:lang w:val="el-GR"/>
              </w:rPr>
            </w:pPr>
            <w:r w:rsidRPr="00721E65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t>Σύνδεση με το Π.Σ</w:t>
            </w:r>
            <w:r w:rsidR="003421A5" w:rsidRPr="00721E65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t>:</w:t>
            </w:r>
          </w:p>
          <w:p w:rsidR="00DA2A6A" w:rsidRPr="00721E65" w:rsidRDefault="006305C0" w:rsidP="00DA2A6A">
            <w:pPr>
              <w:pStyle w:val="20"/>
              <w:spacing w:before="0" w:after="0"/>
              <w:jc w:val="both"/>
              <w:rPr>
                <w:rFonts w:ascii="Sylfaen" w:hAnsi="Sylfaen" w:cs="Times New Roman"/>
                <w:sz w:val="22"/>
                <w:szCs w:val="22"/>
                <w:lang w:val="el-GR"/>
              </w:rPr>
            </w:pPr>
            <w:r w:rsidRPr="00721E65">
              <w:rPr>
                <w:rFonts w:ascii="Sylfaen" w:hAnsi="Sylfaen" w:cs="Times New Roman"/>
                <w:sz w:val="22"/>
                <w:szCs w:val="22"/>
                <w:lang w:val="el-GR"/>
              </w:rPr>
              <w:t xml:space="preserve">Ιστορία, </w:t>
            </w:r>
            <w:r w:rsidR="00991ED4">
              <w:rPr>
                <w:rFonts w:ascii="Sylfaen" w:hAnsi="Sylfaen" w:cs="Times New Roman"/>
                <w:sz w:val="22"/>
                <w:szCs w:val="22"/>
                <w:lang w:val="el-GR"/>
              </w:rPr>
              <w:t xml:space="preserve">τοπική ιστορία, </w:t>
            </w:r>
            <w:r w:rsidRPr="00721E65">
              <w:rPr>
                <w:rFonts w:ascii="Sylfaen" w:hAnsi="Sylfaen" w:cs="Times New Roman"/>
                <w:sz w:val="22"/>
                <w:szCs w:val="22"/>
                <w:lang w:val="el-GR"/>
              </w:rPr>
              <w:t>ΚΠΑ, Γλώσσα</w:t>
            </w:r>
          </w:p>
          <w:p w:rsidR="006305C0" w:rsidRPr="00721E65" w:rsidRDefault="006305C0" w:rsidP="006305C0">
            <w:pPr>
              <w:rPr>
                <w:rFonts w:ascii="Sylfaen" w:hAnsi="Sylfaen"/>
                <w:lang w:val="el-GR"/>
              </w:rPr>
            </w:pPr>
          </w:p>
          <w:p w:rsidR="008B714F" w:rsidRPr="00721E65" w:rsidRDefault="00A4318E" w:rsidP="00DA2A6A">
            <w:pPr>
              <w:pStyle w:val="20"/>
              <w:spacing w:before="0" w:after="0"/>
              <w:jc w:val="both"/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</w:pPr>
            <w:r w:rsidRPr="00721E65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t>Εκτυπώσιμο Υλικό</w:t>
            </w:r>
          </w:p>
          <w:p w:rsidR="008243BE" w:rsidRPr="000E6061" w:rsidRDefault="00A4318E" w:rsidP="00ED3B72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0E6061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-</w:t>
            </w:r>
            <w:r w:rsidRPr="000E6061">
              <w:rPr>
                <w:rFonts w:ascii="Sylfaen" w:eastAsiaTheme="minorEastAsia" w:hAnsi="Sylfaen" w:cs="Times New Roman"/>
                <w:b/>
                <w:color w:val="7F7F7F" w:themeColor="text1" w:themeTint="80"/>
                <w:sz w:val="22"/>
                <w:szCs w:val="22"/>
                <w:lang w:val="el-GR"/>
              </w:rPr>
              <w:t>Φύλλα εργασίας</w:t>
            </w:r>
          </w:p>
          <w:p w:rsidR="008B714F" w:rsidRPr="00ED3B72" w:rsidRDefault="008243BE" w:rsidP="00DA2A6A">
            <w:pPr>
              <w:pStyle w:val="a6"/>
              <w:ind w:right="0"/>
              <w:jc w:val="both"/>
              <w:rPr>
                <w:rFonts w:ascii="Sylfaen" w:hAnsi="Sylfaen" w:cs="Times New Roman"/>
                <w:bCs/>
                <w:iCs w:val="0"/>
                <w:sz w:val="22"/>
                <w:lang w:val="el-GR"/>
              </w:rPr>
            </w:pPr>
            <w:r>
              <w:rPr>
                <w:rFonts w:ascii="Sylfaen" w:hAnsi="Sylfaen" w:cs="Times New Roman"/>
                <w:bCs/>
                <w:iCs w:val="0"/>
                <w:sz w:val="22"/>
                <w:szCs w:val="22"/>
                <w:lang w:val="el-GR"/>
              </w:rPr>
              <w:t xml:space="preserve">προτείνεται εκτύπωση υλικού </w:t>
            </w:r>
            <w:r w:rsidR="00ED3B72">
              <w:rPr>
                <w:rFonts w:ascii="Sylfaen" w:hAnsi="Sylfaen" w:cs="Times New Roman"/>
                <w:bCs/>
                <w:iCs w:val="0"/>
                <w:sz w:val="22"/>
                <w:szCs w:val="22"/>
                <w:lang w:val="el-GR"/>
              </w:rPr>
              <w:t>π.χ. η συνθήκη της Λωζάννης από το διαδίκτυο</w:t>
            </w:r>
          </w:p>
          <w:p w:rsidR="00A4318E" w:rsidRPr="000E6061" w:rsidRDefault="0051692A" w:rsidP="00DA2A6A">
            <w:pPr>
              <w:pStyle w:val="a6"/>
              <w:ind w:right="0"/>
              <w:jc w:val="both"/>
              <w:rPr>
                <w:rFonts w:ascii="Sylfaen" w:hAnsi="Sylfaen" w:cs="Times New Roman"/>
                <w:b/>
                <w:bCs/>
                <w:iCs w:val="0"/>
                <w:sz w:val="22"/>
                <w:lang w:val="el-GR"/>
              </w:rPr>
            </w:pPr>
            <w:r w:rsidRPr="00721E65">
              <w:rPr>
                <w:rFonts w:ascii="Sylfaen" w:hAnsi="Sylfaen" w:cs="Times New Roman"/>
                <w:bCs/>
                <w:iCs w:val="0"/>
                <w:sz w:val="22"/>
                <w:szCs w:val="22"/>
                <w:lang w:val="el-GR"/>
              </w:rPr>
              <w:t>-</w:t>
            </w:r>
            <w:r w:rsidRPr="000E6061">
              <w:rPr>
                <w:rFonts w:ascii="Sylfaen" w:hAnsi="Sylfaen" w:cs="Times New Roman"/>
                <w:b/>
                <w:bCs/>
                <w:iCs w:val="0"/>
                <w:sz w:val="22"/>
                <w:szCs w:val="22"/>
                <w:lang w:val="el-GR"/>
              </w:rPr>
              <w:t xml:space="preserve"> </w:t>
            </w:r>
            <w:r w:rsidR="00A4318E" w:rsidRPr="000E6061">
              <w:rPr>
                <w:rFonts w:ascii="Sylfaen" w:hAnsi="Sylfaen" w:cs="Times New Roman"/>
                <w:b/>
                <w:bCs/>
                <w:iCs w:val="0"/>
                <w:sz w:val="22"/>
                <w:szCs w:val="22"/>
                <w:lang w:val="el-GR"/>
              </w:rPr>
              <w:t>Κάρτες</w:t>
            </w:r>
          </w:p>
          <w:p w:rsidR="00DA2A6A" w:rsidRPr="00ED3B72" w:rsidRDefault="00ED3B72" w:rsidP="00ED3B72">
            <w:pPr>
              <w:pStyle w:val="a6"/>
              <w:ind w:right="0"/>
              <w:jc w:val="both"/>
              <w:rPr>
                <w:rFonts w:ascii="Sylfaen" w:hAnsi="Sylfaen" w:cs="Times New Roman"/>
                <w:bCs/>
                <w:iCs w:val="0"/>
                <w:sz w:val="22"/>
                <w:lang w:val="el-GR"/>
              </w:rPr>
            </w:pPr>
            <w:r w:rsidRPr="00ED3B72">
              <w:rPr>
                <w:rFonts w:ascii="Sylfaen" w:hAnsi="Sylfaen" w:cs="Times New Roman"/>
                <w:bCs/>
                <w:iCs w:val="0"/>
                <w:sz w:val="22"/>
                <w:szCs w:val="22"/>
                <w:lang w:val="el-GR"/>
              </w:rPr>
              <w:t>Όχι</w:t>
            </w:r>
          </w:p>
          <w:p w:rsidR="00ED3B72" w:rsidRPr="00ED3B72" w:rsidRDefault="00ED3B72" w:rsidP="00ED3B72">
            <w:pPr>
              <w:rPr>
                <w:rFonts w:ascii="Times New Roman" w:hAnsi="Times New Roman"/>
                <w:lang w:val="el-GR"/>
              </w:rPr>
            </w:pPr>
          </w:p>
          <w:p w:rsidR="008243BE" w:rsidRPr="00ED3B72" w:rsidRDefault="004E3499" w:rsidP="00ED3B72">
            <w:pPr>
              <w:pStyle w:val="20"/>
              <w:spacing w:before="0" w:after="0"/>
              <w:jc w:val="both"/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</w:pPr>
            <w:r w:rsidRPr="00721E65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t>Απαραίτητοι Σύνδεσμοι</w:t>
            </w:r>
          </w:p>
          <w:p w:rsidR="006305C0" w:rsidRPr="000E1963" w:rsidRDefault="00015776" w:rsidP="006305C0">
            <w:pPr>
              <w:rPr>
                <w:rFonts w:ascii="Sylfaen" w:hAnsi="Sylfaen"/>
                <w:lang w:val="el-GR"/>
              </w:rPr>
            </w:pPr>
            <w:hyperlink r:id="rId8" w:history="1">
              <w:r w:rsidR="000E1963" w:rsidRPr="00104137">
                <w:rPr>
                  <w:rStyle w:val="-"/>
                  <w:rFonts w:ascii="Sylfaen" w:hAnsi="Sylfaen"/>
                </w:rPr>
                <w:t>https</w:t>
              </w:r>
              <w:r w:rsidR="000E1963" w:rsidRPr="00104137">
                <w:rPr>
                  <w:rStyle w:val="-"/>
                  <w:rFonts w:ascii="Sylfaen" w:hAnsi="Sylfaen"/>
                  <w:lang w:val="el-GR"/>
                </w:rPr>
                <w:t>://</w:t>
              </w:r>
              <w:r w:rsidR="000E1963" w:rsidRPr="00104137">
                <w:rPr>
                  <w:rStyle w:val="-"/>
                  <w:rFonts w:ascii="Sylfaen" w:hAnsi="Sylfaen"/>
                </w:rPr>
                <w:t>www</w:t>
              </w:r>
              <w:r w:rsidR="000E1963" w:rsidRPr="00104137">
                <w:rPr>
                  <w:rStyle w:val="-"/>
                  <w:rFonts w:ascii="Sylfaen" w:hAnsi="Sylfaen"/>
                  <w:lang w:val="el-GR"/>
                </w:rPr>
                <w:t>.</w:t>
              </w:r>
              <w:r w:rsidR="000E1963" w:rsidRPr="00104137">
                <w:rPr>
                  <w:rStyle w:val="-"/>
                  <w:rFonts w:ascii="Sylfaen" w:hAnsi="Sylfaen"/>
                </w:rPr>
                <w:t>geetha</w:t>
              </w:r>
              <w:r w:rsidR="000E1963" w:rsidRPr="00104137">
                <w:rPr>
                  <w:rStyle w:val="-"/>
                  <w:rFonts w:ascii="Sylfaen" w:hAnsi="Sylfaen"/>
                  <w:lang w:val="el-GR"/>
                </w:rPr>
                <w:t>.</w:t>
              </w:r>
              <w:r w:rsidR="000E1963" w:rsidRPr="00104137">
                <w:rPr>
                  <w:rStyle w:val="-"/>
                  <w:rFonts w:ascii="Sylfaen" w:hAnsi="Sylfaen"/>
                </w:rPr>
                <w:t>mil</w:t>
              </w:r>
              <w:r w:rsidR="000E1963" w:rsidRPr="00104137">
                <w:rPr>
                  <w:rStyle w:val="-"/>
                  <w:rFonts w:ascii="Sylfaen" w:hAnsi="Sylfaen"/>
                  <w:lang w:val="el-GR"/>
                </w:rPr>
                <w:t>.</w:t>
              </w:r>
              <w:r w:rsidR="000E1963" w:rsidRPr="00104137">
                <w:rPr>
                  <w:rStyle w:val="-"/>
                  <w:rFonts w:ascii="Sylfaen" w:hAnsi="Sylfaen"/>
                </w:rPr>
                <w:t>gr</w:t>
              </w:r>
              <w:r w:rsidR="000E1963" w:rsidRPr="00104137">
                <w:rPr>
                  <w:rStyle w:val="-"/>
                  <w:rFonts w:ascii="Sylfaen" w:hAnsi="Sylfaen"/>
                  <w:lang w:val="el-GR"/>
                </w:rPr>
                <w:t>/</w:t>
              </w:r>
              <w:r w:rsidR="000E1963" w:rsidRPr="00104137">
                <w:rPr>
                  <w:rStyle w:val="-"/>
                  <w:rFonts w:ascii="Sylfaen" w:hAnsi="Sylfaen"/>
                </w:rPr>
                <w:t>media</w:t>
              </w:r>
              <w:r w:rsidR="000E1963" w:rsidRPr="00104137">
                <w:rPr>
                  <w:rStyle w:val="-"/>
                  <w:rFonts w:ascii="Sylfaen" w:hAnsi="Sylfaen"/>
                  <w:lang w:val="el-GR"/>
                </w:rPr>
                <w:t>/</w:t>
              </w:r>
              <w:r w:rsidR="000E1963" w:rsidRPr="00104137">
                <w:rPr>
                  <w:rStyle w:val="-"/>
                  <w:rFonts w:ascii="Sylfaen" w:hAnsi="Sylfaen"/>
                </w:rPr>
                <w:t>Thesmika</w:t>
              </w:r>
              <w:r w:rsidR="000E1963" w:rsidRPr="00104137">
                <w:rPr>
                  <w:rStyle w:val="-"/>
                  <w:rFonts w:ascii="Sylfaen" w:hAnsi="Sylfaen"/>
                  <w:lang w:val="el-GR"/>
                </w:rPr>
                <w:t>_</w:t>
              </w:r>
              <w:r w:rsidR="000E1963" w:rsidRPr="00104137">
                <w:rPr>
                  <w:rStyle w:val="-"/>
                  <w:rFonts w:ascii="Sylfaen" w:hAnsi="Sylfaen"/>
                </w:rPr>
                <w:t>Keimena</w:t>
              </w:r>
              <w:r w:rsidR="000E1963" w:rsidRPr="00104137">
                <w:rPr>
                  <w:rStyle w:val="-"/>
                  <w:rFonts w:ascii="Sylfaen" w:hAnsi="Sylfaen"/>
                  <w:lang w:val="el-GR"/>
                </w:rPr>
                <w:t>/</w:t>
              </w:r>
              <w:r w:rsidR="000E1963" w:rsidRPr="00104137">
                <w:rPr>
                  <w:rStyle w:val="-"/>
                  <w:rFonts w:ascii="Sylfaen" w:hAnsi="Sylfaen"/>
                </w:rPr>
                <w:t>GEETHA</w:t>
              </w:r>
              <w:r w:rsidR="000E1963" w:rsidRPr="00104137">
                <w:rPr>
                  <w:rStyle w:val="-"/>
                  <w:rFonts w:ascii="Sylfaen" w:hAnsi="Sylfaen"/>
                  <w:lang w:val="el-GR"/>
                </w:rPr>
                <w:t>/</w:t>
              </w:r>
              <w:r w:rsidR="000E1963" w:rsidRPr="00104137">
                <w:rPr>
                  <w:rStyle w:val="-"/>
                  <w:rFonts w:ascii="Sylfaen" w:hAnsi="Sylfaen"/>
                </w:rPr>
                <w:t>diethnh</w:t>
              </w:r>
              <w:r w:rsidR="000E1963" w:rsidRPr="00104137">
                <w:rPr>
                  <w:rStyle w:val="-"/>
                  <w:rFonts w:ascii="Sylfaen" w:hAnsi="Sylfaen"/>
                  <w:lang w:val="el-GR"/>
                </w:rPr>
                <w:t>/3%20</w:t>
              </w:r>
              <w:r w:rsidR="000E1963" w:rsidRPr="00104137">
                <w:rPr>
                  <w:rStyle w:val="-"/>
                  <w:rFonts w:ascii="Sylfaen" w:hAnsi="Sylfaen"/>
                </w:rPr>
                <w:t>SYNTHIKI</w:t>
              </w:r>
              <w:r w:rsidR="000E1963" w:rsidRPr="00104137">
                <w:rPr>
                  <w:rStyle w:val="-"/>
                  <w:rFonts w:ascii="Sylfaen" w:hAnsi="Sylfaen"/>
                  <w:lang w:val="el-GR"/>
                </w:rPr>
                <w:t>%20</w:t>
              </w:r>
              <w:r w:rsidR="000E1963" w:rsidRPr="00104137">
                <w:rPr>
                  <w:rStyle w:val="-"/>
                  <w:rFonts w:ascii="Sylfaen" w:hAnsi="Sylfaen"/>
                </w:rPr>
                <w:t>EIRHNHS</w:t>
              </w:r>
              <w:r w:rsidR="000E1963" w:rsidRPr="00104137">
                <w:rPr>
                  <w:rStyle w:val="-"/>
                  <w:rFonts w:ascii="Sylfaen" w:hAnsi="Sylfaen"/>
                  <w:lang w:val="el-GR"/>
                </w:rPr>
                <w:t>%20</w:t>
              </w:r>
              <w:r w:rsidR="000E1963" w:rsidRPr="00104137">
                <w:rPr>
                  <w:rStyle w:val="-"/>
                  <w:rFonts w:ascii="Sylfaen" w:hAnsi="Sylfaen"/>
                </w:rPr>
                <w:t>LWZANIS</w:t>
              </w:r>
              <w:r w:rsidR="000E1963" w:rsidRPr="00104137">
                <w:rPr>
                  <w:rStyle w:val="-"/>
                  <w:rFonts w:ascii="Sylfaen" w:hAnsi="Sylfaen"/>
                  <w:lang w:val="el-GR"/>
                </w:rPr>
                <w:t>.</w:t>
              </w:r>
              <w:r w:rsidR="000E1963" w:rsidRPr="00104137">
                <w:rPr>
                  <w:rStyle w:val="-"/>
                  <w:rFonts w:ascii="Sylfaen" w:hAnsi="Sylfaen"/>
                </w:rPr>
                <w:t>pdf</w:t>
              </w:r>
            </w:hyperlink>
          </w:p>
          <w:p w:rsidR="000E1963" w:rsidRPr="000E1963" w:rsidRDefault="00015776" w:rsidP="006305C0">
            <w:pPr>
              <w:rPr>
                <w:rFonts w:ascii="Sylfaen" w:hAnsi="Sylfaen"/>
                <w:lang w:val="el-GR"/>
              </w:rPr>
            </w:pPr>
            <w:hyperlink r:id="rId9" w:history="1">
              <w:r w:rsidR="000E1963" w:rsidRPr="00104137">
                <w:rPr>
                  <w:rStyle w:val="-"/>
                  <w:rFonts w:ascii="Sylfaen" w:hAnsi="Sylfaen"/>
                </w:rPr>
                <w:t>https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://</w:t>
              </w:r>
              <w:r w:rsidR="000E1963" w:rsidRPr="00104137">
                <w:rPr>
                  <w:rStyle w:val="-"/>
                  <w:rFonts w:ascii="Sylfaen" w:hAnsi="Sylfaen"/>
                </w:rPr>
                <w:t>www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.</w:t>
              </w:r>
              <w:r w:rsidR="000E1963" w:rsidRPr="00104137">
                <w:rPr>
                  <w:rStyle w:val="-"/>
                  <w:rFonts w:ascii="Sylfaen" w:hAnsi="Sylfaen"/>
                </w:rPr>
                <w:t>greek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-</w:t>
              </w:r>
              <w:r w:rsidR="000E1963" w:rsidRPr="00104137">
                <w:rPr>
                  <w:rStyle w:val="-"/>
                  <w:rFonts w:ascii="Sylfaen" w:hAnsi="Sylfaen"/>
                </w:rPr>
                <w:t>language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.</w:t>
              </w:r>
              <w:r w:rsidR="000E1963" w:rsidRPr="00104137">
                <w:rPr>
                  <w:rStyle w:val="-"/>
                  <w:rFonts w:ascii="Sylfaen" w:hAnsi="Sylfaen"/>
                </w:rPr>
                <w:t>gr</w:t>
              </w:r>
            </w:hyperlink>
          </w:p>
          <w:p w:rsidR="000E1963" w:rsidRPr="000E1963" w:rsidRDefault="00015776" w:rsidP="006305C0">
            <w:pPr>
              <w:rPr>
                <w:rFonts w:ascii="Sylfaen" w:hAnsi="Sylfaen"/>
                <w:lang w:val="el-GR"/>
              </w:rPr>
            </w:pPr>
            <w:hyperlink r:id="rId10" w:history="1">
              <w:r w:rsidR="000E1963" w:rsidRPr="00104137">
                <w:rPr>
                  <w:rStyle w:val="-"/>
                  <w:rFonts w:ascii="Sylfaen" w:hAnsi="Sylfaen"/>
                </w:rPr>
                <w:t>https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://</w:t>
              </w:r>
              <w:r w:rsidR="000E1963" w:rsidRPr="00104137">
                <w:rPr>
                  <w:rStyle w:val="-"/>
                  <w:rFonts w:ascii="Sylfaen" w:hAnsi="Sylfaen"/>
                </w:rPr>
                <w:t>www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.</w:t>
              </w:r>
              <w:r w:rsidR="000E1963" w:rsidRPr="00104137">
                <w:rPr>
                  <w:rStyle w:val="-"/>
                  <w:rFonts w:ascii="Sylfaen" w:hAnsi="Sylfaen"/>
                </w:rPr>
                <w:t>stougiannidis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.</w:t>
              </w:r>
              <w:r w:rsidR="000E1963" w:rsidRPr="00104137">
                <w:rPr>
                  <w:rStyle w:val="-"/>
                  <w:rFonts w:ascii="Sylfaen" w:hAnsi="Sylfaen"/>
                </w:rPr>
                <w:t>gr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/</w:t>
              </w:r>
              <w:r w:rsidR="000E1963" w:rsidRPr="00104137">
                <w:rPr>
                  <w:rStyle w:val="-"/>
                  <w:rFonts w:ascii="Sylfaen" w:hAnsi="Sylfaen"/>
                </w:rPr>
                <w:t>etym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.</w:t>
              </w:r>
              <w:r w:rsidR="000E1963" w:rsidRPr="00104137">
                <w:rPr>
                  <w:rStyle w:val="-"/>
                  <w:rFonts w:ascii="Sylfaen" w:hAnsi="Sylfaen"/>
                </w:rPr>
                <w:t>intro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.</w:t>
              </w:r>
              <w:r w:rsidR="000E1963" w:rsidRPr="00104137">
                <w:rPr>
                  <w:rStyle w:val="-"/>
                  <w:rFonts w:ascii="Sylfaen" w:hAnsi="Sylfaen"/>
                </w:rPr>
                <w:t>htm</w:t>
              </w:r>
            </w:hyperlink>
          </w:p>
          <w:p w:rsidR="000E1963" w:rsidRPr="000E1963" w:rsidRDefault="00015776" w:rsidP="006305C0">
            <w:pPr>
              <w:rPr>
                <w:rFonts w:ascii="Sylfaen" w:hAnsi="Sylfaen"/>
                <w:lang w:val="el-GR"/>
              </w:rPr>
            </w:pPr>
            <w:hyperlink r:id="rId11" w:history="1">
              <w:r w:rsidR="000E1963" w:rsidRPr="00104137">
                <w:rPr>
                  <w:rStyle w:val="-"/>
                  <w:rFonts w:ascii="Sylfaen" w:hAnsi="Sylfaen"/>
                </w:rPr>
                <w:t>http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://</w:t>
              </w:r>
              <w:r w:rsidR="000E1963" w:rsidRPr="00104137">
                <w:rPr>
                  <w:rStyle w:val="-"/>
                  <w:rFonts w:ascii="Sylfaen" w:hAnsi="Sylfaen"/>
                </w:rPr>
                <w:t>dipeserron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.</w:t>
              </w:r>
              <w:r w:rsidR="000E1963" w:rsidRPr="00104137">
                <w:rPr>
                  <w:rStyle w:val="-"/>
                  <w:rFonts w:ascii="Sylfaen" w:hAnsi="Sylfaen"/>
                </w:rPr>
                <w:t>gr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/</w:t>
              </w:r>
              <w:r w:rsidR="000E1963" w:rsidRPr="00104137">
                <w:rPr>
                  <w:rStyle w:val="-"/>
                  <w:rFonts w:ascii="Sylfaen" w:hAnsi="Sylfaen"/>
                </w:rPr>
                <w:t>history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/</w:t>
              </w:r>
              <w:r w:rsidR="000E1963" w:rsidRPr="00104137">
                <w:rPr>
                  <w:rStyle w:val="-"/>
                  <w:rFonts w:ascii="Sylfaen" w:hAnsi="Sylfaen"/>
                </w:rPr>
                <w:t>index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.</w:t>
              </w:r>
              <w:r w:rsidR="000E1963" w:rsidRPr="00104137">
                <w:rPr>
                  <w:rStyle w:val="-"/>
                  <w:rFonts w:ascii="Sylfaen" w:hAnsi="Sylfaen"/>
                </w:rPr>
                <w:t>php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/20</w:t>
              </w:r>
              <w:r w:rsidR="000E1963" w:rsidRPr="00104137">
                <w:rPr>
                  <w:rStyle w:val="-"/>
                  <w:rFonts w:ascii="Sylfaen" w:hAnsi="Sylfaen"/>
                </w:rPr>
                <w:t>os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-</w:t>
              </w:r>
              <w:r w:rsidR="000E1963" w:rsidRPr="00104137">
                <w:rPr>
                  <w:rStyle w:val="-"/>
                  <w:rFonts w:ascii="Sylfaen" w:hAnsi="Sylfaen"/>
                </w:rPr>
                <w:t>aionas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/</w:t>
              </w:r>
            </w:hyperlink>
          </w:p>
          <w:p w:rsidR="000E1963" w:rsidRPr="000E1963" w:rsidRDefault="00015776" w:rsidP="006305C0">
            <w:pPr>
              <w:rPr>
                <w:rFonts w:ascii="Sylfaen" w:hAnsi="Sylfaen"/>
                <w:lang w:val="el-GR"/>
              </w:rPr>
            </w:pPr>
            <w:hyperlink r:id="rId12" w:history="1">
              <w:r w:rsidR="000E1963" w:rsidRPr="00104137">
                <w:rPr>
                  <w:rStyle w:val="-"/>
                  <w:rFonts w:ascii="Sylfaen" w:hAnsi="Sylfaen"/>
                </w:rPr>
                <w:t>http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://</w:t>
              </w:r>
              <w:r w:rsidR="000E1963" w:rsidRPr="00104137">
                <w:rPr>
                  <w:rStyle w:val="-"/>
                  <w:rFonts w:ascii="Sylfaen" w:hAnsi="Sylfaen"/>
                </w:rPr>
                <w:t>www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.</w:t>
              </w:r>
              <w:r w:rsidR="000E1963" w:rsidRPr="00104137">
                <w:rPr>
                  <w:rStyle w:val="-"/>
                  <w:rFonts w:ascii="Sylfaen" w:hAnsi="Sylfaen"/>
                </w:rPr>
                <w:t>hellenicparliament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.</w:t>
              </w:r>
              <w:r w:rsidR="000E1963" w:rsidRPr="00104137">
                <w:rPr>
                  <w:rStyle w:val="-"/>
                  <w:rFonts w:ascii="Sylfaen" w:hAnsi="Sylfaen"/>
                </w:rPr>
                <w:t>gr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/</w:t>
              </w:r>
              <w:r w:rsidR="000E1963" w:rsidRPr="00104137">
                <w:rPr>
                  <w:rStyle w:val="-"/>
                  <w:rFonts w:ascii="Sylfaen" w:hAnsi="Sylfaen"/>
                </w:rPr>
                <w:t>Vouli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-</w:t>
              </w:r>
              <w:r w:rsidR="000E1963" w:rsidRPr="00104137">
                <w:rPr>
                  <w:rStyle w:val="-"/>
                  <w:rFonts w:ascii="Sylfaen" w:hAnsi="Sylfaen"/>
                </w:rPr>
                <w:t>ton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-</w:t>
              </w:r>
              <w:r w:rsidR="000E1963" w:rsidRPr="00104137">
                <w:rPr>
                  <w:rStyle w:val="-"/>
                  <w:rFonts w:ascii="Sylfaen" w:hAnsi="Sylfaen"/>
                </w:rPr>
                <w:t>Ellinon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/</w:t>
              </w:r>
              <w:r w:rsidR="000E1963" w:rsidRPr="00104137">
                <w:rPr>
                  <w:rStyle w:val="-"/>
                  <w:rFonts w:ascii="Sylfaen" w:hAnsi="Sylfaen"/>
                </w:rPr>
                <w:t>To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-</w:t>
              </w:r>
              <w:r w:rsidR="000E1963" w:rsidRPr="00104137">
                <w:rPr>
                  <w:rStyle w:val="-"/>
                  <w:rFonts w:ascii="Sylfaen" w:hAnsi="Sylfaen"/>
                </w:rPr>
                <w:t>Politevma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/</w:t>
              </w:r>
              <w:r w:rsidR="000E1963" w:rsidRPr="00104137">
                <w:rPr>
                  <w:rStyle w:val="-"/>
                  <w:rFonts w:ascii="Sylfaen" w:hAnsi="Sylfaen"/>
                </w:rPr>
                <w:t>Syntagmatiki</w:t>
              </w:r>
              <w:r w:rsidR="000E1963" w:rsidRPr="000E1963">
                <w:rPr>
                  <w:rStyle w:val="-"/>
                  <w:rFonts w:ascii="Sylfaen" w:hAnsi="Sylfaen"/>
                  <w:lang w:val="el-GR"/>
                </w:rPr>
                <w:t>-</w:t>
              </w:r>
              <w:r w:rsidR="000E1963" w:rsidRPr="00104137">
                <w:rPr>
                  <w:rStyle w:val="-"/>
                  <w:rFonts w:ascii="Sylfaen" w:hAnsi="Sylfaen"/>
                </w:rPr>
                <w:t>Istoria</w:t>
              </w:r>
            </w:hyperlink>
          </w:p>
          <w:p w:rsidR="004E3499" w:rsidRPr="00721E65" w:rsidRDefault="004E3499" w:rsidP="00DA2A6A">
            <w:pPr>
              <w:spacing w:after="0"/>
              <w:jc w:val="both"/>
              <w:rPr>
                <w:rFonts w:ascii="Sylfaen" w:hAnsi="Sylfaen" w:cs="Times New Roman"/>
                <w:sz w:val="22"/>
                <w:lang w:val="el-GR"/>
              </w:rPr>
            </w:pPr>
          </w:p>
          <w:p w:rsidR="008243BE" w:rsidRPr="00ED3B72" w:rsidRDefault="00A4318E" w:rsidP="00ED3B72">
            <w:pPr>
              <w:pStyle w:val="20"/>
              <w:spacing w:before="0" w:after="0"/>
              <w:jc w:val="both"/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</w:pPr>
            <w:r w:rsidRPr="00721E65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t>Οπτικοακουστικό υλικό</w:t>
            </w:r>
          </w:p>
          <w:p w:rsidR="00A4318E" w:rsidRPr="000E1963" w:rsidRDefault="00721E65" w:rsidP="00DA2A6A">
            <w:pPr>
              <w:pStyle w:val="20"/>
              <w:spacing w:before="0" w:after="0"/>
              <w:jc w:val="both"/>
              <w:rPr>
                <w:rFonts w:ascii="Sylfaen" w:hAnsi="Sylfaen" w:cs="Times New Roman"/>
                <w:sz w:val="22"/>
                <w:szCs w:val="22"/>
                <w:lang w:val="el-GR"/>
              </w:rPr>
            </w:pPr>
            <w:r w:rsidRPr="00721E65">
              <w:rPr>
                <w:rFonts w:ascii="Sylfaen" w:hAnsi="Sylfaen" w:cs="Times New Roman"/>
                <w:sz w:val="22"/>
                <w:szCs w:val="22"/>
                <w:lang w:val="el-GR"/>
              </w:rPr>
              <w:t>Εικόνες, αποκόμματα εφημερίδων εποχής, χάρτες, αξιοποίηση διαδικτύου</w:t>
            </w:r>
            <w:r w:rsidR="000E1963" w:rsidRPr="000E1963">
              <w:rPr>
                <w:rFonts w:ascii="Sylfaen" w:hAnsi="Sylfaen" w:cs="Times New Roman"/>
                <w:sz w:val="22"/>
                <w:szCs w:val="22"/>
                <w:lang w:val="el-GR"/>
              </w:rPr>
              <w:t>, διαδικτυακ</w:t>
            </w:r>
            <w:r w:rsidR="000E1963">
              <w:rPr>
                <w:rFonts w:ascii="Sylfaen" w:hAnsi="Sylfaen" w:cs="Times New Roman"/>
                <w:sz w:val="22"/>
                <w:szCs w:val="22"/>
                <w:lang w:val="el-GR"/>
              </w:rPr>
              <w:t>ά λεξικά</w:t>
            </w:r>
          </w:p>
          <w:p w:rsidR="00721E65" w:rsidRPr="00721E65" w:rsidRDefault="00721E65" w:rsidP="00721E65">
            <w:pPr>
              <w:rPr>
                <w:rFonts w:ascii="Sylfaen" w:hAnsi="Sylfaen"/>
                <w:lang w:val="el-GR"/>
              </w:rPr>
            </w:pPr>
          </w:p>
          <w:p w:rsidR="008B714F" w:rsidRPr="00721E65" w:rsidRDefault="00A4318E" w:rsidP="00DA2A6A">
            <w:pPr>
              <w:pStyle w:val="20"/>
              <w:spacing w:before="0" w:after="0"/>
              <w:jc w:val="both"/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</w:pPr>
            <w:r w:rsidRPr="00721E65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t>Διαδραστικό υλικό</w:t>
            </w:r>
          </w:p>
          <w:p w:rsidR="00A4318E" w:rsidRPr="00721E65" w:rsidRDefault="00F879F2" w:rsidP="00DA2A6A">
            <w:pPr>
              <w:pStyle w:val="20"/>
              <w:spacing w:before="0" w:after="0"/>
              <w:jc w:val="both"/>
              <w:rPr>
                <w:rFonts w:ascii="Sylfaen" w:hAnsi="Sylfaen" w:cs="Times New Roman"/>
                <w:sz w:val="22"/>
                <w:szCs w:val="22"/>
                <w:lang w:val="el-GR"/>
              </w:rPr>
            </w:pPr>
            <w:r>
              <w:rPr>
                <w:rFonts w:ascii="Sylfaen" w:hAnsi="Sylfaen" w:cs="Times New Roman"/>
                <w:sz w:val="22"/>
                <w:szCs w:val="22"/>
                <w:lang w:val="el-GR"/>
              </w:rPr>
              <w:t>Δεν προβλέπει αξιοποίηση διαδραστικού υλικού</w:t>
            </w:r>
          </w:p>
          <w:p w:rsidR="00ED3B72" w:rsidRDefault="00ED3B72" w:rsidP="00DA2A6A">
            <w:pPr>
              <w:pStyle w:val="20"/>
              <w:spacing w:before="0" w:after="0"/>
              <w:jc w:val="both"/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</w:pPr>
          </w:p>
          <w:p w:rsidR="00A4318E" w:rsidRPr="00721E65" w:rsidRDefault="007919AA" w:rsidP="00DA2A6A">
            <w:pPr>
              <w:pStyle w:val="20"/>
              <w:spacing w:before="0" w:after="0"/>
              <w:jc w:val="both"/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</w:pPr>
            <w:r w:rsidRPr="00721E65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t>Υποστήριξη</w:t>
            </w:r>
            <w:r w:rsidR="00DA2A6A" w:rsidRPr="00721E65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t xml:space="preserve"> εκπαιδευτικού</w:t>
            </w:r>
          </w:p>
          <w:p w:rsidR="00721E65" w:rsidRPr="00721E65" w:rsidRDefault="00A4318E" w:rsidP="00DA2A6A">
            <w:pPr>
              <w:pStyle w:val="a6"/>
              <w:ind w:right="0"/>
              <w:jc w:val="both"/>
              <w:rPr>
                <w:rFonts w:ascii="Sylfaen" w:hAnsi="Sylfaen" w:cs="Times New Roman"/>
                <w:bCs/>
                <w:iCs w:val="0"/>
                <w:sz w:val="22"/>
                <w:lang w:val="el-GR"/>
              </w:rPr>
            </w:pPr>
            <w:r w:rsidRPr="00721E65">
              <w:rPr>
                <w:rFonts w:ascii="Sylfaen" w:hAnsi="Sylfaen" w:cs="Times New Roman"/>
                <w:bCs/>
                <w:iCs w:val="0"/>
                <w:sz w:val="22"/>
                <w:szCs w:val="22"/>
                <w:lang w:val="el-GR"/>
              </w:rPr>
              <w:t>Πληροφορίες υποβάθρου</w:t>
            </w:r>
            <w:r w:rsidR="002E4E12" w:rsidRPr="00721E65">
              <w:rPr>
                <w:rFonts w:ascii="Sylfaen" w:hAnsi="Sylfaen" w:cs="Times New Roman"/>
                <w:bCs/>
                <w:iCs w:val="0"/>
                <w:sz w:val="22"/>
                <w:szCs w:val="22"/>
                <w:lang w:val="el-GR"/>
              </w:rPr>
              <w:t xml:space="preserve"> </w:t>
            </w:r>
          </w:p>
          <w:p w:rsidR="00A4318E" w:rsidRPr="00721E65" w:rsidRDefault="00721E65" w:rsidP="00DA2A6A">
            <w:pPr>
              <w:pStyle w:val="a6"/>
              <w:ind w:right="0"/>
              <w:jc w:val="both"/>
              <w:rPr>
                <w:rFonts w:ascii="Sylfaen" w:hAnsi="Sylfaen" w:cs="Times New Roman"/>
                <w:bCs/>
                <w:iCs w:val="0"/>
                <w:sz w:val="22"/>
                <w:lang w:val="el-GR"/>
              </w:rPr>
            </w:pPr>
            <w:r w:rsidRPr="00721E65">
              <w:rPr>
                <w:rFonts w:ascii="Sylfaen" w:hAnsi="Sylfaen" w:cs="Times New Roman"/>
                <w:bCs/>
                <w:iCs w:val="0"/>
                <w:sz w:val="22"/>
                <w:szCs w:val="22"/>
                <w:lang w:val="el-GR"/>
              </w:rPr>
              <w:t>Α</w:t>
            </w:r>
            <w:r w:rsidR="002E4E12" w:rsidRPr="00721E65">
              <w:rPr>
                <w:rFonts w:ascii="Sylfaen" w:hAnsi="Sylfaen" w:cs="Times New Roman"/>
                <w:bCs/>
                <w:iCs w:val="0"/>
                <w:sz w:val="22"/>
                <w:szCs w:val="22"/>
                <w:lang w:val="el-GR"/>
              </w:rPr>
              <w:t xml:space="preserve">νάρτηση </w:t>
            </w:r>
            <w:r w:rsidRPr="00721E65">
              <w:rPr>
                <w:rFonts w:ascii="Sylfaen" w:hAnsi="Sylfaen" w:cs="Times New Roman"/>
                <w:bCs/>
                <w:iCs w:val="0"/>
                <w:sz w:val="22"/>
                <w:szCs w:val="22"/>
                <w:lang w:val="el-GR"/>
              </w:rPr>
              <w:t xml:space="preserve">παραρτήματος Οδηγού με επιπλέον στοιχεία για τους </w:t>
            </w:r>
            <w:r w:rsidRPr="00721E65">
              <w:rPr>
                <w:rFonts w:ascii="Sylfaen" w:hAnsi="Sylfaen" w:cs="Times New Roman"/>
                <w:bCs/>
                <w:iCs w:val="0"/>
                <w:sz w:val="22"/>
                <w:szCs w:val="22"/>
                <w:lang w:val="el-GR"/>
              </w:rPr>
              <w:lastRenderedPageBreak/>
              <w:t>εκπαιδευτικούς.</w:t>
            </w:r>
          </w:p>
          <w:p w:rsidR="00721E65" w:rsidRPr="00721E65" w:rsidRDefault="00721E65" w:rsidP="00DA2A6A">
            <w:pPr>
              <w:pStyle w:val="a6"/>
              <w:ind w:right="0"/>
              <w:jc w:val="both"/>
              <w:rPr>
                <w:rFonts w:ascii="Sylfaen" w:hAnsi="Sylfaen" w:cs="Times New Roman"/>
                <w:bCs/>
                <w:iCs w:val="0"/>
                <w:sz w:val="22"/>
                <w:lang w:val="el-GR"/>
              </w:rPr>
            </w:pPr>
          </w:p>
          <w:p w:rsidR="006305C0" w:rsidRPr="00721E65" w:rsidRDefault="007919AA" w:rsidP="00DA2A6A">
            <w:pPr>
              <w:pStyle w:val="a6"/>
              <w:ind w:right="0"/>
              <w:jc w:val="both"/>
              <w:rPr>
                <w:rFonts w:ascii="Sylfaen" w:hAnsi="Sylfaen" w:cs="Times New Roman"/>
                <w:b/>
                <w:bCs/>
                <w:iCs w:val="0"/>
                <w:sz w:val="22"/>
                <w:lang w:val="el-GR"/>
              </w:rPr>
            </w:pPr>
            <w:r w:rsidRPr="00721E65">
              <w:rPr>
                <w:rFonts w:ascii="Sylfaen" w:hAnsi="Sylfaen" w:cs="Times New Roman"/>
                <w:b/>
                <w:bCs/>
                <w:iCs w:val="0"/>
                <w:sz w:val="22"/>
                <w:szCs w:val="22"/>
                <w:lang w:val="el-GR"/>
              </w:rPr>
              <w:t>Οδηγός</w:t>
            </w:r>
          </w:p>
          <w:p w:rsidR="007919AA" w:rsidRPr="00721E65" w:rsidRDefault="008243BE" w:rsidP="00DA2A6A">
            <w:pPr>
              <w:pStyle w:val="a6"/>
              <w:ind w:right="0"/>
              <w:jc w:val="both"/>
              <w:rPr>
                <w:rFonts w:ascii="Sylfaen" w:hAnsi="Sylfaen" w:cs="Times New Roman"/>
                <w:bCs/>
                <w:iCs w:val="0"/>
                <w:sz w:val="22"/>
                <w:lang w:val="el-GR"/>
              </w:rPr>
            </w:pPr>
            <w:r>
              <w:rPr>
                <w:rFonts w:ascii="Sylfaen" w:hAnsi="Sylfaen" w:cs="Times New Roman"/>
                <w:bCs/>
                <w:iCs w:val="0"/>
                <w:sz w:val="22"/>
                <w:szCs w:val="22"/>
                <w:lang w:val="el-GR"/>
              </w:rPr>
              <w:t>Ανάρτηση Ο</w:t>
            </w:r>
            <w:r w:rsidR="006305C0" w:rsidRPr="00721E65">
              <w:rPr>
                <w:rFonts w:ascii="Sylfaen" w:hAnsi="Sylfaen" w:cs="Times New Roman"/>
                <w:bCs/>
                <w:iCs w:val="0"/>
                <w:sz w:val="22"/>
                <w:szCs w:val="22"/>
                <w:lang w:val="el-GR"/>
              </w:rPr>
              <w:t>δηγού για τον εκπαιδευτικό</w:t>
            </w:r>
            <w:r w:rsidR="002E4E12" w:rsidRPr="00721E65">
              <w:rPr>
                <w:rFonts w:ascii="Sylfaen" w:hAnsi="Sylfaen" w:cs="Times New Roman"/>
                <w:bCs/>
                <w:iCs w:val="0"/>
                <w:sz w:val="22"/>
                <w:szCs w:val="22"/>
                <w:lang w:val="el-GR"/>
              </w:rPr>
              <w:t xml:space="preserve"> </w:t>
            </w:r>
          </w:p>
          <w:p w:rsidR="006305C0" w:rsidRPr="00721E65" w:rsidRDefault="006305C0" w:rsidP="00DA2A6A">
            <w:pPr>
              <w:pStyle w:val="a6"/>
              <w:ind w:right="0"/>
              <w:jc w:val="both"/>
              <w:rPr>
                <w:rFonts w:ascii="Sylfaen" w:hAnsi="Sylfaen" w:cs="Times New Roman"/>
                <w:bCs/>
                <w:iCs w:val="0"/>
                <w:sz w:val="22"/>
                <w:lang w:val="el-GR"/>
              </w:rPr>
            </w:pPr>
          </w:p>
          <w:p w:rsidR="006305C0" w:rsidRPr="00721E65" w:rsidRDefault="002E4E12" w:rsidP="00DA2A6A">
            <w:pPr>
              <w:pStyle w:val="a6"/>
              <w:ind w:right="0"/>
              <w:jc w:val="both"/>
              <w:rPr>
                <w:rFonts w:ascii="Sylfaen" w:hAnsi="Sylfaen" w:cs="Times New Roman"/>
                <w:b/>
                <w:bCs/>
                <w:iCs w:val="0"/>
                <w:sz w:val="22"/>
                <w:lang w:val="el-GR"/>
              </w:rPr>
            </w:pPr>
            <w:r w:rsidRPr="00721E65">
              <w:rPr>
                <w:rFonts w:ascii="Sylfaen" w:hAnsi="Sylfaen" w:cs="Times New Roman"/>
                <w:b/>
                <w:bCs/>
                <w:iCs w:val="0"/>
                <w:sz w:val="22"/>
                <w:szCs w:val="22"/>
                <w:lang w:val="el-GR"/>
              </w:rPr>
              <w:t xml:space="preserve">Επιμόρφωση </w:t>
            </w:r>
          </w:p>
          <w:p w:rsidR="002E4E12" w:rsidRPr="00721E65" w:rsidRDefault="006305C0" w:rsidP="00DA2A6A">
            <w:pPr>
              <w:pStyle w:val="a6"/>
              <w:ind w:right="0"/>
              <w:jc w:val="both"/>
              <w:rPr>
                <w:rFonts w:ascii="Sylfaen" w:hAnsi="Sylfaen" w:cs="Times New Roman"/>
                <w:bCs/>
                <w:iCs w:val="0"/>
                <w:sz w:val="22"/>
                <w:lang w:val="el-GR"/>
              </w:rPr>
            </w:pPr>
            <w:r w:rsidRPr="00721E65">
              <w:rPr>
                <w:rFonts w:ascii="Sylfaen" w:hAnsi="Sylfaen" w:cs="Times New Roman"/>
                <w:bCs/>
                <w:iCs w:val="0"/>
                <w:sz w:val="22"/>
                <w:szCs w:val="22"/>
                <w:lang w:val="el-GR"/>
              </w:rPr>
              <w:t xml:space="preserve">Δεν προβλέπεται </w:t>
            </w:r>
          </w:p>
          <w:p w:rsidR="006305C0" w:rsidRPr="00721E65" w:rsidRDefault="006305C0" w:rsidP="00DA2A6A">
            <w:pPr>
              <w:pStyle w:val="a6"/>
              <w:ind w:right="0"/>
              <w:jc w:val="both"/>
              <w:rPr>
                <w:rFonts w:ascii="Sylfaen" w:hAnsi="Sylfaen" w:cs="Times New Roman"/>
                <w:bCs/>
                <w:iCs w:val="0"/>
                <w:sz w:val="22"/>
                <w:lang w:val="el-GR"/>
              </w:rPr>
            </w:pPr>
          </w:p>
          <w:p w:rsidR="007919AA" w:rsidRPr="00721E65" w:rsidRDefault="002E4E12" w:rsidP="00DA2A6A">
            <w:pPr>
              <w:pStyle w:val="a6"/>
              <w:ind w:right="0"/>
              <w:jc w:val="both"/>
              <w:rPr>
                <w:rFonts w:ascii="Sylfaen" w:hAnsi="Sylfaen" w:cs="Times New Roman"/>
                <w:b/>
                <w:bCs/>
                <w:iCs w:val="0"/>
                <w:sz w:val="22"/>
                <w:lang w:val="el-GR"/>
              </w:rPr>
            </w:pPr>
            <w:r w:rsidRPr="00721E65">
              <w:rPr>
                <w:rFonts w:ascii="Sylfaen" w:hAnsi="Sylfaen" w:cs="Times New Roman"/>
                <w:b/>
                <w:bCs/>
                <w:iCs w:val="0"/>
                <w:sz w:val="22"/>
                <w:szCs w:val="22"/>
                <w:lang w:val="el-GR"/>
              </w:rPr>
              <w:t>Φυσική παρουσία</w:t>
            </w:r>
          </w:p>
          <w:p w:rsidR="002E4E12" w:rsidRPr="00721E65" w:rsidRDefault="008243BE" w:rsidP="00DA2A6A">
            <w:pPr>
              <w:pStyle w:val="a6"/>
              <w:ind w:right="0"/>
              <w:jc w:val="both"/>
              <w:rPr>
                <w:rFonts w:ascii="Sylfaen" w:hAnsi="Sylfaen" w:cs="Times New Roman"/>
                <w:bCs/>
                <w:iCs w:val="0"/>
                <w:sz w:val="22"/>
                <w:lang w:val="el-GR"/>
              </w:rPr>
            </w:pPr>
            <w:r>
              <w:rPr>
                <w:rFonts w:ascii="Sylfaen" w:hAnsi="Sylfaen" w:cs="Times New Roman"/>
                <w:bCs/>
                <w:iCs w:val="0"/>
                <w:sz w:val="22"/>
                <w:szCs w:val="22"/>
                <w:lang w:val="el-GR"/>
              </w:rPr>
              <w:t>Δυνατότητα π</w:t>
            </w:r>
            <w:r w:rsidR="006305C0" w:rsidRPr="00721E65">
              <w:rPr>
                <w:rFonts w:ascii="Sylfaen" w:hAnsi="Sylfaen" w:cs="Times New Roman"/>
                <w:bCs/>
                <w:iCs w:val="0"/>
                <w:sz w:val="22"/>
                <w:szCs w:val="22"/>
                <w:lang w:val="el-GR"/>
              </w:rPr>
              <w:t>αρουσία</w:t>
            </w:r>
            <w:r>
              <w:rPr>
                <w:rFonts w:ascii="Sylfaen" w:hAnsi="Sylfaen" w:cs="Times New Roman"/>
                <w:bCs/>
                <w:iCs w:val="0"/>
                <w:sz w:val="22"/>
                <w:szCs w:val="22"/>
                <w:lang w:val="el-GR"/>
              </w:rPr>
              <w:t>ς</w:t>
            </w:r>
            <w:r w:rsidR="006305C0" w:rsidRPr="00721E65">
              <w:rPr>
                <w:rFonts w:ascii="Sylfaen" w:hAnsi="Sylfaen" w:cs="Times New Roman"/>
                <w:bCs/>
                <w:iCs w:val="0"/>
                <w:sz w:val="22"/>
                <w:szCs w:val="22"/>
                <w:lang w:val="el-GR"/>
              </w:rPr>
              <w:t xml:space="preserve"> εκπαιδευτή στην ευρύτερη περιοχή της Κ. Μακεδονίας (προαιρετικό)</w:t>
            </w:r>
          </w:p>
          <w:p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7919AA" w:rsidRPr="00DA2A6A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</w:tr>
      <w:bookmarkEnd w:id="2"/>
    </w:tbl>
    <w:p w:rsidR="002B3238" w:rsidRPr="0051692A" w:rsidRDefault="002B3238" w:rsidP="00CC5CC2">
      <w:pPr>
        <w:rPr>
          <w:rFonts w:ascii="Times New Roman" w:hAnsi="Times New Roman" w:cs="Times New Roman"/>
          <w:b/>
          <w:sz w:val="28"/>
          <w:lang w:val="el-GR"/>
        </w:rPr>
      </w:pPr>
      <w:r w:rsidRPr="0051692A">
        <w:rPr>
          <w:rFonts w:ascii="Times New Roman" w:hAnsi="Times New Roman" w:cs="Times New Roman"/>
          <w:b/>
          <w:sz w:val="28"/>
          <w:lang w:val="el-GR"/>
        </w:rPr>
        <w:lastRenderedPageBreak/>
        <w:br w:type="page"/>
      </w:r>
    </w:p>
    <w:sectPr w:rsidR="002B3238" w:rsidRPr="0051692A" w:rsidSect="002B3238">
      <w:footerReference w:type="default" r:id="rId13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B5E" w:rsidRDefault="003D5B5E">
      <w:pPr>
        <w:spacing w:after="0" w:line="240" w:lineRule="auto"/>
      </w:pPr>
      <w:r>
        <w:separator/>
      </w:r>
    </w:p>
  </w:endnote>
  <w:endnote w:type="continuationSeparator" w:id="0">
    <w:p w:rsidR="003D5B5E" w:rsidRDefault="003D5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46" w:type="pct"/>
      <w:tblLayout w:type="fixed"/>
      <w:tblLook w:val="04A0" w:firstRow="1" w:lastRow="0" w:firstColumn="1" w:lastColumn="0" w:noHBand="0" w:noVBand="1"/>
    </w:tblPr>
    <w:tblGrid>
      <w:gridCol w:w="7446"/>
      <w:gridCol w:w="242"/>
      <w:gridCol w:w="3946"/>
    </w:tblGrid>
    <w:tr w:rsidR="007A7084" w:rsidTr="007919AA">
      <w:trPr>
        <w:trHeight w:val="83"/>
      </w:trPr>
      <w:tc>
        <w:tcPr>
          <w:tcW w:w="3200" w:type="pct"/>
          <w:shd w:val="clear" w:color="auto" w:fill="983620" w:themeFill="accent2"/>
        </w:tcPr>
        <w:p w:rsidR="007A7084" w:rsidRDefault="007A7084" w:rsidP="00384A08">
          <w:pPr>
            <w:pStyle w:val="aa"/>
          </w:pPr>
        </w:p>
      </w:tc>
      <w:tc>
        <w:tcPr>
          <w:tcW w:w="104" w:type="pct"/>
        </w:tcPr>
        <w:p w:rsidR="007A7084" w:rsidRDefault="007A7084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:rsidR="007A7084" w:rsidRDefault="007A7084" w:rsidP="00384A08">
          <w:pPr>
            <w:pStyle w:val="aa"/>
          </w:pPr>
        </w:p>
      </w:tc>
    </w:tr>
    <w:tr w:rsidR="007A7084" w:rsidRPr="00015776" w:rsidTr="007919AA">
      <w:trPr>
        <w:trHeight w:val="545"/>
      </w:trPr>
      <w:sdt>
        <w:sdtPr>
          <w:rPr>
            <w:color w:val="262626" w:themeColor="text1" w:themeTint="D9"/>
            <w:lang w:val="el-GR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200" w:type="pct"/>
              <w:vAlign w:val="bottom"/>
            </w:tcPr>
            <w:p w:rsidR="007A7084" w:rsidRPr="00E922EC" w:rsidRDefault="00721E65" w:rsidP="007919AA">
              <w:pPr>
                <w:pStyle w:val="a8"/>
                <w:jc w:val="both"/>
                <w:rPr>
                  <w:color w:val="262626" w:themeColor="text1" w:themeTint="D9"/>
                  <w:lang w:val="el-GR"/>
                </w:rPr>
              </w:pPr>
              <w:r>
                <w:rPr>
                  <w:color w:val="262626" w:themeColor="text1" w:themeTint="D9"/>
                  <w:lang w:val="el-GR"/>
                </w:rPr>
                <w:t>«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Οι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μαθητές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γνωρίζουν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τη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συνθήκη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της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Λωζάννης</w:t>
              </w:r>
              <w:r>
                <w:rPr>
                  <w:rFonts w:ascii="Calisto MT" w:hAnsi="Calisto MT" w:cs="Calisto MT"/>
                  <w:color w:val="262626" w:themeColor="text1" w:themeTint="D9"/>
                  <w:lang w:val="el-GR"/>
                </w:rPr>
                <w:t>»</w:t>
              </w:r>
              <w:r>
                <w:rPr>
                  <w:color w:val="262626" w:themeColor="text1" w:themeTint="D9"/>
                  <w:lang w:val="el-GR"/>
                </w:rPr>
                <w:t xml:space="preserve"> 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Διεύθυνση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Πρωτοβάθμιας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Εκ</w:t>
              </w:r>
              <w:r>
                <w:rPr>
                  <w:rFonts w:ascii="Calisto MT" w:hAnsi="Calisto MT" w:cs="Calisto MT"/>
                  <w:color w:val="262626" w:themeColor="text1" w:themeTint="D9"/>
                  <w:lang w:val="el-GR"/>
                </w:rPr>
                <w:t>π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αίδευσης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Σερρών</w:t>
              </w:r>
              <w:r>
                <w:rPr>
                  <w:color w:val="262626" w:themeColor="text1" w:themeTint="D9"/>
                  <w:lang w:val="el-GR"/>
                </w:rPr>
                <w:t xml:space="preserve"> /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Πούλιος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Ιωάννης</w:t>
              </w:r>
            </w:p>
          </w:tc>
        </w:sdtContent>
      </w:sdt>
      <w:tc>
        <w:tcPr>
          <w:tcW w:w="104" w:type="pct"/>
          <w:vAlign w:val="bottom"/>
        </w:tcPr>
        <w:p w:rsidR="007A7084" w:rsidRPr="00CC5CC2" w:rsidRDefault="007A7084" w:rsidP="00384A08">
          <w:pPr>
            <w:pStyle w:val="a8"/>
            <w:rPr>
              <w:rFonts w:ascii="Sylfaen" w:hAnsi="Sylfaen"/>
              <w:szCs w:val="20"/>
              <w:lang w:val="el-GR"/>
            </w:rPr>
          </w:pPr>
        </w:p>
      </w:tc>
      <w:tc>
        <w:tcPr>
          <w:tcW w:w="1696" w:type="pct"/>
          <w:vAlign w:val="bottom"/>
        </w:tcPr>
        <w:p w:rsidR="00CC5CC2" w:rsidRPr="00CC5CC2" w:rsidRDefault="00CC5CC2" w:rsidP="00CC5CC2">
          <w:pPr>
            <w:pStyle w:val="20"/>
            <w:rPr>
              <w:rFonts w:ascii="Sylfaen" w:hAnsi="Sylfaen"/>
              <w:sz w:val="20"/>
              <w:szCs w:val="20"/>
              <w:lang w:val="el-GR"/>
            </w:rPr>
          </w:pPr>
          <w:r w:rsidRPr="00CC5CC2">
            <w:rPr>
              <w:rFonts w:ascii="Sylfaen" w:hAnsi="Sylfaen"/>
              <w:sz w:val="20"/>
              <w:szCs w:val="20"/>
              <w:lang w:val="el-GR"/>
            </w:rPr>
            <w:t xml:space="preserve">Δημιουργώ και Καινοτομώ – Δημιουργική Σκέψη και Πρωτοβουλία </w:t>
          </w:r>
        </w:p>
        <w:p w:rsidR="007A7084" w:rsidRPr="00CC5CC2" w:rsidRDefault="007A7084" w:rsidP="007919AA">
          <w:pPr>
            <w:pStyle w:val="FooterRight"/>
            <w:jc w:val="left"/>
            <w:rPr>
              <w:rFonts w:ascii="Sylfaen" w:hAnsi="Sylfaen"/>
              <w:szCs w:val="20"/>
              <w:lang w:val="el-GR"/>
            </w:rPr>
          </w:pPr>
        </w:p>
      </w:tc>
    </w:tr>
  </w:tbl>
  <w:p w:rsidR="007A7084" w:rsidRPr="00CC5CC2" w:rsidRDefault="007A7084" w:rsidP="00384A08">
    <w:pPr>
      <w:pStyle w:val="aa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B5E" w:rsidRDefault="003D5B5E">
      <w:pPr>
        <w:spacing w:after="0" w:line="240" w:lineRule="auto"/>
      </w:pPr>
      <w:r>
        <w:separator/>
      </w:r>
    </w:p>
  </w:footnote>
  <w:footnote w:type="continuationSeparator" w:id="0">
    <w:p w:rsidR="003D5B5E" w:rsidRDefault="003D5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8E"/>
    <w:rsid w:val="00015776"/>
    <w:rsid w:val="000525AB"/>
    <w:rsid w:val="00056BDA"/>
    <w:rsid w:val="00062EFE"/>
    <w:rsid w:val="00090017"/>
    <w:rsid w:val="000908C5"/>
    <w:rsid w:val="000932CB"/>
    <w:rsid w:val="000B0523"/>
    <w:rsid w:val="000E14DF"/>
    <w:rsid w:val="000E1963"/>
    <w:rsid w:val="000E6061"/>
    <w:rsid w:val="00165340"/>
    <w:rsid w:val="001845BE"/>
    <w:rsid w:val="001933B0"/>
    <w:rsid w:val="001939E5"/>
    <w:rsid w:val="001A7051"/>
    <w:rsid w:val="001D3F69"/>
    <w:rsid w:val="001F4E23"/>
    <w:rsid w:val="0026113B"/>
    <w:rsid w:val="002B3238"/>
    <w:rsid w:val="002E4E12"/>
    <w:rsid w:val="002F1886"/>
    <w:rsid w:val="002F3133"/>
    <w:rsid w:val="002F444C"/>
    <w:rsid w:val="003421A5"/>
    <w:rsid w:val="003606E0"/>
    <w:rsid w:val="003614F6"/>
    <w:rsid w:val="00384A08"/>
    <w:rsid w:val="003D5B5E"/>
    <w:rsid w:val="0044266D"/>
    <w:rsid w:val="004A23DA"/>
    <w:rsid w:val="004A5130"/>
    <w:rsid w:val="004D412D"/>
    <w:rsid w:val="004D4721"/>
    <w:rsid w:val="004E3499"/>
    <w:rsid w:val="0051692A"/>
    <w:rsid w:val="00545D67"/>
    <w:rsid w:val="00552501"/>
    <w:rsid w:val="005B04F4"/>
    <w:rsid w:val="005E5491"/>
    <w:rsid w:val="006305C0"/>
    <w:rsid w:val="0067260F"/>
    <w:rsid w:val="0067573E"/>
    <w:rsid w:val="006A59F5"/>
    <w:rsid w:val="00721E65"/>
    <w:rsid w:val="00782074"/>
    <w:rsid w:val="007919AA"/>
    <w:rsid w:val="00792D99"/>
    <w:rsid w:val="007A7084"/>
    <w:rsid w:val="007C2900"/>
    <w:rsid w:val="007F5CDE"/>
    <w:rsid w:val="00817121"/>
    <w:rsid w:val="0082382B"/>
    <w:rsid w:val="008243BE"/>
    <w:rsid w:val="00857F7C"/>
    <w:rsid w:val="00871D49"/>
    <w:rsid w:val="00882C2A"/>
    <w:rsid w:val="008B4FBA"/>
    <w:rsid w:val="008B714F"/>
    <w:rsid w:val="008C2A28"/>
    <w:rsid w:val="009042A3"/>
    <w:rsid w:val="00907B23"/>
    <w:rsid w:val="00991ED4"/>
    <w:rsid w:val="009D619F"/>
    <w:rsid w:val="009F709B"/>
    <w:rsid w:val="00A03075"/>
    <w:rsid w:val="00A4318E"/>
    <w:rsid w:val="00A52A7F"/>
    <w:rsid w:val="00A54EAD"/>
    <w:rsid w:val="00A72B2B"/>
    <w:rsid w:val="00AF28CB"/>
    <w:rsid w:val="00B52866"/>
    <w:rsid w:val="00B64F98"/>
    <w:rsid w:val="00B75065"/>
    <w:rsid w:val="00C64A94"/>
    <w:rsid w:val="00C660B1"/>
    <w:rsid w:val="00C72B69"/>
    <w:rsid w:val="00C83F2E"/>
    <w:rsid w:val="00CB563B"/>
    <w:rsid w:val="00CC5CC2"/>
    <w:rsid w:val="00D350A4"/>
    <w:rsid w:val="00D52277"/>
    <w:rsid w:val="00D53BD8"/>
    <w:rsid w:val="00D96E61"/>
    <w:rsid w:val="00DA2A6A"/>
    <w:rsid w:val="00DB51CF"/>
    <w:rsid w:val="00E20E90"/>
    <w:rsid w:val="00E702D3"/>
    <w:rsid w:val="00E922EC"/>
    <w:rsid w:val="00EA0FAA"/>
    <w:rsid w:val="00EB2F64"/>
    <w:rsid w:val="00EC7D7F"/>
    <w:rsid w:val="00ED3B72"/>
    <w:rsid w:val="00F277E6"/>
    <w:rsid w:val="00F445ED"/>
    <w:rsid w:val="00F56FB8"/>
    <w:rsid w:val="00F73F39"/>
    <w:rsid w:val="00F879F2"/>
    <w:rsid w:val="00FE4F0C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F6D911B-4954-4904-922A-47C7A969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7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etha.mil.gr/media/Thesmika_Keimena/GEETHA/diethnh/3%20SYNTHIKI%20EIRHNHS%20LWZANIS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ellenicparliament.gr/Vouli-ton-Ellinon/To-Politevma/Syntagmatiki-Istori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peserron.gr/history/index.php/20os-aionas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stougiannidis.gr/etym.intro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reek-language.gr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C3F4A"/>
    <w:rsid w:val="00432EF0"/>
    <w:rsid w:val="00781114"/>
    <w:rsid w:val="00831CBF"/>
    <w:rsid w:val="00835C72"/>
    <w:rsid w:val="00937763"/>
    <w:rsid w:val="00A17A50"/>
    <w:rsid w:val="00AD667E"/>
    <w:rsid w:val="00AD6B96"/>
    <w:rsid w:val="00C0169F"/>
    <w:rsid w:val="00E4583A"/>
    <w:rsid w:val="00E575EE"/>
    <w:rsid w:val="00EC3F4A"/>
    <w:rsid w:val="00F558EB"/>
    <w:rsid w:val="00F6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575EE"/>
  </w:style>
  <w:style w:type="paragraph" w:styleId="20">
    <w:name w:val="heading 2"/>
    <w:basedOn w:val="a1"/>
    <w:next w:val="a1"/>
    <w:link w:val="2Char"/>
    <w:uiPriority w:val="1"/>
    <w:qFormat/>
    <w:rsid w:val="00E575EE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E575EE"/>
  </w:style>
  <w:style w:type="paragraph" w:customStyle="1" w:styleId="B7E4BBFF16F4A44FAF7EA87E000C6F79">
    <w:name w:val="B7E4BBFF16F4A44FAF7EA87E000C6F79"/>
    <w:rsid w:val="00E575EE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ED21A18E95A6624D9C24EAE19762A712">
    <w:name w:val="ED21A18E95A6624D9C24EAE19762A712"/>
    <w:rsid w:val="00E575EE"/>
  </w:style>
  <w:style w:type="paragraph" w:styleId="a">
    <w:name w:val="List Number"/>
    <w:basedOn w:val="a1"/>
    <w:uiPriority w:val="1"/>
    <w:qFormat/>
    <w:rsid w:val="00E575EE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B32FEFB284133C43BBEEED2F539A4ECB">
    <w:name w:val="B32FEFB284133C43BBEEED2F539A4ECB"/>
    <w:rsid w:val="00E575EE"/>
  </w:style>
  <w:style w:type="paragraph" w:customStyle="1" w:styleId="297FE8CABD9ACD4F951EB8525DFD0E71">
    <w:name w:val="297FE8CABD9ACD4F951EB8525DFD0E71"/>
    <w:rsid w:val="00E575EE"/>
  </w:style>
  <w:style w:type="paragraph" w:customStyle="1" w:styleId="3D8239F3EE9CAD47AA02743D3F6BDC53">
    <w:name w:val="3D8239F3EE9CAD47AA02743D3F6BDC53"/>
    <w:rsid w:val="00E575EE"/>
  </w:style>
  <w:style w:type="paragraph" w:styleId="a5">
    <w:name w:val="Block Text"/>
    <w:basedOn w:val="a1"/>
    <w:uiPriority w:val="1"/>
    <w:unhideWhenUsed/>
    <w:qFormat/>
    <w:rsid w:val="00E575EE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E575EE"/>
    <w:pPr>
      <w:numPr>
        <w:numId w:val="3"/>
      </w:numPr>
      <w:spacing w:after="40"/>
    </w:pPr>
  </w:style>
  <w:style w:type="paragraph" w:customStyle="1" w:styleId="46D62093807D934AB9A73489B283A86E">
    <w:name w:val="46D62093807D934AB9A73489B283A86E"/>
    <w:rsid w:val="00E575EE"/>
  </w:style>
  <w:style w:type="character" w:customStyle="1" w:styleId="2Char">
    <w:name w:val="Επικεφαλίδα 2 Char"/>
    <w:basedOn w:val="a2"/>
    <w:link w:val="20"/>
    <w:uiPriority w:val="1"/>
    <w:rsid w:val="00E575E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1294696295F0D4428AFEF305185881CB">
    <w:name w:val="1294696295F0D4428AFEF305185881CB"/>
    <w:rsid w:val="00E575EE"/>
  </w:style>
  <w:style w:type="character" w:styleId="a6">
    <w:name w:val="Placeholder Text"/>
    <w:basedOn w:val="a2"/>
    <w:uiPriority w:val="99"/>
    <w:semiHidden/>
    <w:rsid w:val="00E575EE"/>
    <w:rPr>
      <w:color w:val="808080"/>
    </w:rPr>
  </w:style>
  <w:style w:type="paragraph" w:customStyle="1" w:styleId="EB7008F36BDA0F4AA3E78B8BC9FCC0DD">
    <w:name w:val="EB7008F36BDA0F4AA3E78B8BC9FCC0DD"/>
    <w:rsid w:val="00E575EE"/>
  </w:style>
  <w:style w:type="paragraph" w:customStyle="1" w:styleId="6F0A5803B0B41D489BA4BD7BBFDEBC59">
    <w:name w:val="6F0A5803B0B41D489BA4BD7BBFDEBC59"/>
    <w:rsid w:val="00EC3F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CD2E-2E6D-4A46-B37C-2C458C6BC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3394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«Οι μαθητές γνωρίζουν τη συνθήκη της Λωζάννης»  
Διεύθυνση Πρωτοβάθμιας Εκπαίδευσης Σερρών /Πούλιος Ιωάννης
</vt:lpstr>
      <vt:lpstr>
«Οι μαθητές γνωρίζουν τη συνθήκη της Λωζάννης»  
Διεύθυνση Πρωτοβάθμιας Εκπαίδευσης Σερρών /Πούλιος Ιωάννης
</vt:lpstr>
    </vt:vector>
  </TitlesOfParts>
  <Manager/>
  <Company/>
  <LinksUpToDate>false</LinksUpToDate>
  <CharactersWithSpaces>4014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«Οι μαθητές γνωρίζουν τη συνθήκη της Λωζάννης»  
Διεύθυνση Πρωτοβάθμιας Εκπαίδευσης Σερρών /Πούλιος Ιωάννης</dc:title>
  <dc:subject/>
  <dc:creator>Theodora Asteri</dc:creator>
  <cp:keywords/>
  <dc:description/>
  <cp:lastModifiedBy>Αγγελιδάκη Μαρία</cp:lastModifiedBy>
  <cp:revision>2</cp:revision>
  <dcterms:created xsi:type="dcterms:W3CDTF">2021-12-03T13:46:00Z</dcterms:created>
  <dcterms:modified xsi:type="dcterms:W3CDTF">2021-12-03T13:46:00Z</dcterms:modified>
  <cp:category/>
</cp:coreProperties>
</file>