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86" w:type="pct"/>
        <w:tblLayout w:type="fixed"/>
        <w:tblLook w:val="04A0"/>
      </w:tblPr>
      <w:tblGrid>
        <w:gridCol w:w="7230"/>
        <w:gridCol w:w="241"/>
        <w:gridCol w:w="3801"/>
      </w:tblGrid>
      <w:tr w:rsidR="0026113B" w:rsidTr="008E7D19">
        <w:tc>
          <w:tcPr>
            <w:tcW w:w="3207" w:type="pct"/>
            <w:shd w:val="clear" w:color="auto" w:fill="983620" w:themeFill="accent2"/>
          </w:tcPr>
          <w:p w:rsidR="0026113B" w:rsidRDefault="00DA2A6A" w:rsidP="00F277E6">
            <w:pPr>
              <w:pStyle w:val="aa"/>
            </w:pPr>
            <w:proofErr w:type="spellStart"/>
            <w:r>
              <w:t>cali</w:t>
            </w:r>
            <w:proofErr w:type="spellEnd"/>
          </w:p>
        </w:tc>
        <w:tc>
          <w:tcPr>
            <w:tcW w:w="107" w:type="pct"/>
          </w:tcPr>
          <w:p w:rsidR="0026113B" w:rsidRDefault="0026113B" w:rsidP="00F277E6">
            <w:pPr>
              <w:pStyle w:val="aa"/>
            </w:pPr>
          </w:p>
        </w:tc>
        <w:tc>
          <w:tcPr>
            <w:tcW w:w="1686" w:type="pct"/>
            <w:shd w:val="clear" w:color="auto" w:fill="7F7F7F" w:themeFill="text1" w:themeFillTint="80"/>
          </w:tcPr>
          <w:p w:rsidR="0026113B" w:rsidRDefault="0026113B" w:rsidP="00F277E6">
            <w:pPr>
              <w:pStyle w:val="aa"/>
            </w:pPr>
          </w:p>
        </w:tc>
      </w:tr>
      <w:tr w:rsidR="0026113B" w:rsidRPr="00913E3B" w:rsidTr="008E7D19">
        <w:trPr>
          <w:trHeight w:val="2069"/>
        </w:trPr>
        <w:tc>
          <w:tcPr>
            <w:tcW w:w="3207" w:type="pct"/>
            <w:vAlign w:val="bottom"/>
          </w:tcPr>
          <w:p w:rsidR="0026113B" w:rsidRPr="004C3426" w:rsidRDefault="00B41685" w:rsidP="004C3426">
            <w:pPr>
              <w:pStyle w:val="ae"/>
              <w:rPr>
                <w:szCs w:val="72"/>
                <w:lang w:val="el-GR"/>
              </w:rPr>
            </w:pPr>
            <w:sdt>
              <w:sdtPr>
                <w:rPr>
                  <w:rFonts w:ascii="Calibri" w:hAnsi="Calibri" w:cs="Calibri"/>
                  <w:b/>
                  <w:color w:val="C00000"/>
                  <w:sz w:val="3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F1740E">
                  <w:rPr>
                    <w:rFonts w:ascii="Calibri" w:hAnsi="Calibri" w:cs="Calibri"/>
                    <w:b/>
                    <w:color w:val="C00000"/>
                    <w:sz w:val="32"/>
                    <w:lang w:val="el-GR"/>
                  </w:rPr>
                  <w:t>«</w:t>
                </w:r>
                <w:r w:rsidR="00102EFE" w:rsidRPr="00102EFE">
                  <w:rPr>
                    <w:rFonts w:ascii="Calibri" w:hAnsi="Calibri" w:cs="Calibri"/>
                    <w:b/>
                    <w:color w:val="C00000"/>
                    <w:sz w:val="32"/>
                    <w:lang w:val="el-GR"/>
                  </w:rPr>
                  <w:t>ΥΠΟΣΤΗΡΙΞΗ ΔΡΑΣΕΩΝ ΔΙΑΧΕΙΡΙΣΗΣ ΚΑΤΑΣΤΡΟΦ</w:t>
                </w:r>
                <w:r w:rsidR="00F1740E">
                  <w:rPr>
                    <w:rFonts w:ascii="Calibri" w:hAnsi="Calibri" w:cs="Calibri"/>
                    <w:b/>
                    <w:color w:val="C00000"/>
                    <w:sz w:val="32"/>
                    <w:lang w:val="el-GR"/>
                  </w:rPr>
                  <w:t>Ω</w:t>
                </w:r>
                <w:r w:rsidR="00102EFE" w:rsidRPr="00102EFE">
                  <w:rPr>
                    <w:rFonts w:ascii="Calibri" w:hAnsi="Calibri" w:cs="Calibri"/>
                    <w:b/>
                    <w:color w:val="C00000"/>
                    <w:sz w:val="32"/>
                    <w:lang w:val="el-GR"/>
                  </w:rPr>
                  <w:t>Ν ΚΑΙ ΚΡΙΣΕΩΝ</w:t>
                </w:r>
                <w:r w:rsidR="00F1740E">
                  <w:rPr>
                    <w:rFonts w:ascii="Calibri" w:hAnsi="Calibri" w:cs="Calibri"/>
                    <w:b/>
                    <w:color w:val="C00000"/>
                    <w:sz w:val="32"/>
                    <w:lang w:val="el-GR"/>
                  </w:rPr>
                  <w:t>»</w:t>
                </w:r>
                <w:r w:rsidR="00102EFE" w:rsidRPr="00102EFE">
                  <w:rPr>
                    <w:rFonts w:ascii="Calibri" w:hAnsi="Calibri" w:cs="Calibri"/>
                    <w:b/>
                    <w:color w:val="C00000"/>
                    <w:sz w:val="32"/>
                    <w:lang w:val="el-GR"/>
                  </w:rPr>
                  <w:t xml:space="preserve">         </w:t>
                </w:r>
                <w:r w:rsidR="00F1740E">
                  <w:rPr>
                    <w:rFonts w:ascii="Calibri" w:hAnsi="Calibri" w:cs="Calibri"/>
                    <w:b/>
                    <w:color w:val="C00000"/>
                    <w:sz w:val="32"/>
                    <w:lang w:val="el-GR"/>
                  </w:rPr>
                  <w:br/>
                </w:r>
                <w:r w:rsidR="00102EFE" w:rsidRPr="00102EFE">
                  <w:rPr>
                    <w:rFonts w:ascii="Calibri" w:hAnsi="Calibri" w:cs="Calibri"/>
                    <w:b/>
                    <w:color w:val="C00000"/>
                    <w:sz w:val="32"/>
                    <w:lang w:val="el-GR"/>
                  </w:rPr>
                  <w:t>ΕΛΛΗΝΙΚΟΣ ΕΡΥΘΡΟΣ ΣΤΑΥΡΟΣ-ΤΟΜΕΑΣ ΕΘΕΛΟΝΤΙΣΜΟΥ</w:t>
                </w:r>
              </w:sdtContent>
            </w:sdt>
          </w:p>
        </w:tc>
        <w:tc>
          <w:tcPr>
            <w:tcW w:w="107" w:type="pct"/>
            <w:vAlign w:val="bottom"/>
          </w:tcPr>
          <w:p w:rsidR="0026113B" w:rsidRPr="004C3426" w:rsidRDefault="0026113B" w:rsidP="00F277E6">
            <w:pPr>
              <w:rPr>
                <w:lang w:val="el-GR"/>
              </w:rPr>
            </w:pPr>
          </w:p>
        </w:tc>
        <w:tc>
          <w:tcPr>
            <w:tcW w:w="1686" w:type="pct"/>
            <w:vAlign w:val="bottom"/>
          </w:tcPr>
          <w:p w:rsidR="0026113B" w:rsidRPr="00F1740E" w:rsidRDefault="00A4318E" w:rsidP="0067573E">
            <w:pPr>
              <w:pStyle w:val="CourseDetails"/>
              <w:rPr>
                <w:rFonts w:ascii="Calibri" w:hAnsi="Calibri" w:cs="Calibri"/>
                <w:color w:val="auto"/>
                <w:sz w:val="22"/>
                <w:lang w:val="el-GR"/>
              </w:rPr>
            </w:pPr>
            <w:r w:rsidRPr="00F1740E">
              <w:rPr>
                <w:rFonts w:ascii="Calibri" w:hAnsi="Calibri" w:cs="Calibri"/>
                <w:b/>
                <w:color w:val="auto"/>
                <w:sz w:val="22"/>
                <w:szCs w:val="22"/>
                <w:lang w:val="el-GR"/>
              </w:rPr>
              <w:t>Θεματική</w:t>
            </w:r>
            <w:r w:rsidRPr="00F1740E">
              <w:rPr>
                <w:rFonts w:ascii="Calibri" w:hAnsi="Calibri" w:cs="Calibri"/>
                <w:color w:val="auto"/>
                <w:sz w:val="22"/>
                <w:szCs w:val="22"/>
                <w:lang w:val="el-GR"/>
              </w:rPr>
              <w:t>:</w:t>
            </w:r>
            <w:r w:rsidR="003421A5" w:rsidRPr="00F1740E">
              <w:rPr>
                <w:rFonts w:ascii="Calibri" w:hAnsi="Calibri" w:cs="Calibri"/>
                <w:color w:val="auto"/>
                <w:sz w:val="22"/>
                <w:szCs w:val="22"/>
                <w:lang w:val="el-GR"/>
              </w:rPr>
              <w:t xml:space="preserve">  Περιβάλλον</w:t>
            </w:r>
          </w:p>
          <w:p w:rsidR="00A4318E" w:rsidRPr="00F1740E" w:rsidRDefault="00A4318E" w:rsidP="0067573E">
            <w:pPr>
              <w:pStyle w:val="CourseDetails"/>
              <w:rPr>
                <w:rFonts w:ascii="Calibri" w:hAnsi="Calibri" w:cs="Calibri"/>
                <w:color w:val="auto"/>
                <w:sz w:val="22"/>
                <w:lang w:val="el-GR"/>
              </w:rPr>
            </w:pPr>
            <w:proofErr w:type="spellStart"/>
            <w:r w:rsidRPr="00F1740E">
              <w:rPr>
                <w:rFonts w:ascii="Calibri" w:hAnsi="Calibri" w:cs="Calibri"/>
                <w:b/>
                <w:color w:val="auto"/>
                <w:sz w:val="22"/>
                <w:szCs w:val="22"/>
                <w:lang w:val="el-GR"/>
              </w:rPr>
              <w:t>Υποθεματική</w:t>
            </w:r>
            <w:proofErr w:type="spellEnd"/>
            <w:r w:rsidRPr="00F1740E">
              <w:rPr>
                <w:rFonts w:ascii="Calibri" w:hAnsi="Calibri" w:cs="Calibri"/>
                <w:color w:val="auto"/>
                <w:sz w:val="22"/>
                <w:szCs w:val="22"/>
                <w:lang w:val="el-GR"/>
              </w:rPr>
              <w:t>:</w:t>
            </w:r>
            <w:r w:rsidR="003421A5" w:rsidRPr="00F1740E">
              <w:rPr>
                <w:rFonts w:ascii="Calibri" w:hAnsi="Calibri" w:cs="Calibri"/>
                <w:color w:val="auto"/>
                <w:sz w:val="22"/>
                <w:szCs w:val="22"/>
                <w:lang w:val="el-GR"/>
              </w:rPr>
              <w:t xml:space="preserve"> </w:t>
            </w:r>
            <w:r w:rsidR="004C3426" w:rsidRPr="00F1740E">
              <w:rPr>
                <w:rFonts w:ascii="Calibri" w:hAnsi="Calibri" w:cs="Calibri"/>
                <w:color w:val="auto"/>
                <w:sz w:val="22"/>
                <w:szCs w:val="22"/>
                <w:lang w:val="el-GR"/>
              </w:rPr>
              <w:t>Φυσικές Καταστροφές</w:t>
            </w:r>
          </w:p>
          <w:p w:rsidR="007B316F" w:rsidRPr="00F1740E" w:rsidRDefault="003421A5" w:rsidP="0067573E">
            <w:pPr>
              <w:pStyle w:val="CourseDetails"/>
              <w:rPr>
                <w:rFonts w:ascii="Calibri" w:hAnsi="Calibri" w:cs="Calibri"/>
                <w:color w:val="auto"/>
                <w:sz w:val="22"/>
                <w:lang w:val="el-GR"/>
              </w:rPr>
            </w:pPr>
            <w:r w:rsidRPr="00F1740E">
              <w:rPr>
                <w:rFonts w:ascii="Calibri" w:hAnsi="Calibri" w:cs="Calibri"/>
                <w:b/>
                <w:color w:val="auto"/>
                <w:sz w:val="22"/>
                <w:szCs w:val="22"/>
                <w:lang w:val="el-GR"/>
              </w:rPr>
              <w:t xml:space="preserve">Απευθύνεται σε </w:t>
            </w:r>
            <w:r w:rsidR="0051692A" w:rsidRPr="00F1740E">
              <w:rPr>
                <w:rFonts w:ascii="Calibri" w:hAnsi="Calibri" w:cs="Calibri"/>
                <w:b/>
                <w:color w:val="auto"/>
                <w:sz w:val="22"/>
                <w:szCs w:val="22"/>
                <w:lang w:val="el-GR"/>
              </w:rPr>
              <w:t>μαθητές/μαθήτριες</w:t>
            </w:r>
            <w:r w:rsidR="00A4318E" w:rsidRPr="00F1740E">
              <w:rPr>
                <w:rFonts w:ascii="Calibri" w:hAnsi="Calibri" w:cs="Calibri"/>
                <w:b/>
                <w:color w:val="auto"/>
                <w:sz w:val="22"/>
                <w:szCs w:val="22"/>
                <w:lang w:val="el-GR"/>
              </w:rPr>
              <w:t>:</w:t>
            </w:r>
            <w:r w:rsidR="00CC4878" w:rsidRPr="00F1740E">
              <w:rPr>
                <w:rFonts w:ascii="Calibri" w:hAnsi="Calibri" w:cs="Calibri"/>
                <w:color w:val="auto"/>
                <w:sz w:val="22"/>
                <w:szCs w:val="22"/>
                <w:lang w:val="el-GR"/>
              </w:rPr>
              <w:t xml:space="preserve"> (</w:t>
            </w:r>
            <w:r w:rsidR="00102EFE" w:rsidRPr="00F1740E">
              <w:rPr>
                <w:rFonts w:ascii="Calibri" w:hAnsi="Calibri" w:cs="Calibri"/>
                <w:color w:val="auto"/>
                <w:sz w:val="22"/>
                <w:szCs w:val="22"/>
                <w:lang w:val="el-GR"/>
              </w:rPr>
              <w:t>Δ΄ έως ΣΤ’ Δημοτικού</w:t>
            </w:r>
            <w:r w:rsidR="00F1740E">
              <w:rPr>
                <w:rFonts w:ascii="Calibri" w:hAnsi="Calibri" w:cs="Calibri"/>
                <w:color w:val="auto"/>
                <w:sz w:val="22"/>
                <w:szCs w:val="22"/>
                <w:lang w:val="el-GR"/>
              </w:rPr>
              <w:t xml:space="preserve"> και</w:t>
            </w:r>
            <w:r w:rsidR="00F1740E" w:rsidRPr="00F1740E">
              <w:rPr>
                <w:rFonts w:ascii="Calibri" w:hAnsi="Calibri" w:cs="Calibri"/>
                <w:color w:val="auto"/>
                <w:sz w:val="22"/>
                <w:szCs w:val="22"/>
                <w:lang w:val="el-GR"/>
              </w:rPr>
              <w:t xml:space="preserve"> Α΄ έως Γ΄ Γυμνασίου</w:t>
            </w:r>
            <w:r w:rsidRPr="00F1740E">
              <w:rPr>
                <w:rFonts w:ascii="Calibri" w:hAnsi="Calibri" w:cs="Calibri"/>
                <w:color w:val="auto"/>
                <w:sz w:val="22"/>
                <w:szCs w:val="22"/>
                <w:lang w:val="el-GR"/>
              </w:rPr>
              <w:t>)</w:t>
            </w:r>
          </w:p>
          <w:p w:rsidR="007919AA" w:rsidRPr="00F1740E" w:rsidRDefault="003421A5" w:rsidP="00F1740E">
            <w:pPr>
              <w:pStyle w:val="CourseDetails"/>
              <w:jc w:val="both"/>
              <w:rPr>
                <w:rFonts w:ascii="Calibri" w:hAnsi="Calibri" w:cs="Calibri"/>
                <w:sz w:val="22"/>
                <w:lang w:val="el-GR"/>
              </w:rPr>
            </w:pPr>
            <w:r w:rsidRPr="00F1740E">
              <w:rPr>
                <w:rFonts w:ascii="Calibri" w:hAnsi="Calibri" w:cs="Calibri"/>
                <w:b/>
                <w:color w:val="auto"/>
                <w:sz w:val="22"/>
                <w:szCs w:val="22"/>
                <w:lang w:val="el-GR"/>
              </w:rPr>
              <w:t>Διάρκεια στο τετράμηνο</w:t>
            </w:r>
            <w:r w:rsidR="00A4318E" w:rsidRPr="00F1740E">
              <w:rPr>
                <w:rFonts w:ascii="Calibri" w:hAnsi="Calibri" w:cs="Calibri"/>
                <w:b/>
                <w:color w:val="auto"/>
                <w:sz w:val="22"/>
                <w:szCs w:val="22"/>
                <w:lang w:val="el-GR"/>
              </w:rPr>
              <w:t>:</w:t>
            </w:r>
            <w:r w:rsidR="00753AC9" w:rsidRPr="00F1740E">
              <w:rPr>
                <w:rFonts w:ascii="Calibri" w:hAnsi="Calibri" w:cs="Calibri"/>
                <w:color w:val="auto"/>
                <w:sz w:val="22"/>
                <w:szCs w:val="22"/>
                <w:lang w:val="el-GR"/>
              </w:rPr>
              <w:t xml:space="preserve"> 16 </w:t>
            </w:r>
            <w:r w:rsidR="00621470" w:rsidRPr="00F1740E">
              <w:rPr>
                <w:rFonts w:ascii="Calibri" w:hAnsi="Calibri" w:cs="Calibri"/>
                <w:color w:val="auto"/>
                <w:sz w:val="22"/>
                <w:szCs w:val="22"/>
                <w:lang w:val="el-GR"/>
              </w:rPr>
              <w:t xml:space="preserve">διδακτικές ώρες </w:t>
            </w:r>
            <w:r w:rsidR="00F1740E">
              <w:rPr>
                <w:rFonts w:ascii="Calibri" w:hAnsi="Calibri" w:cs="Calibri"/>
                <w:color w:val="auto"/>
                <w:sz w:val="22"/>
                <w:szCs w:val="22"/>
                <w:lang w:val="el-GR"/>
              </w:rPr>
              <w:t xml:space="preserve">περίπου </w:t>
            </w:r>
            <w:r w:rsidR="00621470" w:rsidRPr="00F1740E">
              <w:rPr>
                <w:rFonts w:ascii="Calibri" w:hAnsi="Calibri" w:cs="Calibri"/>
                <w:color w:val="auto"/>
                <w:sz w:val="22"/>
                <w:szCs w:val="22"/>
                <w:lang w:val="el-GR"/>
              </w:rPr>
              <w:t>ή</w:t>
            </w:r>
            <w:r w:rsidR="00F1740E">
              <w:rPr>
                <w:rFonts w:ascii="Calibri" w:hAnsi="Calibri" w:cs="Calibri"/>
                <w:color w:val="auto"/>
                <w:sz w:val="22"/>
                <w:szCs w:val="22"/>
                <w:lang w:val="el-GR"/>
              </w:rPr>
              <w:t>,</w:t>
            </w:r>
            <w:r w:rsidR="00621470" w:rsidRPr="00F1740E">
              <w:rPr>
                <w:rFonts w:ascii="Calibri" w:hAnsi="Calibri" w:cs="Calibri"/>
                <w:color w:val="auto"/>
                <w:sz w:val="22"/>
                <w:szCs w:val="22"/>
                <w:lang w:val="el-GR"/>
              </w:rPr>
              <w:t xml:space="preserve"> όπως προτείνεται, 8 δίωρα εργαστήρια το τετράμηνο</w:t>
            </w:r>
            <w:r w:rsidR="00F1740E">
              <w:rPr>
                <w:rFonts w:ascii="Calibri" w:hAnsi="Calibri" w:cs="Calibri"/>
                <w:color w:val="auto"/>
                <w:sz w:val="22"/>
                <w:szCs w:val="22"/>
                <w:lang w:val="el-GR"/>
              </w:rPr>
              <w:t>.</w:t>
            </w:r>
          </w:p>
        </w:tc>
      </w:tr>
      <w:tr w:rsidR="0026113B" w:rsidRPr="00913E3B" w:rsidTr="008E7D19">
        <w:trPr>
          <w:trHeight w:val="100"/>
        </w:trPr>
        <w:tc>
          <w:tcPr>
            <w:tcW w:w="3207" w:type="pct"/>
            <w:shd w:val="clear" w:color="auto" w:fill="983620" w:themeFill="accent2"/>
          </w:tcPr>
          <w:p w:rsidR="0026113B" w:rsidRPr="0051692A" w:rsidRDefault="0026113B" w:rsidP="00F277E6">
            <w:pPr>
              <w:pStyle w:val="aa"/>
              <w:rPr>
                <w:lang w:val="el-GR"/>
              </w:rPr>
            </w:pPr>
          </w:p>
        </w:tc>
        <w:tc>
          <w:tcPr>
            <w:tcW w:w="107" w:type="pct"/>
          </w:tcPr>
          <w:p w:rsidR="0026113B" w:rsidRPr="0051692A" w:rsidRDefault="0026113B" w:rsidP="00F277E6">
            <w:pPr>
              <w:pStyle w:val="aa"/>
              <w:rPr>
                <w:lang w:val="el-GR"/>
              </w:rPr>
            </w:pPr>
          </w:p>
        </w:tc>
        <w:tc>
          <w:tcPr>
            <w:tcW w:w="1686" w:type="pct"/>
            <w:shd w:val="clear" w:color="auto" w:fill="7F7F7F" w:themeFill="text1" w:themeFillTint="80"/>
          </w:tcPr>
          <w:p w:rsidR="0026113B" w:rsidRPr="0051692A" w:rsidRDefault="0026113B" w:rsidP="00F277E6">
            <w:pPr>
              <w:pStyle w:val="aa"/>
              <w:rPr>
                <w:lang w:val="el-GR"/>
              </w:rPr>
            </w:pPr>
          </w:p>
        </w:tc>
      </w:tr>
    </w:tbl>
    <w:p w:rsidR="00555AC7" w:rsidRDefault="00555AC7" w:rsidP="00DA2A6A">
      <w:pPr>
        <w:pStyle w:val="1"/>
        <w:spacing w:before="0" w:after="0"/>
        <w:jc w:val="both"/>
        <w:rPr>
          <w:rFonts w:ascii="Calibri" w:hAnsi="Calibri" w:cs="Times New Roman"/>
          <w:b/>
          <w:sz w:val="22"/>
          <w:szCs w:val="22"/>
          <w:lang w:val="el-GR"/>
        </w:rPr>
        <w:sectPr w:rsidR="00555AC7" w:rsidSect="002B3238">
          <w:footerReference w:type="default" r:id="rId7"/>
          <w:pgSz w:w="12240" w:h="15840" w:code="1"/>
          <w:pgMar w:top="284" w:right="576" w:bottom="1440" w:left="576" w:header="576" w:footer="263" w:gutter="0"/>
          <w:pgNumType w:start="1"/>
          <w:cols w:space="720"/>
          <w:docGrid w:linePitch="360"/>
        </w:sectPr>
      </w:pPr>
      <w:bookmarkStart w:id="0" w:name="_Toc261004494"/>
      <w:bookmarkStart w:id="1" w:name="_Toc261004492"/>
    </w:p>
    <w:p w:rsidR="000A7EA9" w:rsidRDefault="000A7EA9" w:rsidP="000A7EA9">
      <w:pPr>
        <w:pStyle w:val="1"/>
        <w:tabs>
          <w:tab w:val="left" w:pos="4385"/>
        </w:tabs>
        <w:spacing w:before="0" w:after="0"/>
        <w:jc w:val="both"/>
        <w:rPr>
          <w:rFonts w:ascii="Calibri" w:hAnsi="Calibri" w:cs="Times New Roman"/>
          <w:b/>
          <w:sz w:val="22"/>
          <w:szCs w:val="22"/>
          <w:lang w:val="el-GR"/>
        </w:rPr>
        <w:sectPr w:rsidR="000A7EA9" w:rsidSect="00555AC7">
          <w:type w:val="continuous"/>
          <w:pgSz w:w="12240" w:h="15840" w:code="1"/>
          <w:pgMar w:top="284" w:right="576" w:bottom="1440" w:left="576" w:header="576" w:footer="263" w:gutter="0"/>
          <w:pgNumType w:start="1"/>
          <w:cols w:space="720"/>
          <w:docGrid w:linePitch="360"/>
        </w:sectPr>
      </w:pPr>
    </w:p>
    <w:p w:rsidR="000A7EA9" w:rsidRDefault="000A7EA9" w:rsidP="000A7EA9">
      <w:pPr>
        <w:pStyle w:val="1"/>
        <w:tabs>
          <w:tab w:val="left" w:pos="4385"/>
        </w:tabs>
        <w:spacing w:before="0" w:after="0"/>
        <w:jc w:val="both"/>
        <w:rPr>
          <w:rFonts w:ascii="Calibri" w:hAnsi="Calibri" w:cs="Times New Roman"/>
          <w:b/>
          <w:sz w:val="22"/>
          <w:szCs w:val="22"/>
          <w:lang w:val="el-GR"/>
        </w:rPr>
        <w:sectPr w:rsidR="000A7EA9" w:rsidSect="00555AC7">
          <w:type w:val="continuous"/>
          <w:pgSz w:w="12240" w:h="15840" w:code="1"/>
          <w:pgMar w:top="284" w:right="576" w:bottom="1440" w:left="576" w:header="576" w:footer="263" w:gutter="0"/>
          <w:pgNumType w:start="1"/>
          <w:cols w:space="720"/>
          <w:docGrid w:linePitch="360"/>
        </w:sectPr>
      </w:pPr>
    </w:p>
    <w:tbl>
      <w:tblPr>
        <w:tblW w:w="4742" w:type="pct"/>
        <w:tblInd w:w="142" w:type="dxa"/>
        <w:tblLayout w:type="fixed"/>
        <w:tblLook w:val="04A0"/>
      </w:tblPr>
      <w:tblGrid>
        <w:gridCol w:w="6503"/>
        <w:gridCol w:w="427"/>
        <w:gridCol w:w="3791"/>
      </w:tblGrid>
      <w:tr w:rsidR="0026113B" w:rsidRPr="00913E3B" w:rsidTr="00555AC7">
        <w:trPr>
          <w:trHeight w:val="2160"/>
        </w:trPr>
        <w:tc>
          <w:tcPr>
            <w:tcW w:w="3033" w:type="pct"/>
          </w:tcPr>
          <w:p w:rsidR="00DA2A6A" w:rsidRDefault="00DA2A6A" w:rsidP="000A7EA9">
            <w:pPr>
              <w:pStyle w:val="1"/>
              <w:tabs>
                <w:tab w:val="left" w:pos="4385"/>
              </w:tabs>
              <w:spacing w:before="0" w:after="0"/>
              <w:jc w:val="both"/>
              <w:rPr>
                <w:rFonts w:ascii="Calibri" w:hAnsi="Calibri" w:cs="Times New Roman"/>
                <w:b/>
                <w:sz w:val="22"/>
                <w:szCs w:val="22"/>
                <w:lang w:val="el-GR"/>
              </w:rPr>
            </w:pPr>
            <w:r>
              <w:rPr>
                <w:rFonts w:ascii="Calibri" w:hAnsi="Calibri" w:cs="Times New Roman"/>
                <w:b/>
                <w:sz w:val="22"/>
                <w:szCs w:val="22"/>
                <w:lang w:val="el-GR"/>
              </w:rPr>
              <w:lastRenderedPageBreak/>
              <w:t>Περιγραφή (50-100 λέξεις)</w:t>
            </w:r>
          </w:p>
          <w:p w:rsidR="00E32B3A" w:rsidRPr="001732CF" w:rsidRDefault="00E32B3A" w:rsidP="00E32B3A">
            <w:pPr>
              <w:jc w:val="both"/>
              <w:rPr>
                <w:lang w:val="el-GR"/>
              </w:rPr>
            </w:pPr>
            <w:r w:rsidRPr="3AC7D871">
              <w:rPr>
                <w:rFonts w:ascii="Calibri" w:eastAsia="Calibri" w:hAnsi="Calibri" w:cs="Calibri"/>
                <w:sz w:val="22"/>
                <w:szCs w:val="22"/>
                <w:lang w:val="el-GR"/>
              </w:rPr>
              <w:t>Ο Ελληνικός Ερυθρός Σταυρός είναι ο μεγαλύτερος Ανθρωπιστικός Οργανισμός στην Ελλάδα, με σύνθετο έργο που βασίζεται στην εθελοντική δράση και την άμεση ανταπόκριση στις ανάγκες των πολιτών. Κινητοποιείται πάντοτε στοχεύοντας στην ανακούφιση του ανθρώπινου πόνου, τόσο σε περιόδους πολέμου όσο και ειρήνης, στηρίζοντας τρ</w:t>
            </w:r>
            <w:r>
              <w:rPr>
                <w:rFonts w:ascii="Calibri" w:eastAsia="Calibri" w:hAnsi="Calibri" w:cs="Calibri"/>
                <w:sz w:val="22"/>
                <w:szCs w:val="22"/>
                <w:lang w:val="el-GR"/>
              </w:rPr>
              <w:t>αυματίες, ασθενείς, μετανάστες</w:t>
            </w:r>
            <w:r w:rsidRPr="3AC7D871">
              <w:rPr>
                <w:rFonts w:ascii="Calibri" w:eastAsia="Calibri" w:hAnsi="Calibri" w:cs="Calibri"/>
                <w:sz w:val="22"/>
                <w:szCs w:val="22"/>
                <w:lang w:val="el-GR"/>
              </w:rPr>
              <w:t>, άτομα με αναπηρίες, άτομα που βιώνουν κοινωνικό αποκλεισμό πληγέντες από φυσι</w:t>
            </w:r>
            <w:r>
              <w:rPr>
                <w:rFonts w:ascii="Calibri" w:eastAsia="Calibri" w:hAnsi="Calibri" w:cs="Calibri"/>
                <w:sz w:val="22"/>
                <w:szCs w:val="22"/>
                <w:lang w:val="el-GR"/>
              </w:rPr>
              <w:t>κές ή άλλης μορφής καταστροφές</w:t>
            </w:r>
            <w:r w:rsidRPr="001732CF">
              <w:rPr>
                <w:rFonts w:ascii="Times New Roman" w:hAnsi="Times New Roman"/>
                <w:lang w:val="el-GR"/>
              </w:rPr>
              <w:t xml:space="preserve"> </w:t>
            </w:r>
            <w:r>
              <w:rPr>
                <w:rFonts w:ascii="Calibri" w:eastAsia="Calibri" w:hAnsi="Calibri" w:cs="Calibri"/>
                <w:sz w:val="22"/>
                <w:szCs w:val="22"/>
                <w:lang w:val="el-GR"/>
              </w:rPr>
              <w:t>εκπαιδεύοντας</w:t>
            </w:r>
            <w:r w:rsidRPr="3AC7D871">
              <w:rPr>
                <w:rFonts w:ascii="Calibri" w:eastAsia="Calibri" w:hAnsi="Calibri" w:cs="Calibri"/>
                <w:sz w:val="22"/>
                <w:szCs w:val="22"/>
                <w:lang w:val="el-GR"/>
              </w:rPr>
              <w:t xml:space="preserve"> το εθελοντικό δυναμικό του σε όλη την Ελλάδα αλλά και τους πολίτες</w:t>
            </w:r>
            <w:r>
              <w:rPr>
                <w:rFonts w:ascii="Calibri" w:eastAsia="Calibri" w:hAnsi="Calibri" w:cs="Calibri"/>
                <w:sz w:val="22"/>
                <w:szCs w:val="22"/>
                <w:lang w:val="el-GR"/>
              </w:rPr>
              <w:t>, ανά την επικράτεια στην παροχή Πρώτων Β</w:t>
            </w:r>
            <w:r w:rsidRPr="3AC7D871">
              <w:rPr>
                <w:rFonts w:ascii="Calibri" w:eastAsia="Calibri" w:hAnsi="Calibri" w:cs="Calibri"/>
                <w:sz w:val="22"/>
                <w:szCs w:val="22"/>
                <w:lang w:val="el-GR"/>
              </w:rPr>
              <w:t>οηθειών</w:t>
            </w:r>
            <w:r>
              <w:rPr>
                <w:rFonts w:ascii="Calibri" w:eastAsia="Calibri" w:hAnsi="Calibri" w:cs="Calibri"/>
                <w:sz w:val="22"/>
                <w:szCs w:val="22"/>
                <w:lang w:val="el-GR"/>
              </w:rPr>
              <w:t>, πρόληψη από Φυσικές και Τεχνολογικές Καταστροφές, Διάσωση στο Υγρό στοιχείο, Ανθρωπιστικό Δίκαιο κ.ά.</w:t>
            </w:r>
            <w:r w:rsidRPr="3AC7D871">
              <w:rPr>
                <w:rFonts w:ascii="Calibri" w:eastAsia="Calibri" w:hAnsi="Calibri" w:cs="Calibri"/>
                <w:sz w:val="22"/>
                <w:szCs w:val="22"/>
                <w:lang w:val="el-GR"/>
              </w:rPr>
              <w:t xml:space="preserve"> </w:t>
            </w:r>
          </w:p>
          <w:p w:rsidR="007919AA" w:rsidRPr="00DA2A6A" w:rsidRDefault="007919AA" w:rsidP="000A7EA9">
            <w:pPr>
              <w:pStyle w:val="1"/>
              <w:tabs>
                <w:tab w:val="left" w:pos="4385"/>
              </w:tabs>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4C3426" w:rsidRPr="00DF1285" w:rsidRDefault="004C3426" w:rsidP="000A7EA9">
            <w:pPr>
              <w:tabs>
                <w:tab w:val="left" w:pos="4385"/>
              </w:tabs>
              <w:jc w:val="both"/>
              <w:rPr>
                <w:lang w:val="el-GR"/>
              </w:rPr>
            </w:pPr>
            <w:r w:rsidRPr="3AC7D871">
              <w:rPr>
                <w:rFonts w:ascii="Calibri" w:eastAsia="Calibri" w:hAnsi="Calibri" w:cs="Calibri"/>
                <w:sz w:val="22"/>
                <w:szCs w:val="22"/>
                <w:lang w:val="el-GR"/>
              </w:rPr>
              <w:t>Μέσα απ</w:t>
            </w:r>
            <w:r w:rsidR="00555AC7">
              <w:rPr>
                <w:rFonts w:ascii="Calibri" w:eastAsia="Calibri" w:hAnsi="Calibri" w:cs="Calibri"/>
                <w:sz w:val="22"/>
                <w:szCs w:val="22"/>
                <w:lang w:val="el-GR"/>
              </w:rPr>
              <w:t>ό την ανάπτυξη του προγράμματος</w:t>
            </w:r>
            <w:r w:rsidRPr="3AC7D871">
              <w:rPr>
                <w:rFonts w:ascii="Calibri" w:eastAsia="Calibri" w:hAnsi="Calibri" w:cs="Calibri"/>
                <w:sz w:val="22"/>
                <w:szCs w:val="22"/>
                <w:lang w:val="el-GR"/>
              </w:rPr>
              <w:t xml:space="preserve"> τα παιδιά θα αναπτύξουν </w:t>
            </w:r>
            <w:r w:rsidR="00765D7C">
              <w:rPr>
                <w:rFonts w:ascii="Calibri" w:eastAsia="Calibri" w:hAnsi="Calibri" w:cs="Calibri"/>
                <w:sz w:val="22"/>
                <w:szCs w:val="22"/>
                <w:lang w:val="el-GR"/>
              </w:rPr>
              <w:t>δεξιότητες</w:t>
            </w:r>
            <w:r w:rsidR="00555AC7">
              <w:rPr>
                <w:rFonts w:ascii="Calibri" w:eastAsia="Calibri" w:hAnsi="Calibri" w:cs="Calibri"/>
                <w:sz w:val="22"/>
                <w:szCs w:val="22"/>
                <w:lang w:val="el-GR"/>
              </w:rPr>
              <w:t xml:space="preserve"> των κάτωθι κύκλων</w:t>
            </w:r>
            <w:r w:rsidRPr="3AC7D871">
              <w:rPr>
                <w:rFonts w:ascii="Calibri" w:eastAsia="Calibri" w:hAnsi="Calibri" w:cs="Calibri"/>
                <w:sz w:val="22"/>
                <w:szCs w:val="22"/>
                <w:lang w:val="el-GR"/>
              </w:rPr>
              <w:t>:</w:t>
            </w:r>
          </w:p>
          <w:p w:rsidR="004C3426" w:rsidRPr="00DF1285" w:rsidRDefault="00765D7C" w:rsidP="000A7EA9">
            <w:pPr>
              <w:tabs>
                <w:tab w:val="left" w:pos="4385"/>
              </w:tabs>
              <w:jc w:val="both"/>
              <w:rPr>
                <w:lang w:val="el-GR"/>
              </w:rPr>
            </w:pPr>
            <w:r w:rsidRPr="00765D7C">
              <w:rPr>
                <w:rFonts w:ascii="Calibri" w:eastAsia="Calibri" w:hAnsi="Calibri" w:cs="Calibri"/>
                <w:b/>
                <w:sz w:val="22"/>
                <w:szCs w:val="22"/>
                <w:lang w:val="el-GR"/>
              </w:rPr>
              <w:t>Κύκλος 1:</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Δημιουργικότητα (</w:t>
            </w:r>
            <w:proofErr w:type="spellStart"/>
            <w:r w:rsidRPr="00765D7C">
              <w:rPr>
                <w:rFonts w:ascii="Calibri" w:eastAsia="Calibri" w:hAnsi="Calibri" w:cs="Calibri"/>
                <w:sz w:val="22"/>
                <w:szCs w:val="22"/>
                <w:lang w:val="el-GR"/>
              </w:rPr>
              <w:t>Creativity</w:t>
            </w:r>
            <w:proofErr w:type="spellEnd"/>
            <w:r w:rsidRPr="00765D7C">
              <w:rPr>
                <w:rFonts w:ascii="Calibri" w:eastAsia="Calibri" w:hAnsi="Calibri" w:cs="Calibri"/>
                <w:sz w:val="22"/>
                <w:szCs w:val="22"/>
                <w:lang w:val="el-GR"/>
              </w:rPr>
              <w:t>),</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Επικοινωνία (</w:t>
            </w:r>
            <w:proofErr w:type="spellStart"/>
            <w:r w:rsidRPr="00765D7C">
              <w:rPr>
                <w:rFonts w:ascii="Calibri" w:eastAsia="Calibri" w:hAnsi="Calibri" w:cs="Calibri"/>
                <w:sz w:val="22"/>
                <w:szCs w:val="22"/>
                <w:lang w:val="el-GR"/>
              </w:rPr>
              <w:t>Communication</w:t>
            </w:r>
            <w:proofErr w:type="spellEnd"/>
            <w:r w:rsidRPr="00765D7C">
              <w:rPr>
                <w:rFonts w:ascii="Calibri" w:eastAsia="Calibri" w:hAnsi="Calibri" w:cs="Calibri"/>
                <w:sz w:val="22"/>
                <w:szCs w:val="22"/>
                <w:lang w:val="el-GR"/>
              </w:rPr>
              <w:t>),</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Κριτική σκέψη (</w:t>
            </w:r>
            <w:proofErr w:type="spellStart"/>
            <w:r w:rsidRPr="00765D7C">
              <w:rPr>
                <w:rFonts w:ascii="Calibri" w:eastAsia="Calibri" w:hAnsi="Calibri" w:cs="Calibri"/>
                <w:sz w:val="22"/>
                <w:szCs w:val="22"/>
                <w:lang w:val="el-GR"/>
              </w:rPr>
              <w:t>Critical</w:t>
            </w:r>
            <w:proofErr w:type="spellEnd"/>
            <w:r w:rsidRPr="00765D7C">
              <w:rPr>
                <w:rFonts w:ascii="Calibri" w:eastAsia="Calibri" w:hAnsi="Calibri" w:cs="Calibri"/>
                <w:sz w:val="22"/>
                <w:szCs w:val="22"/>
                <w:lang w:val="el-GR"/>
              </w:rPr>
              <w:t xml:space="preserve"> </w:t>
            </w:r>
            <w:proofErr w:type="spellStart"/>
            <w:r w:rsidRPr="00765D7C">
              <w:rPr>
                <w:rFonts w:ascii="Calibri" w:eastAsia="Calibri" w:hAnsi="Calibri" w:cs="Calibri"/>
                <w:sz w:val="22"/>
                <w:szCs w:val="22"/>
                <w:lang w:val="el-GR"/>
              </w:rPr>
              <w:t>thinking</w:t>
            </w:r>
            <w:proofErr w:type="spellEnd"/>
            <w:r w:rsidRPr="00765D7C">
              <w:rPr>
                <w:rFonts w:ascii="Calibri" w:eastAsia="Calibri" w:hAnsi="Calibri" w:cs="Calibri"/>
                <w:sz w:val="22"/>
                <w:szCs w:val="22"/>
                <w:lang w:val="el-GR"/>
              </w:rPr>
              <w:t>),</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Συνεργασία (</w:t>
            </w:r>
            <w:proofErr w:type="spellStart"/>
            <w:r w:rsidRPr="00765D7C">
              <w:rPr>
                <w:rFonts w:ascii="Calibri" w:eastAsia="Calibri" w:hAnsi="Calibri" w:cs="Calibri"/>
                <w:sz w:val="22"/>
                <w:szCs w:val="22"/>
                <w:lang w:val="el-GR"/>
              </w:rPr>
              <w:t>Collaboration</w:t>
            </w:r>
            <w:proofErr w:type="spellEnd"/>
            <w:r w:rsidRPr="00765D7C">
              <w:rPr>
                <w:rFonts w:ascii="Calibri" w:eastAsia="Calibri" w:hAnsi="Calibri" w:cs="Calibri"/>
                <w:sz w:val="22"/>
                <w:szCs w:val="22"/>
                <w:lang w:val="el-GR"/>
              </w:rPr>
              <w:t>)</w:t>
            </w:r>
            <w:r w:rsidR="004C3426" w:rsidRPr="3AC7D871">
              <w:rPr>
                <w:rFonts w:ascii="Calibri" w:eastAsia="Calibri" w:hAnsi="Calibri" w:cs="Calibri"/>
                <w:sz w:val="22"/>
                <w:szCs w:val="22"/>
                <w:lang w:val="el-GR"/>
              </w:rPr>
              <w:t xml:space="preserve"> </w:t>
            </w:r>
          </w:p>
          <w:p w:rsidR="004C3426" w:rsidRPr="00DF1285" w:rsidRDefault="00765D7C" w:rsidP="000A7EA9">
            <w:pPr>
              <w:tabs>
                <w:tab w:val="left" w:pos="4385"/>
              </w:tabs>
              <w:jc w:val="both"/>
              <w:rPr>
                <w:lang w:val="el-GR"/>
              </w:rPr>
            </w:pPr>
            <w:r w:rsidRPr="00765D7C">
              <w:rPr>
                <w:rFonts w:ascii="Calibri" w:eastAsia="Calibri" w:hAnsi="Calibri" w:cs="Calibri"/>
                <w:b/>
                <w:sz w:val="22"/>
                <w:szCs w:val="22"/>
                <w:lang w:val="el-GR"/>
              </w:rPr>
              <w:t>Κύκλος 2:</w:t>
            </w:r>
            <w:r>
              <w:rPr>
                <w:rFonts w:ascii="Calibri" w:eastAsia="Calibri" w:hAnsi="Calibri" w:cs="Calibri"/>
                <w:sz w:val="22"/>
                <w:szCs w:val="22"/>
                <w:lang w:val="el-GR"/>
              </w:rPr>
              <w:t xml:space="preserve"> </w:t>
            </w:r>
            <w:proofErr w:type="spellStart"/>
            <w:r w:rsidRPr="00765D7C">
              <w:rPr>
                <w:rFonts w:ascii="Calibri" w:eastAsia="Calibri" w:hAnsi="Calibri" w:cs="Calibri"/>
                <w:sz w:val="22"/>
                <w:szCs w:val="22"/>
                <w:lang w:val="el-GR"/>
              </w:rPr>
              <w:t>Aυτομέριμνα</w:t>
            </w:r>
            <w:proofErr w:type="spellEnd"/>
            <w:r w:rsidRPr="00765D7C">
              <w:rPr>
                <w:rFonts w:ascii="Calibri" w:eastAsia="Calibri" w:hAnsi="Calibri" w:cs="Calibri"/>
                <w:sz w:val="22"/>
                <w:szCs w:val="22"/>
                <w:lang w:val="el-GR"/>
              </w:rPr>
              <w:t>,</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Ανθεκτικότητα,</w:t>
            </w:r>
            <w:r>
              <w:rPr>
                <w:rFonts w:ascii="Calibri" w:eastAsia="Calibri" w:hAnsi="Calibri" w:cs="Calibri"/>
                <w:sz w:val="22"/>
                <w:szCs w:val="22"/>
                <w:lang w:val="el-GR"/>
              </w:rPr>
              <w:t xml:space="preserve"> </w:t>
            </w:r>
            <w:proofErr w:type="spellStart"/>
            <w:r w:rsidRPr="00765D7C">
              <w:rPr>
                <w:rFonts w:ascii="Calibri" w:eastAsia="Calibri" w:hAnsi="Calibri" w:cs="Calibri"/>
                <w:sz w:val="22"/>
                <w:szCs w:val="22"/>
                <w:lang w:val="el-GR"/>
              </w:rPr>
              <w:t>Ενσυναίσθηση</w:t>
            </w:r>
            <w:proofErr w:type="spellEnd"/>
            <w:r w:rsidRPr="00765D7C">
              <w:rPr>
                <w:rFonts w:ascii="Calibri" w:eastAsia="Calibri" w:hAnsi="Calibri" w:cs="Calibri"/>
                <w:sz w:val="22"/>
                <w:szCs w:val="22"/>
                <w:lang w:val="el-GR"/>
              </w:rPr>
              <w:t xml:space="preserve"> και ευαισθησία,</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Κοινωνικές Δεξιότητες,</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Οργανωτική ικανότητα,</w:t>
            </w:r>
            <w:r>
              <w:rPr>
                <w:rFonts w:ascii="Calibri" w:eastAsia="Calibri" w:hAnsi="Calibri" w:cs="Calibri"/>
                <w:sz w:val="22"/>
                <w:szCs w:val="22"/>
                <w:lang w:val="el-GR"/>
              </w:rPr>
              <w:t xml:space="preserve"> </w:t>
            </w:r>
            <w:proofErr w:type="spellStart"/>
            <w:r w:rsidRPr="00765D7C">
              <w:rPr>
                <w:rFonts w:ascii="Calibri" w:eastAsia="Calibri" w:hAnsi="Calibri" w:cs="Calibri"/>
                <w:sz w:val="22"/>
                <w:szCs w:val="22"/>
                <w:lang w:val="el-GR"/>
              </w:rPr>
              <w:t>Πολιτειότητα</w:t>
            </w:r>
            <w:proofErr w:type="spellEnd"/>
            <w:r w:rsidRPr="00765D7C">
              <w:rPr>
                <w:rFonts w:ascii="Calibri" w:eastAsia="Calibri" w:hAnsi="Calibri" w:cs="Calibri"/>
                <w:sz w:val="22"/>
                <w:szCs w:val="22"/>
                <w:lang w:val="el-GR"/>
              </w:rPr>
              <w:t>,</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 xml:space="preserve">Προγραμματισμός </w:t>
            </w:r>
          </w:p>
          <w:p w:rsidR="004C3426" w:rsidRPr="00DF1285" w:rsidRDefault="00765D7C" w:rsidP="000A7EA9">
            <w:pPr>
              <w:tabs>
                <w:tab w:val="left" w:pos="4385"/>
              </w:tabs>
              <w:jc w:val="both"/>
              <w:rPr>
                <w:lang w:val="el-GR"/>
              </w:rPr>
            </w:pPr>
            <w:r w:rsidRPr="00765D7C">
              <w:rPr>
                <w:rFonts w:ascii="Calibri" w:eastAsia="Calibri" w:hAnsi="Calibri" w:cs="Calibri"/>
                <w:b/>
                <w:sz w:val="22"/>
                <w:szCs w:val="22"/>
                <w:lang w:val="el-GR"/>
              </w:rPr>
              <w:t>Κύκλος 3:</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 xml:space="preserve">Προστασία από </w:t>
            </w:r>
            <w:proofErr w:type="spellStart"/>
            <w:r w:rsidRPr="00765D7C">
              <w:rPr>
                <w:rFonts w:ascii="Calibri" w:eastAsia="Calibri" w:hAnsi="Calibri" w:cs="Calibri"/>
                <w:sz w:val="22"/>
                <w:szCs w:val="22"/>
                <w:lang w:val="el-GR"/>
              </w:rPr>
              <w:t>εξαρτητικές</w:t>
            </w:r>
            <w:proofErr w:type="spellEnd"/>
            <w:r w:rsidRPr="00765D7C">
              <w:rPr>
                <w:rFonts w:ascii="Calibri" w:eastAsia="Calibri" w:hAnsi="Calibri" w:cs="Calibri"/>
                <w:sz w:val="22"/>
                <w:szCs w:val="22"/>
                <w:lang w:val="el-GR"/>
              </w:rPr>
              <w:t xml:space="preserve"> συμπεριφορές στις τεχνολογίες,</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Συνδυαστικές δεξιότητες ψηφιακής τεχνολογίας -  επικοινωνίας και συνεργασίας</w:t>
            </w:r>
            <w:r>
              <w:rPr>
                <w:rFonts w:ascii="Calibri" w:eastAsia="Calibri" w:hAnsi="Calibri" w:cs="Calibri"/>
                <w:sz w:val="22"/>
                <w:szCs w:val="22"/>
                <w:lang w:val="el-GR"/>
              </w:rPr>
              <w:t xml:space="preserve"> </w:t>
            </w:r>
          </w:p>
          <w:p w:rsidR="004C3426" w:rsidRPr="00DF1285" w:rsidRDefault="00765D7C" w:rsidP="000A7EA9">
            <w:pPr>
              <w:tabs>
                <w:tab w:val="left" w:pos="4385"/>
              </w:tabs>
              <w:jc w:val="both"/>
              <w:rPr>
                <w:lang w:val="el-GR"/>
              </w:rPr>
            </w:pPr>
            <w:r w:rsidRPr="00765D7C">
              <w:rPr>
                <w:rFonts w:ascii="Calibri" w:eastAsia="Calibri" w:hAnsi="Calibri" w:cs="Calibri"/>
                <w:b/>
                <w:sz w:val="22"/>
                <w:szCs w:val="22"/>
                <w:lang w:val="el-GR"/>
              </w:rPr>
              <w:t>Κύκλος 4:</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Επίλυση προβλημάτων,</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Μελέτη περιπτώσεων (</w:t>
            </w:r>
            <w:proofErr w:type="spellStart"/>
            <w:r w:rsidRPr="00765D7C">
              <w:rPr>
                <w:rFonts w:ascii="Calibri" w:eastAsia="Calibri" w:hAnsi="Calibri" w:cs="Calibri"/>
                <w:sz w:val="22"/>
                <w:szCs w:val="22"/>
                <w:lang w:val="el-GR"/>
              </w:rPr>
              <w:t>case</w:t>
            </w:r>
            <w:proofErr w:type="spellEnd"/>
            <w:r w:rsidRPr="00765D7C">
              <w:rPr>
                <w:rFonts w:ascii="Calibri" w:eastAsia="Calibri" w:hAnsi="Calibri" w:cs="Calibri"/>
                <w:sz w:val="22"/>
                <w:szCs w:val="22"/>
                <w:lang w:val="el-GR"/>
              </w:rPr>
              <w:t xml:space="preserve"> </w:t>
            </w:r>
            <w:proofErr w:type="spellStart"/>
            <w:r w:rsidRPr="00765D7C">
              <w:rPr>
                <w:rFonts w:ascii="Calibri" w:eastAsia="Calibri" w:hAnsi="Calibri" w:cs="Calibri"/>
                <w:sz w:val="22"/>
                <w:szCs w:val="22"/>
                <w:lang w:val="el-GR"/>
              </w:rPr>
              <w:t>studies</w:t>
            </w:r>
            <w:proofErr w:type="spellEnd"/>
            <w:r w:rsidRPr="00765D7C">
              <w:rPr>
                <w:rFonts w:ascii="Calibri" w:eastAsia="Calibri" w:hAnsi="Calibri" w:cs="Calibri"/>
                <w:sz w:val="22"/>
                <w:szCs w:val="22"/>
                <w:lang w:val="el-GR"/>
              </w:rPr>
              <w:t>),</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Πλάγια σκέψη,</w:t>
            </w:r>
            <w:r>
              <w:rPr>
                <w:rFonts w:ascii="Calibri" w:eastAsia="Calibri" w:hAnsi="Calibri" w:cs="Calibri"/>
                <w:sz w:val="22"/>
                <w:szCs w:val="22"/>
                <w:lang w:val="el-GR"/>
              </w:rPr>
              <w:t xml:space="preserve"> </w:t>
            </w:r>
            <w:r w:rsidRPr="00765D7C">
              <w:rPr>
                <w:rFonts w:ascii="Calibri" w:eastAsia="Calibri" w:hAnsi="Calibri" w:cs="Calibri"/>
                <w:sz w:val="22"/>
                <w:szCs w:val="22"/>
                <w:lang w:val="el-GR"/>
              </w:rPr>
              <w:t>Στρατηγική σκέψη</w:t>
            </w:r>
            <w:r>
              <w:rPr>
                <w:rFonts w:ascii="Calibri" w:eastAsia="Calibri" w:hAnsi="Calibri" w:cs="Calibri"/>
                <w:sz w:val="22"/>
                <w:szCs w:val="22"/>
                <w:lang w:val="el-GR"/>
              </w:rPr>
              <w:t>.</w:t>
            </w:r>
          </w:p>
          <w:p w:rsidR="00A03075" w:rsidRPr="00DA2A6A" w:rsidRDefault="00A4318E" w:rsidP="000A7EA9">
            <w:pPr>
              <w:pStyle w:val="1"/>
              <w:tabs>
                <w:tab w:val="left" w:pos="4385"/>
              </w:tabs>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p>
          <w:p w:rsidR="00E32B3A" w:rsidRPr="00E32B3A" w:rsidRDefault="00E32B3A" w:rsidP="00E32B3A">
            <w:pPr>
              <w:jc w:val="both"/>
              <w:rPr>
                <w:rFonts w:ascii="Calibri" w:eastAsiaTheme="minorHAnsi" w:hAnsi="Calibri" w:cs="Times New Roman"/>
                <w:bCs/>
                <w:color w:val="000000" w:themeColor="text1"/>
                <w:sz w:val="22"/>
                <w:lang w:val="el-GR"/>
              </w:rPr>
            </w:pPr>
            <w:r w:rsidRPr="00E32B3A">
              <w:rPr>
                <w:rFonts w:ascii="Calibri" w:eastAsiaTheme="minorHAnsi" w:hAnsi="Calibri" w:cs="Times New Roman"/>
                <w:b/>
                <w:bCs/>
                <w:color w:val="000000" w:themeColor="text1"/>
                <w:sz w:val="22"/>
                <w:szCs w:val="22"/>
                <w:lang w:val="el-GR"/>
              </w:rPr>
              <w:t>1ο εργαστήριο:</w:t>
            </w:r>
            <w:r w:rsidRPr="00E32B3A">
              <w:rPr>
                <w:rFonts w:ascii="Calibri" w:eastAsiaTheme="minorHAnsi" w:hAnsi="Calibri" w:cs="Times New Roman"/>
                <w:bCs/>
                <w:color w:val="000000" w:themeColor="text1"/>
                <w:sz w:val="22"/>
                <w:szCs w:val="22"/>
                <w:lang w:val="el-GR"/>
              </w:rPr>
              <w:t xml:space="preserve"> Γνωριμία συμμετεχόντων / Ερυθρός Σταυρός: Ιστορία - Ανθρωπι</w:t>
            </w:r>
            <w:r>
              <w:rPr>
                <w:rFonts w:ascii="Calibri" w:eastAsiaTheme="minorHAnsi" w:hAnsi="Calibri" w:cs="Times New Roman"/>
                <w:bCs/>
                <w:color w:val="000000" w:themeColor="text1"/>
                <w:sz w:val="22"/>
                <w:szCs w:val="22"/>
                <w:lang w:val="el-GR"/>
              </w:rPr>
              <w:t>στικό έργο – Θεμελιώδεις Αρχές (</w:t>
            </w:r>
            <w:r w:rsidRPr="00E32B3A">
              <w:rPr>
                <w:rFonts w:ascii="Calibri" w:eastAsiaTheme="minorHAnsi" w:hAnsi="Calibri" w:cs="Times New Roman"/>
                <w:bCs/>
                <w:color w:val="000000" w:themeColor="text1"/>
                <w:sz w:val="22"/>
                <w:szCs w:val="22"/>
                <w:lang w:val="el-GR"/>
              </w:rPr>
              <w:t xml:space="preserve">40 λεπτά </w:t>
            </w:r>
            <w:r>
              <w:rPr>
                <w:rFonts w:ascii="Calibri" w:eastAsiaTheme="minorHAnsi" w:hAnsi="Calibri" w:cs="Times New Roman"/>
                <w:bCs/>
                <w:color w:val="000000" w:themeColor="text1"/>
                <w:sz w:val="22"/>
                <w:szCs w:val="22"/>
                <w:lang w:val="el-GR"/>
              </w:rPr>
              <w:t>)</w:t>
            </w:r>
          </w:p>
          <w:p w:rsidR="00E32B3A" w:rsidRPr="00E32B3A" w:rsidRDefault="00E32B3A" w:rsidP="00E32B3A">
            <w:pPr>
              <w:jc w:val="both"/>
              <w:rPr>
                <w:rFonts w:ascii="Calibri" w:eastAsiaTheme="minorHAnsi" w:hAnsi="Calibri" w:cs="Times New Roman"/>
                <w:bCs/>
                <w:color w:val="auto"/>
                <w:sz w:val="22"/>
                <w:lang w:val="el-GR"/>
              </w:rPr>
            </w:pPr>
            <w:r w:rsidRPr="00E32B3A">
              <w:rPr>
                <w:rFonts w:ascii="Calibri" w:eastAsiaTheme="minorHAnsi" w:hAnsi="Calibri" w:cs="Times New Roman"/>
                <w:b/>
                <w:bCs/>
                <w:color w:val="000000" w:themeColor="text1"/>
                <w:sz w:val="22"/>
                <w:szCs w:val="22"/>
                <w:lang w:val="el-GR"/>
              </w:rPr>
              <w:t>2ο εργαστήριο</w:t>
            </w:r>
            <w:r w:rsidRPr="00E32B3A">
              <w:rPr>
                <w:rFonts w:ascii="Calibri" w:eastAsiaTheme="minorHAnsi" w:hAnsi="Calibri" w:cs="Times New Roman"/>
                <w:bCs/>
                <w:color w:val="000000" w:themeColor="text1"/>
                <w:sz w:val="22"/>
                <w:szCs w:val="22"/>
                <w:lang w:val="el-GR"/>
              </w:rPr>
              <w:t xml:space="preserve">: </w:t>
            </w:r>
            <w:r w:rsidRPr="00E32B3A">
              <w:rPr>
                <w:rFonts w:ascii="Calibri" w:eastAsiaTheme="minorHAnsi" w:hAnsi="Calibri" w:cs="Times New Roman"/>
                <w:bCs/>
                <w:color w:val="auto"/>
                <w:sz w:val="22"/>
                <w:szCs w:val="22"/>
                <w:lang w:val="el-GR"/>
              </w:rPr>
              <w:t>Ελληνικός Ερυθρός Σταυρός: Δομή - Διάρθρωση – Έργο Ο</w:t>
            </w:r>
            <w:r>
              <w:rPr>
                <w:rFonts w:ascii="Calibri" w:eastAsiaTheme="minorHAnsi" w:hAnsi="Calibri" w:cs="Times New Roman"/>
                <w:bCs/>
                <w:color w:val="auto"/>
                <w:sz w:val="22"/>
                <w:szCs w:val="22"/>
                <w:lang w:val="el-GR"/>
              </w:rPr>
              <w:t xml:space="preserve"> ρόλος του ΕΕΣ στα καταστροφές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jc w:val="both"/>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3ο εργαστήριο:</w:t>
            </w:r>
            <w:r w:rsidRPr="00E32B3A">
              <w:rPr>
                <w:rFonts w:ascii="Calibri" w:eastAsiaTheme="minorHAnsi" w:hAnsi="Calibri" w:cs="Times New Roman"/>
                <w:bCs/>
                <w:color w:val="auto"/>
                <w:sz w:val="22"/>
                <w:szCs w:val="22"/>
                <w:lang w:val="el-GR"/>
              </w:rPr>
              <w:t xml:space="preserve">  Συνεργασία υπηρεσιών και φορέων  στο πεδίο</w:t>
            </w:r>
            <w:r>
              <w:rPr>
                <w:rFonts w:ascii="Calibri" w:eastAsiaTheme="minorHAnsi" w:hAnsi="Calibri" w:cs="Times New Roman"/>
                <w:bCs/>
                <w:color w:val="auto"/>
                <w:sz w:val="22"/>
                <w:szCs w:val="22"/>
                <w:lang w:val="el-GR"/>
              </w:rPr>
              <w:t xml:space="preserve">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4ο εργαστήριο:</w:t>
            </w:r>
            <w:r w:rsidRPr="00E32B3A">
              <w:rPr>
                <w:rFonts w:ascii="Calibri" w:eastAsiaTheme="minorHAnsi" w:hAnsi="Calibri" w:cs="Times New Roman"/>
                <w:bCs/>
                <w:color w:val="auto"/>
                <w:sz w:val="22"/>
                <w:szCs w:val="22"/>
                <w:lang w:val="el-GR"/>
              </w:rPr>
              <w:t xml:space="preserve"> Βασικές  αρχές πρόληψης και διαχείρισης κρίσεων και </w:t>
            </w:r>
            <w:r>
              <w:rPr>
                <w:rFonts w:ascii="Calibri" w:eastAsiaTheme="minorHAnsi" w:hAnsi="Calibri" w:cs="Times New Roman"/>
                <w:bCs/>
                <w:color w:val="auto"/>
                <w:sz w:val="22"/>
                <w:szCs w:val="22"/>
                <w:lang w:val="el-GR"/>
              </w:rPr>
              <w:t>καταστροφών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5ο εργαστήριο:</w:t>
            </w:r>
            <w:r w:rsidRPr="00E32B3A">
              <w:rPr>
                <w:rFonts w:ascii="Calibri" w:eastAsiaTheme="minorHAnsi" w:hAnsi="Calibri" w:cs="Times New Roman"/>
                <w:bCs/>
                <w:color w:val="auto"/>
                <w:sz w:val="22"/>
                <w:szCs w:val="22"/>
                <w:lang w:val="el-GR"/>
              </w:rPr>
              <w:t xml:space="preserve"> Είδη κρίσεων και  καταστροφών: Ανθρωπογενείς και Φυσικές καταστροφές</w:t>
            </w:r>
            <w:r>
              <w:rPr>
                <w:rFonts w:ascii="Calibri" w:eastAsiaTheme="minorHAnsi" w:hAnsi="Calibri" w:cs="Times New Roman"/>
                <w:bCs/>
                <w:color w:val="auto"/>
                <w:sz w:val="22"/>
                <w:szCs w:val="22"/>
                <w:lang w:val="el-GR"/>
              </w:rPr>
              <w:t xml:space="preserve">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lastRenderedPageBreak/>
              <w:t>6ο εργαστήριο:</w:t>
            </w:r>
            <w:r w:rsidRPr="00E32B3A">
              <w:rPr>
                <w:rFonts w:ascii="Calibri" w:eastAsiaTheme="minorHAnsi" w:hAnsi="Calibri" w:cs="Times New Roman"/>
                <w:bCs/>
                <w:color w:val="auto"/>
                <w:sz w:val="22"/>
                <w:szCs w:val="22"/>
                <w:lang w:val="el-GR"/>
              </w:rPr>
              <w:t xml:space="preserve"> Είδη κρίσεων και  καταστροφών: Ανθρωπογενείς και Φυσικές καταστροφές</w:t>
            </w:r>
            <w:r>
              <w:rPr>
                <w:rFonts w:ascii="Calibri" w:eastAsiaTheme="minorHAnsi" w:hAnsi="Calibri" w:cs="Times New Roman"/>
                <w:bCs/>
                <w:color w:val="auto"/>
                <w:sz w:val="22"/>
                <w:szCs w:val="22"/>
                <w:lang w:val="el-GR"/>
              </w:rPr>
              <w:t xml:space="preserve">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7ο εργαστήριο:</w:t>
            </w:r>
            <w:r w:rsidRPr="00E32B3A">
              <w:rPr>
                <w:rFonts w:ascii="Calibri" w:eastAsiaTheme="minorHAnsi" w:hAnsi="Calibri" w:cs="Times New Roman"/>
                <w:bCs/>
                <w:color w:val="auto"/>
                <w:sz w:val="22"/>
                <w:szCs w:val="22"/>
                <w:lang w:val="el-GR"/>
              </w:rPr>
              <w:t xml:space="preserve"> Είδη κρίσεων και  καταστροφών: Ανθρωπογενείς και Φυσικές καταστροφές</w:t>
            </w:r>
            <w:r>
              <w:rPr>
                <w:rFonts w:ascii="Calibri" w:eastAsiaTheme="minorHAnsi" w:hAnsi="Calibri" w:cs="Times New Roman"/>
                <w:bCs/>
                <w:color w:val="auto"/>
                <w:sz w:val="22"/>
                <w:szCs w:val="22"/>
                <w:lang w:val="el-GR"/>
              </w:rPr>
              <w:t xml:space="preserve">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8ο εργαστήριο:</w:t>
            </w:r>
            <w:r w:rsidRPr="00E32B3A">
              <w:rPr>
                <w:rFonts w:ascii="Calibri" w:eastAsiaTheme="minorHAnsi" w:hAnsi="Calibri" w:cs="Times New Roman"/>
                <w:bCs/>
                <w:color w:val="auto"/>
                <w:sz w:val="22"/>
                <w:szCs w:val="22"/>
                <w:lang w:val="el-GR"/>
              </w:rPr>
              <w:t xml:space="preserve"> Κλιματική  αλλαγή      -     Άσκηση</w:t>
            </w:r>
            <w:r>
              <w:rPr>
                <w:rFonts w:ascii="Calibri" w:eastAsiaTheme="minorHAnsi" w:hAnsi="Calibri" w:cs="Times New Roman"/>
                <w:bCs/>
                <w:color w:val="auto"/>
                <w:sz w:val="22"/>
                <w:szCs w:val="22"/>
                <w:lang w:val="el-GR"/>
              </w:rPr>
              <w:t xml:space="preserve">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9ο εργαστήριο:</w:t>
            </w:r>
            <w:r w:rsidRPr="00E32B3A">
              <w:rPr>
                <w:rFonts w:ascii="Calibri" w:eastAsiaTheme="minorHAnsi" w:hAnsi="Calibri" w:cs="Times New Roman"/>
                <w:bCs/>
                <w:color w:val="auto"/>
                <w:sz w:val="22"/>
                <w:szCs w:val="22"/>
                <w:lang w:val="el-GR"/>
              </w:rPr>
              <w:t xml:space="preserve"> Κλιματική  αλλαγή      -     Άσκηση </w:t>
            </w:r>
            <w:r>
              <w:rPr>
                <w:rFonts w:ascii="Calibri" w:eastAsiaTheme="minorHAnsi" w:hAnsi="Calibri" w:cs="Times New Roman"/>
                <w:bCs/>
                <w:color w:val="auto"/>
                <w:sz w:val="22"/>
                <w:szCs w:val="22"/>
                <w:lang w:val="el-GR"/>
              </w:rPr>
              <w:t>(</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10ο εργαστήριο:</w:t>
            </w:r>
            <w:r w:rsidRPr="00E32B3A">
              <w:rPr>
                <w:rFonts w:ascii="Calibri" w:eastAsiaTheme="minorHAnsi" w:hAnsi="Calibri" w:cs="Times New Roman"/>
                <w:bCs/>
                <w:color w:val="auto"/>
                <w:sz w:val="22"/>
                <w:szCs w:val="22"/>
                <w:lang w:val="el-GR"/>
              </w:rPr>
              <w:t xml:space="preserve"> Ασφάλ</w:t>
            </w:r>
            <w:r>
              <w:rPr>
                <w:rFonts w:ascii="Calibri" w:eastAsiaTheme="minorHAnsi" w:hAnsi="Calibri" w:cs="Times New Roman"/>
                <w:bCs/>
                <w:color w:val="auto"/>
                <w:sz w:val="22"/>
                <w:szCs w:val="22"/>
                <w:lang w:val="el-GR"/>
              </w:rPr>
              <w:t>εια και ατομική προστασία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11ο εργαστήριο:</w:t>
            </w:r>
            <w:r w:rsidRPr="00E32B3A">
              <w:rPr>
                <w:rFonts w:ascii="Calibri" w:eastAsiaTheme="minorHAnsi" w:hAnsi="Calibri" w:cs="Times New Roman"/>
                <w:bCs/>
                <w:color w:val="auto"/>
                <w:sz w:val="22"/>
                <w:szCs w:val="22"/>
                <w:lang w:val="el-GR"/>
              </w:rPr>
              <w:t xml:space="preserve"> Προετ</w:t>
            </w:r>
            <w:r>
              <w:rPr>
                <w:rFonts w:ascii="Calibri" w:eastAsiaTheme="minorHAnsi" w:hAnsi="Calibri" w:cs="Times New Roman"/>
                <w:bCs/>
                <w:color w:val="auto"/>
                <w:sz w:val="22"/>
                <w:szCs w:val="22"/>
                <w:lang w:val="el-GR"/>
              </w:rPr>
              <w:t>οιμασία επιχειρησιακού σχεδίου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12ο εργαστήριο:</w:t>
            </w:r>
            <w:r w:rsidRPr="00E32B3A">
              <w:rPr>
                <w:rFonts w:ascii="Calibri" w:eastAsiaTheme="minorHAnsi" w:hAnsi="Calibri" w:cs="Times New Roman"/>
                <w:bCs/>
                <w:color w:val="auto"/>
                <w:sz w:val="22"/>
                <w:szCs w:val="22"/>
                <w:lang w:val="el-GR"/>
              </w:rPr>
              <w:t xml:space="preserve"> Προετοιμασία ατομικού</w:t>
            </w:r>
            <w:r>
              <w:rPr>
                <w:rFonts w:ascii="Calibri" w:eastAsiaTheme="minorHAnsi" w:hAnsi="Calibri" w:cs="Times New Roman"/>
                <w:bCs/>
                <w:color w:val="auto"/>
                <w:sz w:val="22"/>
                <w:szCs w:val="22"/>
                <w:lang w:val="el-GR"/>
              </w:rPr>
              <w:t xml:space="preserve"> και επιχειρησιακού εξοπλισμού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13ο εργαστήριο:</w:t>
            </w:r>
            <w:r>
              <w:rPr>
                <w:rFonts w:ascii="Calibri" w:eastAsiaTheme="minorHAnsi" w:hAnsi="Calibri" w:cs="Times New Roman"/>
                <w:bCs/>
                <w:color w:val="auto"/>
                <w:sz w:val="22"/>
                <w:szCs w:val="22"/>
                <w:lang w:val="el-GR"/>
              </w:rPr>
              <w:t xml:space="preserve"> Οργάνωση κα ανάπτυξη εθελοντών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14ο εργαστήριο:</w:t>
            </w:r>
            <w:r w:rsidRPr="00E32B3A">
              <w:rPr>
                <w:rFonts w:ascii="Calibri" w:eastAsiaTheme="minorHAnsi" w:hAnsi="Calibri" w:cs="Times New Roman"/>
                <w:bCs/>
                <w:color w:val="auto"/>
                <w:sz w:val="22"/>
                <w:szCs w:val="22"/>
                <w:lang w:val="el-GR"/>
              </w:rPr>
              <w:t xml:space="preserve"> Ανάπτυξη εθελοντικών ομ</w:t>
            </w:r>
            <w:r>
              <w:rPr>
                <w:rFonts w:ascii="Calibri" w:eastAsiaTheme="minorHAnsi" w:hAnsi="Calibri" w:cs="Times New Roman"/>
                <w:bCs/>
                <w:color w:val="auto"/>
                <w:sz w:val="22"/>
                <w:szCs w:val="22"/>
                <w:lang w:val="el-GR"/>
              </w:rPr>
              <w:t>άδων Ελληνικού Ερυθρού Σταυρού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15ο εργαστήριο:</w:t>
            </w:r>
            <w:r w:rsidRPr="00E32B3A">
              <w:rPr>
                <w:rFonts w:ascii="Calibri" w:eastAsiaTheme="minorHAnsi" w:hAnsi="Calibri" w:cs="Times New Roman"/>
                <w:bCs/>
                <w:color w:val="auto"/>
                <w:sz w:val="22"/>
                <w:szCs w:val="22"/>
                <w:lang w:val="el-GR"/>
              </w:rPr>
              <w:t xml:space="preserve"> Ψυχολογική προετοιμασία και δ</w:t>
            </w:r>
            <w:r>
              <w:rPr>
                <w:rFonts w:ascii="Calibri" w:eastAsiaTheme="minorHAnsi" w:hAnsi="Calibri" w:cs="Times New Roman"/>
                <w:bCs/>
                <w:color w:val="auto"/>
                <w:sz w:val="22"/>
                <w:szCs w:val="22"/>
                <w:lang w:val="el-GR"/>
              </w:rPr>
              <w:t>ιαχείριση συναισθημάτων πεδίου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E32B3A" w:rsidRPr="00E32B3A" w:rsidRDefault="00E32B3A" w:rsidP="00E32B3A">
            <w:pPr>
              <w:rPr>
                <w:rFonts w:ascii="Calibri" w:eastAsiaTheme="minorHAnsi" w:hAnsi="Calibri" w:cs="Times New Roman"/>
                <w:bCs/>
                <w:color w:val="auto"/>
                <w:sz w:val="22"/>
                <w:lang w:val="el-GR"/>
              </w:rPr>
            </w:pPr>
            <w:r w:rsidRPr="00E32B3A">
              <w:rPr>
                <w:rFonts w:ascii="Calibri" w:eastAsiaTheme="minorHAnsi" w:hAnsi="Calibri" w:cs="Times New Roman"/>
                <w:b/>
                <w:bCs/>
                <w:color w:val="auto"/>
                <w:sz w:val="22"/>
                <w:szCs w:val="22"/>
                <w:lang w:val="el-GR"/>
              </w:rPr>
              <w:t>16ο εργαστήριο:</w:t>
            </w:r>
            <w:r w:rsidRPr="00E32B3A">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Άσκηση  προσομοίωσης (</w:t>
            </w:r>
            <w:r w:rsidRPr="00E32B3A">
              <w:rPr>
                <w:rFonts w:ascii="Calibri" w:eastAsiaTheme="minorHAnsi" w:hAnsi="Calibri" w:cs="Times New Roman"/>
                <w:bCs/>
                <w:color w:val="auto"/>
                <w:sz w:val="22"/>
                <w:szCs w:val="22"/>
                <w:lang w:val="el-GR"/>
              </w:rPr>
              <w:t>40 λεπτά</w:t>
            </w:r>
            <w:r>
              <w:rPr>
                <w:rFonts w:ascii="Calibri" w:eastAsiaTheme="minorHAnsi" w:hAnsi="Calibri" w:cs="Times New Roman"/>
                <w:bCs/>
                <w:color w:val="auto"/>
                <w:sz w:val="22"/>
                <w:szCs w:val="22"/>
                <w:lang w:val="el-GR"/>
              </w:rPr>
              <w:t>).</w:t>
            </w:r>
          </w:p>
          <w:p w:rsidR="00DA2A6A" w:rsidRPr="00E32B3A" w:rsidRDefault="00DA2A6A" w:rsidP="000A7EA9">
            <w:pPr>
              <w:tabs>
                <w:tab w:val="left" w:pos="4385"/>
              </w:tabs>
              <w:spacing w:after="0"/>
              <w:jc w:val="both"/>
              <w:rPr>
                <w:rFonts w:ascii="Calibri" w:eastAsiaTheme="minorHAnsi" w:hAnsi="Calibri" w:cs="Times New Roman"/>
                <w:b/>
                <w:bCs/>
                <w:color w:val="auto"/>
                <w:sz w:val="22"/>
                <w:lang w:val="el-GR"/>
              </w:rPr>
            </w:pPr>
          </w:p>
          <w:p w:rsidR="00A03075" w:rsidRPr="00E32B3A" w:rsidRDefault="00A4318E" w:rsidP="000A7EA9">
            <w:pPr>
              <w:pStyle w:val="1"/>
              <w:tabs>
                <w:tab w:val="left" w:pos="4385"/>
              </w:tabs>
              <w:spacing w:before="0" w:after="0"/>
              <w:jc w:val="both"/>
              <w:rPr>
                <w:rFonts w:ascii="Calibri" w:hAnsi="Calibri" w:cs="Times New Roman"/>
                <w:b/>
                <w:sz w:val="22"/>
                <w:szCs w:val="22"/>
                <w:lang w:val="el-GR"/>
              </w:rPr>
            </w:pPr>
            <w:r w:rsidRPr="00E32B3A">
              <w:rPr>
                <w:rFonts w:ascii="Calibri" w:hAnsi="Calibri" w:cs="Times New Roman"/>
                <w:b/>
                <w:sz w:val="22"/>
                <w:szCs w:val="22"/>
                <w:lang w:val="el-GR"/>
              </w:rPr>
              <w:t>Προσαρμογές για εμποδιζόμενους μαθητές</w:t>
            </w:r>
          </w:p>
          <w:p w:rsidR="00A03075" w:rsidRPr="00E32B3A" w:rsidRDefault="002E4E12" w:rsidP="000A7EA9">
            <w:pPr>
              <w:tabs>
                <w:tab w:val="left" w:pos="4385"/>
              </w:tabs>
              <w:spacing w:after="0"/>
              <w:jc w:val="both"/>
              <w:rPr>
                <w:rFonts w:ascii="Calibri" w:eastAsiaTheme="minorHAnsi" w:hAnsi="Calibri" w:cs="Calibri"/>
                <w:bCs/>
                <w:color w:val="000000" w:themeColor="text1"/>
                <w:sz w:val="22"/>
                <w:lang w:val="el-GR"/>
              </w:rPr>
            </w:pPr>
            <w:r w:rsidRPr="00E32B3A">
              <w:rPr>
                <w:rFonts w:ascii="Calibri" w:eastAsiaTheme="minorHAnsi" w:hAnsi="Calibri" w:cs="Times New Roman"/>
                <w:bCs/>
                <w:color w:val="auto"/>
                <w:sz w:val="22"/>
                <w:szCs w:val="22"/>
                <w:lang w:val="el-GR"/>
              </w:rPr>
              <w:t xml:space="preserve">Περιγραφή </w:t>
            </w:r>
            <w:r w:rsidR="003421A5" w:rsidRPr="00E32B3A">
              <w:rPr>
                <w:rFonts w:ascii="Calibri" w:eastAsiaTheme="minorHAnsi" w:hAnsi="Calibri" w:cs="Times New Roman"/>
                <w:bCs/>
                <w:color w:val="auto"/>
                <w:sz w:val="22"/>
                <w:szCs w:val="22"/>
                <w:lang w:val="el-GR"/>
              </w:rPr>
              <w:t xml:space="preserve">(π.χ. δίνονται οδηγίες για τη διαφοροποίηση, δίνεται σε πολύγλωσση μορφή, </w:t>
            </w:r>
            <w:r w:rsidR="003421A5" w:rsidRPr="00E32B3A">
              <w:rPr>
                <w:rFonts w:ascii="Calibri" w:eastAsiaTheme="minorHAnsi" w:hAnsi="Calibri" w:cs="Times New Roman"/>
                <w:bCs/>
                <w:color w:val="000000" w:themeColor="text1"/>
                <w:sz w:val="22"/>
                <w:szCs w:val="22"/>
                <w:lang w:val="el-GR"/>
              </w:rPr>
              <w:t>προβλέπονται κατάλληλες προσαρμογές ή κατάλληλα προσαρμοσμένες δράσεις, αναφέρονται παραδείγματα προσαρμογών</w:t>
            </w:r>
            <w:r w:rsidR="003421A5" w:rsidRPr="00E32B3A">
              <w:rPr>
                <w:rFonts w:ascii="Calibri" w:eastAsiaTheme="minorHAnsi" w:hAnsi="Calibri" w:cs="Times New Roman"/>
                <w:bCs/>
                <w:color w:val="auto"/>
                <w:sz w:val="22"/>
                <w:szCs w:val="22"/>
                <w:lang w:val="el-GR"/>
              </w:rPr>
              <w:t>)</w:t>
            </w:r>
            <w:r w:rsidR="00E1733C" w:rsidRPr="00E32B3A">
              <w:rPr>
                <w:rFonts w:cstheme="minorHAnsi"/>
                <w:b/>
                <w:bCs/>
                <w:color w:val="000000"/>
                <w:sz w:val="22"/>
                <w:szCs w:val="22"/>
                <w:lang w:val="el-GR" w:eastAsia="el-GR"/>
              </w:rPr>
              <w:t xml:space="preserve"> </w:t>
            </w:r>
            <w:r w:rsidR="00E1733C" w:rsidRPr="00E32B3A">
              <w:rPr>
                <w:rFonts w:ascii="Calibri" w:hAnsi="Calibri" w:cs="Calibri"/>
                <w:bCs/>
                <w:color w:val="000000" w:themeColor="text1"/>
                <w:sz w:val="22"/>
                <w:szCs w:val="22"/>
                <w:lang w:val="el-GR" w:eastAsia="el-GR"/>
              </w:rPr>
              <w:t>Το προτεινόμενο </w:t>
            </w:r>
            <w:r w:rsidR="00E1733C" w:rsidRPr="00E32B3A">
              <w:rPr>
                <w:rFonts w:ascii="Calibri" w:hAnsi="Calibri" w:cs="Calibri"/>
                <w:bCs/>
                <w:iCs/>
                <w:color w:val="000000" w:themeColor="text1"/>
                <w:sz w:val="22"/>
                <w:szCs w:val="22"/>
                <w:lang w:val="el-GR" w:eastAsia="el-GR"/>
              </w:rPr>
              <w:t>πρόγραμμα</w:t>
            </w:r>
            <w:r w:rsidR="00E1733C" w:rsidRPr="00E32B3A">
              <w:rPr>
                <w:rFonts w:ascii="Calibri" w:hAnsi="Calibri" w:cs="Calibri"/>
                <w:bCs/>
                <w:color w:val="000000" w:themeColor="text1"/>
                <w:sz w:val="22"/>
                <w:szCs w:val="22"/>
                <w:lang w:val="el-GR" w:eastAsia="el-GR"/>
              </w:rPr>
              <w:t> προβλέπει διαφοροποιήσεις στην προσέγγιση ή διευκολύνσεις ώστε να μπορούν να παρακολουθούν όλα τα παιδιά της σχολικής τάξης ανεξαρτήτως μαθησιακού, κοινωνικού-πολιτισμικού υποβάθρου (π.χ. ειδικών εκπαιδευτικών αναγκών ή/και αναπηρία, Ελληνική  γλώσσα ως δεύτερη ή ως ξένη γλώσσα, διαφορετικό κοινωνικό-πολιτισμικό υπόβαθρο)</w:t>
            </w:r>
            <w:r w:rsidR="008B2FD9" w:rsidRPr="00E32B3A">
              <w:rPr>
                <w:rFonts w:ascii="Calibri" w:hAnsi="Calibri" w:cs="Calibri"/>
                <w:bCs/>
                <w:color w:val="000000" w:themeColor="text1"/>
                <w:sz w:val="22"/>
                <w:szCs w:val="22"/>
                <w:lang w:val="el-GR" w:eastAsia="el-GR"/>
              </w:rPr>
              <w:t>. Επίσης, οι ασκήσεις τους δύναται να προσαρμοστούν και να διαφοροποιηθούν τόσο για διάφορες ηλικίες στο σχολείο όσο και για ενήλικες.</w:t>
            </w:r>
          </w:p>
          <w:p w:rsidR="00DA2A6A" w:rsidRPr="00DA2A6A" w:rsidRDefault="00DA2A6A" w:rsidP="000A7EA9">
            <w:pPr>
              <w:tabs>
                <w:tab w:val="left" w:pos="4385"/>
              </w:tabs>
              <w:spacing w:after="0"/>
              <w:jc w:val="both"/>
              <w:rPr>
                <w:rFonts w:ascii="Calibri" w:hAnsi="Calibri" w:cs="Times New Roman"/>
                <w:sz w:val="22"/>
                <w:lang w:val="el-GR"/>
              </w:rPr>
            </w:pPr>
          </w:p>
          <w:p w:rsidR="002E4E12" w:rsidRPr="00DA2A6A" w:rsidRDefault="002E4E12" w:rsidP="000A7EA9">
            <w:pPr>
              <w:pStyle w:val="1"/>
              <w:tabs>
                <w:tab w:val="left" w:pos="4385"/>
              </w:tabs>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CC4878" w:rsidRPr="00CC4878" w:rsidRDefault="00CC4878" w:rsidP="000A7EA9">
            <w:pPr>
              <w:pStyle w:val="af"/>
              <w:numPr>
                <w:ilvl w:val="0"/>
                <w:numId w:val="10"/>
              </w:numPr>
              <w:tabs>
                <w:tab w:val="left" w:pos="4385"/>
              </w:tabs>
              <w:rPr>
                <w:rFonts w:ascii="Calibri" w:eastAsia="Calibri" w:hAnsi="Calibri" w:cs="Calibri"/>
                <w:sz w:val="22"/>
              </w:rPr>
            </w:pPr>
            <w:r w:rsidRPr="00CC4878">
              <w:rPr>
                <w:rFonts w:ascii="Calibri" w:eastAsia="Calibri" w:hAnsi="Calibri" w:cs="Calibri"/>
                <w:sz w:val="22"/>
                <w:szCs w:val="22"/>
              </w:rPr>
              <w:t>Πραγματοποίηση ασκήσεων ετοιμότητας, με  ρεαλιστικά σενάρια και εξαγωγή αξιόπιστων συμπερασμάτων.</w:t>
            </w:r>
          </w:p>
          <w:p w:rsidR="00CC4878" w:rsidRPr="00CC4878" w:rsidRDefault="00CC4878" w:rsidP="000A7EA9">
            <w:pPr>
              <w:pStyle w:val="af"/>
              <w:numPr>
                <w:ilvl w:val="0"/>
                <w:numId w:val="10"/>
              </w:numPr>
              <w:tabs>
                <w:tab w:val="left" w:pos="4385"/>
              </w:tabs>
              <w:rPr>
                <w:rFonts w:ascii="Calibri" w:hAnsi="Calibri" w:cs="Calibri"/>
                <w:bCs/>
                <w:sz w:val="22"/>
              </w:rPr>
            </w:pPr>
            <w:r w:rsidRPr="00CC4878">
              <w:rPr>
                <w:rFonts w:ascii="Calibri" w:hAnsi="Calibri" w:cs="Calibri"/>
                <w:bCs/>
                <w:sz w:val="22"/>
                <w:szCs w:val="22"/>
              </w:rPr>
              <w:t>Δημιουργία «Κουτί» Έκτακτης Ανάγκης για το σπίτι</w:t>
            </w:r>
          </w:p>
          <w:p w:rsidR="00CC4878" w:rsidRPr="00CC4878" w:rsidRDefault="00CC4878" w:rsidP="000A7EA9">
            <w:pPr>
              <w:pStyle w:val="af"/>
              <w:numPr>
                <w:ilvl w:val="0"/>
                <w:numId w:val="10"/>
              </w:numPr>
              <w:tabs>
                <w:tab w:val="left" w:pos="4385"/>
              </w:tabs>
              <w:rPr>
                <w:rFonts w:ascii="Calibri" w:hAnsi="Calibri" w:cs="Calibri"/>
                <w:bCs/>
                <w:sz w:val="22"/>
              </w:rPr>
            </w:pPr>
            <w:r w:rsidRPr="00CC4878">
              <w:rPr>
                <w:rFonts w:ascii="Calibri" w:hAnsi="Calibri" w:cs="Calibri"/>
                <w:bCs/>
                <w:sz w:val="22"/>
                <w:szCs w:val="22"/>
              </w:rPr>
              <w:t>Δημιουργία Πίνακα με Τηλέφωνα Έκτακτης Ανάγκης</w:t>
            </w:r>
            <w:r w:rsidR="00E32B3A">
              <w:rPr>
                <w:rFonts w:ascii="Calibri" w:hAnsi="Calibri" w:cs="Calibri"/>
                <w:bCs/>
                <w:sz w:val="22"/>
                <w:szCs w:val="22"/>
              </w:rPr>
              <w:t>.</w:t>
            </w:r>
          </w:p>
          <w:p w:rsidR="00DA2A6A" w:rsidRPr="00DA2A6A" w:rsidRDefault="00DA2A6A" w:rsidP="000A7EA9">
            <w:pPr>
              <w:tabs>
                <w:tab w:val="left" w:pos="4385"/>
              </w:tabs>
              <w:spacing w:after="0"/>
              <w:jc w:val="both"/>
              <w:rPr>
                <w:rFonts w:ascii="Calibri" w:hAnsi="Calibri" w:cs="Times New Roman"/>
                <w:sz w:val="22"/>
                <w:lang w:val="el-GR"/>
              </w:rPr>
            </w:pPr>
          </w:p>
          <w:p w:rsidR="00A03075" w:rsidRPr="00DA2A6A" w:rsidRDefault="00A4318E" w:rsidP="000A7EA9">
            <w:pPr>
              <w:pStyle w:val="1"/>
              <w:tabs>
                <w:tab w:val="left" w:pos="4385"/>
              </w:tabs>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7A7084" w:rsidRPr="00DA2A6A" w:rsidRDefault="00765D7C" w:rsidP="001F09BE">
            <w:pPr>
              <w:pStyle w:val="af"/>
              <w:tabs>
                <w:tab w:val="left" w:pos="4385"/>
              </w:tabs>
              <w:spacing w:line="276" w:lineRule="auto"/>
              <w:ind w:left="0"/>
              <w:jc w:val="both"/>
              <w:rPr>
                <w:rFonts w:ascii="Calibri" w:eastAsiaTheme="minorHAnsi" w:hAnsi="Calibri"/>
                <w:bCs/>
                <w:sz w:val="22"/>
              </w:rPr>
            </w:pPr>
            <w:r>
              <w:rPr>
                <w:rFonts w:ascii="Calibri" w:eastAsiaTheme="minorHAnsi" w:hAnsi="Calibri"/>
                <w:bCs/>
                <w:sz w:val="22"/>
                <w:szCs w:val="22"/>
              </w:rPr>
              <w:t xml:space="preserve">Περιγράφεται </w:t>
            </w:r>
            <w:r w:rsidR="007A7084" w:rsidRPr="00DA2A6A">
              <w:rPr>
                <w:rFonts w:ascii="Calibri" w:eastAsiaTheme="minorHAnsi" w:hAnsi="Calibri"/>
                <w:bCs/>
                <w:sz w:val="22"/>
                <w:szCs w:val="22"/>
              </w:rPr>
              <w:t>η μεθοδολογία με την οποία υποστηρίζει</w:t>
            </w:r>
            <w:r w:rsidR="0051692A" w:rsidRPr="00DA2A6A">
              <w:rPr>
                <w:rFonts w:ascii="Calibri" w:eastAsiaTheme="minorHAnsi" w:hAnsi="Calibri"/>
                <w:bCs/>
                <w:sz w:val="22"/>
                <w:szCs w:val="22"/>
              </w:rPr>
              <w:t xml:space="preserve"> </w:t>
            </w:r>
            <w:r w:rsidR="007A7084" w:rsidRPr="00DA2A6A">
              <w:rPr>
                <w:rFonts w:ascii="Calibri" w:eastAsiaTheme="minorHAnsi" w:hAnsi="Calibri"/>
                <w:bCs/>
                <w:sz w:val="22"/>
                <w:szCs w:val="22"/>
              </w:rPr>
              <w:t xml:space="preserve">το </w:t>
            </w:r>
            <w:r w:rsidR="007A7084" w:rsidRPr="00DA2A6A">
              <w:rPr>
                <w:rFonts w:ascii="Calibri" w:eastAsiaTheme="minorHAnsi" w:hAnsi="Calibri"/>
                <w:bCs/>
                <w:sz w:val="22"/>
                <w:szCs w:val="22"/>
              </w:rPr>
              <w:lastRenderedPageBreak/>
              <w:t xml:space="preserve">πρόγραμμα την αξιολόγηση, π.χ. περιλαμβάνονται φύλλα </w:t>
            </w:r>
            <w:proofErr w:type="spellStart"/>
            <w:r w:rsidR="007A7084" w:rsidRPr="00DA2A6A">
              <w:rPr>
                <w:rFonts w:ascii="Calibri" w:eastAsiaTheme="minorHAnsi" w:hAnsi="Calibri"/>
                <w:bCs/>
                <w:sz w:val="22"/>
                <w:szCs w:val="22"/>
              </w:rPr>
              <w:t>αυτο</w:t>
            </w:r>
            <w:proofErr w:type="spellEnd"/>
            <w:r w:rsidR="00DA2A6A">
              <w:rPr>
                <w:rFonts w:ascii="Calibri" w:eastAsiaTheme="minorHAnsi" w:hAnsi="Calibri"/>
                <w:bCs/>
                <w:sz w:val="22"/>
                <w:szCs w:val="22"/>
              </w:rPr>
              <w:t>-</w:t>
            </w:r>
            <w:r w:rsidR="007A7084" w:rsidRPr="00DA2A6A">
              <w:rPr>
                <w:rFonts w:ascii="Calibri" w:eastAsiaTheme="minorHAnsi" w:hAnsi="Calibri"/>
                <w:bCs/>
                <w:sz w:val="22"/>
                <w:szCs w:val="22"/>
              </w:rPr>
              <w:t xml:space="preserve">αξιολόγησης ή προτείνεται η μεθοδολογία μέσω συζήτησης ή προβλέπεται φάση </w:t>
            </w:r>
            <w:proofErr w:type="spellStart"/>
            <w:r w:rsidR="007A7084" w:rsidRPr="00DA2A6A">
              <w:rPr>
                <w:rFonts w:ascii="Calibri" w:eastAsiaTheme="minorHAnsi" w:hAnsi="Calibri"/>
                <w:bCs/>
                <w:sz w:val="22"/>
                <w:szCs w:val="22"/>
              </w:rPr>
              <w:t>αναστοχασμού</w:t>
            </w:r>
            <w:proofErr w:type="spellEnd"/>
            <w:r w:rsidR="0051692A" w:rsidRPr="00DA2A6A">
              <w:rPr>
                <w:rFonts w:ascii="Calibri" w:eastAsiaTheme="minorHAnsi" w:hAnsi="Calibri"/>
                <w:bCs/>
                <w:sz w:val="22"/>
                <w:szCs w:val="22"/>
              </w:rPr>
              <w:t>)</w:t>
            </w:r>
            <w:r w:rsidR="00057A2F">
              <w:rPr>
                <w:rFonts w:ascii="Calibri" w:eastAsiaTheme="minorHAnsi" w:hAnsi="Calibri"/>
                <w:bCs/>
                <w:sz w:val="22"/>
                <w:szCs w:val="22"/>
              </w:rPr>
              <w:t>.</w:t>
            </w:r>
            <w:r w:rsidR="00811467" w:rsidRPr="3AC7D871">
              <w:rPr>
                <w:sz w:val="22"/>
                <w:szCs w:val="22"/>
              </w:rPr>
              <w:t xml:space="preserve"> </w:t>
            </w:r>
            <w:r w:rsidR="00811467" w:rsidRPr="00CC4878">
              <w:rPr>
                <w:rFonts w:ascii="Calibri" w:hAnsi="Calibri" w:cs="Calibri"/>
                <w:color w:val="000000" w:themeColor="text1"/>
                <w:sz w:val="22"/>
                <w:szCs w:val="22"/>
              </w:rPr>
              <w:t xml:space="preserve">Τα παιδιά και οι εκπαιδευτικοί, που θα συμμετέχουν στο συγκεκριμένο εκπαιδευτικό πρόγραμμα, εμπλουτίζουν τη ζωή τους με πολύτιμες γνωστικές, </w:t>
            </w:r>
            <w:proofErr w:type="spellStart"/>
            <w:r w:rsidR="00811467" w:rsidRPr="00CC4878">
              <w:rPr>
                <w:rFonts w:ascii="Calibri" w:hAnsi="Calibri" w:cs="Calibri"/>
                <w:color w:val="000000" w:themeColor="text1"/>
                <w:sz w:val="22"/>
                <w:szCs w:val="22"/>
              </w:rPr>
              <w:t>μεταγνωστικές</w:t>
            </w:r>
            <w:proofErr w:type="spellEnd"/>
            <w:r w:rsidR="00811467" w:rsidRPr="00CC4878">
              <w:rPr>
                <w:rFonts w:ascii="Calibri" w:hAnsi="Calibri" w:cs="Calibri"/>
                <w:color w:val="000000" w:themeColor="text1"/>
                <w:sz w:val="22"/>
                <w:szCs w:val="22"/>
              </w:rPr>
              <w:t>, κοινωνικές και συναισθηματικές  δεξιότητες, όπως η υπευθυνότητα, η ευαισθησία και η εν συναίσθηση, η κοινωνική αλληλεγγύη, η συνεργασία, η επικοινωνία, η αυτοπροστασία, κ.α. Η εκπαίδευση των εκπαιδευτικών ακολουθεί σύγχρονες μεθόδους εκπαίδευσης ενηλίκων (</w:t>
            </w:r>
            <w:proofErr w:type="spellStart"/>
            <w:r w:rsidR="00811467" w:rsidRPr="00CC4878">
              <w:rPr>
                <w:rFonts w:ascii="Calibri" w:hAnsi="Calibri" w:cs="Calibri"/>
                <w:color w:val="000000" w:themeColor="text1"/>
                <w:sz w:val="22"/>
                <w:szCs w:val="22"/>
              </w:rPr>
              <w:t>ανδραγωγική</w:t>
            </w:r>
            <w:proofErr w:type="spellEnd"/>
            <w:r w:rsidR="00811467" w:rsidRPr="00CC4878">
              <w:rPr>
                <w:rFonts w:ascii="Calibri" w:hAnsi="Calibri" w:cs="Calibri"/>
                <w:color w:val="000000" w:themeColor="text1"/>
                <w:sz w:val="22"/>
                <w:szCs w:val="22"/>
              </w:rPr>
              <w:t>, βιω</w:t>
            </w:r>
            <w:r w:rsidR="00E32B3A">
              <w:rPr>
                <w:rFonts w:ascii="Calibri" w:hAnsi="Calibri" w:cs="Calibri"/>
                <w:color w:val="000000" w:themeColor="text1"/>
                <w:sz w:val="22"/>
                <w:szCs w:val="22"/>
              </w:rPr>
              <w:t>ματική, διερευνητική μέθοδο κ.ά</w:t>
            </w:r>
            <w:r w:rsidR="001F09BE">
              <w:rPr>
                <w:rFonts w:ascii="Calibri" w:hAnsi="Calibri" w:cs="Calibri"/>
                <w:color w:val="000000" w:themeColor="text1"/>
                <w:sz w:val="22"/>
                <w:szCs w:val="22"/>
              </w:rPr>
              <w:t>.</w:t>
            </w:r>
          </w:p>
          <w:p w:rsidR="007A7084" w:rsidRPr="00DA2A6A" w:rsidRDefault="007A7084" w:rsidP="000A7EA9">
            <w:pPr>
              <w:tabs>
                <w:tab w:val="left" w:pos="4385"/>
              </w:tabs>
              <w:spacing w:after="0"/>
              <w:jc w:val="both"/>
              <w:rPr>
                <w:rFonts w:ascii="Calibri" w:hAnsi="Calibri" w:cs="Times New Roman"/>
                <w:bCs/>
                <w:color w:val="auto"/>
                <w:sz w:val="22"/>
                <w:lang w:val="el-GR"/>
              </w:rPr>
            </w:pPr>
          </w:p>
        </w:tc>
        <w:tc>
          <w:tcPr>
            <w:tcW w:w="199" w:type="pct"/>
          </w:tcPr>
          <w:p w:rsidR="0026113B" w:rsidRPr="00DA2A6A" w:rsidRDefault="0026113B" w:rsidP="000A7EA9">
            <w:pPr>
              <w:tabs>
                <w:tab w:val="left" w:pos="4385"/>
              </w:tabs>
              <w:spacing w:after="0"/>
              <w:jc w:val="both"/>
              <w:rPr>
                <w:rFonts w:ascii="Calibri" w:hAnsi="Calibri" w:cs="Times New Roman"/>
                <w:sz w:val="22"/>
                <w:lang w:val="el-GR"/>
              </w:rPr>
            </w:pPr>
          </w:p>
        </w:tc>
        <w:tc>
          <w:tcPr>
            <w:tcW w:w="1768" w:type="pct"/>
          </w:tcPr>
          <w:p w:rsidR="00DA2A6A" w:rsidRDefault="00DA2A6A" w:rsidP="000A7EA9">
            <w:pPr>
              <w:pStyle w:val="20"/>
              <w:tabs>
                <w:tab w:val="left" w:pos="4385"/>
              </w:tabs>
              <w:spacing w:before="0" w:after="0"/>
              <w:jc w:val="both"/>
              <w:rPr>
                <w:rFonts w:ascii="Calibri" w:hAnsi="Calibri" w:cs="Times New Roman"/>
                <w:b/>
                <w:sz w:val="22"/>
                <w:szCs w:val="22"/>
                <w:lang w:val="el-GR"/>
              </w:rPr>
            </w:pPr>
          </w:p>
          <w:p w:rsidR="001F09BE" w:rsidRDefault="001F09BE" w:rsidP="000A7EA9">
            <w:pPr>
              <w:pStyle w:val="20"/>
              <w:tabs>
                <w:tab w:val="left" w:pos="4385"/>
              </w:tabs>
              <w:spacing w:before="0" w:after="0"/>
              <w:jc w:val="both"/>
              <w:rPr>
                <w:rFonts w:ascii="Calibri" w:hAnsi="Calibri" w:cs="Times New Roman"/>
                <w:b/>
                <w:sz w:val="22"/>
                <w:szCs w:val="22"/>
                <w:lang w:val="el-GR"/>
              </w:rPr>
            </w:pPr>
          </w:p>
          <w:p w:rsidR="00E32B3A" w:rsidRPr="00E32B3A" w:rsidRDefault="001F09BE" w:rsidP="00E32B3A">
            <w:pPr>
              <w:pStyle w:val="20"/>
              <w:spacing w:before="0" w:after="0"/>
              <w:jc w:val="both"/>
              <w:rPr>
                <w:rFonts w:ascii="Calibri" w:hAnsi="Calibri" w:cs="Times New Roman"/>
                <w:color w:val="000000" w:themeColor="text1"/>
                <w:sz w:val="22"/>
                <w:szCs w:val="22"/>
                <w:lang w:val="el-GR"/>
              </w:rPr>
            </w:pPr>
            <w:r w:rsidRPr="00E32B3A">
              <w:rPr>
                <w:rFonts w:ascii="Calibri" w:hAnsi="Calibri" w:cs="Times New Roman"/>
                <w:b/>
                <w:color w:val="auto"/>
                <w:sz w:val="22"/>
                <w:szCs w:val="22"/>
                <w:lang w:val="el-GR"/>
              </w:rPr>
              <w:t>Σύνδεση με το Π.Σ:</w:t>
            </w:r>
            <w:r w:rsidR="00E32B3A" w:rsidRPr="009D57D5">
              <w:rPr>
                <w:rFonts w:ascii="Calibri" w:hAnsi="Calibri" w:cs="Times New Roman"/>
                <w:b/>
                <w:color w:val="000000" w:themeColor="text1"/>
                <w:sz w:val="22"/>
                <w:szCs w:val="22"/>
                <w:lang w:val="el-GR"/>
              </w:rPr>
              <w:t xml:space="preserve"> </w:t>
            </w:r>
            <w:r w:rsidR="00E32B3A" w:rsidRPr="00E32B3A">
              <w:rPr>
                <w:rFonts w:ascii="Calibri" w:hAnsi="Calibri" w:cs="Times New Roman"/>
                <w:color w:val="000000" w:themeColor="text1"/>
                <w:sz w:val="22"/>
                <w:szCs w:val="22"/>
                <w:lang w:val="el-GR"/>
              </w:rPr>
              <w:t>Μελέτη Περιβάλλοντος, Περιβαλλοντική Εκπαίδευση, Τεχνολογία, Γεωλογία-Γεωγραφία</w:t>
            </w:r>
          </w:p>
          <w:p w:rsidR="001F09BE" w:rsidRPr="007B316F" w:rsidRDefault="001F09BE" w:rsidP="001F09BE">
            <w:pPr>
              <w:pStyle w:val="20"/>
              <w:tabs>
                <w:tab w:val="left" w:pos="4385"/>
              </w:tabs>
              <w:spacing w:before="0" w:after="0"/>
              <w:jc w:val="both"/>
              <w:rPr>
                <w:rFonts w:ascii="Calibri" w:hAnsi="Calibri" w:cs="Times New Roman"/>
                <w:b/>
                <w:color w:val="auto"/>
                <w:sz w:val="22"/>
                <w:szCs w:val="22"/>
                <w:lang w:val="el-GR"/>
              </w:rPr>
            </w:pPr>
          </w:p>
          <w:p w:rsidR="001F09BE" w:rsidRDefault="001F09BE" w:rsidP="000A7EA9">
            <w:pPr>
              <w:pStyle w:val="20"/>
              <w:tabs>
                <w:tab w:val="left" w:pos="4385"/>
              </w:tabs>
              <w:spacing w:before="0" w:after="0"/>
              <w:jc w:val="both"/>
              <w:rPr>
                <w:rFonts w:ascii="Calibri" w:hAnsi="Calibri" w:cs="Times New Roman"/>
                <w:b/>
                <w:sz w:val="22"/>
                <w:szCs w:val="22"/>
                <w:lang w:val="el-GR"/>
              </w:rPr>
            </w:pPr>
          </w:p>
          <w:p w:rsidR="008B714F" w:rsidRPr="007B316F" w:rsidRDefault="00A4318E" w:rsidP="000A7EA9">
            <w:pPr>
              <w:pStyle w:val="20"/>
              <w:tabs>
                <w:tab w:val="left" w:pos="4385"/>
              </w:tabs>
              <w:spacing w:before="0" w:after="0"/>
              <w:jc w:val="both"/>
              <w:rPr>
                <w:rFonts w:ascii="Calibri" w:hAnsi="Calibri" w:cs="Times New Roman"/>
                <w:b/>
                <w:sz w:val="22"/>
                <w:szCs w:val="22"/>
                <w:lang w:val="el-GR"/>
              </w:rPr>
            </w:pPr>
            <w:r w:rsidRPr="007B316F">
              <w:rPr>
                <w:rFonts w:ascii="Calibri" w:hAnsi="Calibri" w:cs="Times New Roman"/>
                <w:b/>
                <w:sz w:val="22"/>
                <w:szCs w:val="22"/>
                <w:lang w:val="el-GR"/>
              </w:rPr>
              <w:t>Εκτυπώσιμο Υλικό</w:t>
            </w:r>
          </w:p>
          <w:p w:rsidR="008B714F" w:rsidRPr="007B316F" w:rsidRDefault="00A4318E" w:rsidP="000A7EA9">
            <w:pPr>
              <w:pStyle w:val="a6"/>
              <w:numPr>
                <w:ilvl w:val="0"/>
                <w:numId w:val="7"/>
              </w:numPr>
              <w:tabs>
                <w:tab w:val="left" w:pos="4385"/>
              </w:tabs>
              <w:ind w:left="390" w:right="0"/>
              <w:jc w:val="both"/>
              <w:rPr>
                <w:rFonts w:ascii="Calibri" w:hAnsi="Calibri" w:cs="Times New Roman"/>
                <w:b/>
                <w:bCs/>
                <w:iCs w:val="0"/>
                <w:color w:val="000000" w:themeColor="text1"/>
                <w:sz w:val="22"/>
                <w:lang w:val="el-GR"/>
              </w:rPr>
            </w:pPr>
            <w:r w:rsidRPr="007B316F">
              <w:rPr>
                <w:rFonts w:ascii="Calibri" w:hAnsi="Calibri" w:cs="Times New Roman"/>
                <w:b/>
                <w:bCs/>
                <w:iCs w:val="0"/>
                <w:color w:val="000000" w:themeColor="text1"/>
                <w:sz w:val="22"/>
                <w:szCs w:val="22"/>
                <w:lang w:val="el-GR"/>
              </w:rPr>
              <w:t>Φύλλα εργασίας</w:t>
            </w:r>
          </w:p>
          <w:p w:rsidR="00A553A2" w:rsidRPr="007B316F" w:rsidRDefault="00A553A2" w:rsidP="000A7EA9">
            <w:pPr>
              <w:pStyle w:val="a6"/>
              <w:numPr>
                <w:ilvl w:val="0"/>
                <w:numId w:val="7"/>
              </w:numPr>
              <w:tabs>
                <w:tab w:val="left" w:pos="4385"/>
              </w:tabs>
              <w:ind w:left="390" w:right="0"/>
              <w:jc w:val="both"/>
              <w:rPr>
                <w:rFonts w:ascii="Calibri" w:hAnsi="Calibri" w:cs="Times New Roman"/>
                <w:b/>
                <w:bCs/>
                <w:iCs w:val="0"/>
                <w:color w:val="000000" w:themeColor="text1"/>
                <w:sz w:val="22"/>
                <w:lang w:val="el-GR"/>
              </w:rPr>
            </w:pPr>
            <w:r w:rsidRPr="007B316F">
              <w:rPr>
                <w:rFonts w:ascii="Calibri" w:hAnsi="Calibri" w:cs="Times New Roman"/>
                <w:b/>
                <w:bCs/>
                <w:iCs w:val="0"/>
                <w:color w:val="000000" w:themeColor="text1"/>
                <w:sz w:val="22"/>
                <w:szCs w:val="22"/>
                <w:lang w:val="el-GR"/>
              </w:rPr>
              <w:t>Κάρτες</w:t>
            </w:r>
          </w:p>
          <w:p w:rsidR="00A553A2" w:rsidRPr="007B316F" w:rsidRDefault="00A553A2" w:rsidP="000A7EA9">
            <w:pPr>
              <w:pStyle w:val="a6"/>
              <w:numPr>
                <w:ilvl w:val="0"/>
                <w:numId w:val="7"/>
              </w:numPr>
              <w:tabs>
                <w:tab w:val="left" w:pos="4385"/>
              </w:tabs>
              <w:ind w:left="390" w:right="0"/>
              <w:jc w:val="both"/>
              <w:rPr>
                <w:rFonts w:ascii="Calibri" w:hAnsi="Calibri" w:cs="Times New Roman"/>
                <w:b/>
                <w:bCs/>
                <w:iCs w:val="0"/>
                <w:color w:val="000000" w:themeColor="text1"/>
                <w:sz w:val="22"/>
                <w:lang w:val="el-GR"/>
              </w:rPr>
            </w:pPr>
            <w:r w:rsidRPr="007B316F">
              <w:rPr>
                <w:rFonts w:ascii="Calibri" w:hAnsi="Calibri" w:cs="Times New Roman"/>
                <w:b/>
                <w:bCs/>
                <w:iCs w:val="0"/>
                <w:color w:val="000000" w:themeColor="text1"/>
                <w:sz w:val="22"/>
                <w:szCs w:val="22"/>
                <w:lang w:val="el-GR"/>
              </w:rPr>
              <w:t>Αφίσες</w:t>
            </w:r>
          </w:p>
          <w:p w:rsidR="00A553A2" w:rsidRPr="007B316F" w:rsidRDefault="00A553A2" w:rsidP="000A7EA9">
            <w:pPr>
              <w:pStyle w:val="a6"/>
              <w:numPr>
                <w:ilvl w:val="0"/>
                <w:numId w:val="7"/>
              </w:numPr>
              <w:tabs>
                <w:tab w:val="left" w:pos="4385"/>
              </w:tabs>
              <w:ind w:left="390" w:right="0"/>
              <w:jc w:val="both"/>
              <w:rPr>
                <w:rFonts w:ascii="Calibri" w:hAnsi="Calibri" w:cs="Times New Roman"/>
                <w:b/>
                <w:bCs/>
                <w:iCs w:val="0"/>
                <w:color w:val="000000" w:themeColor="text1"/>
                <w:sz w:val="22"/>
                <w:lang w:val="el-GR"/>
              </w:rPr>
            </w:pPr>
            <w:r w:rsidRPr="007B316F">
              <w:rPr>
                <w:rFonts w:ascii="Calibri" w:hAnsi="Calibri" w:cs="Times New Roman"/>
                <w:b/>
                <w:bCs/>
                <w:iCs w:val="0"/>
                <w:color w:val="000000" w:themeColor="text1"/>
                <w:sz w:val="22"/>
                <w:szCs w:val="22"/>
                <w:lang w:val="el-GR"/>
              </w:rPr>
              <w:t>φωτογραφίες</w:t>
            </w:r>
          </w:p>
          <w:p w:rsidR="00DA2A6A" w:rsidRPr="007B316F" w:rsidRDefault="00DA2A6A" w:rsidP="000A7EA9">
            <w:pPr>
              <w:pStyle w:val="20"/>
              <w:tabs>
                <w:tab w:val="left" w:pos="4385"/>
              </w:tabs>
              <w:spacing w:before="0" w:after="0"/>
              <w:jc w:val="both"/>
              <w:rPr>
                <w:rFonts w:ascii="Calibri" w:hAnsi="Calibri" w:cs="Times New Roman"/>
                <w:b/>
                <w:sz w:val="22"/>
                <w:szCs w:val="22"/>
                <w:lang w:val="el-GR"/>
              </w:rPr>
            </w:pPr>
          </w:p>
          <w:p w:rsidR="00A4318E" w:rsidRPr="007B316F" w:rsidRDefault="004E3499" w:rsidP="000A7EA9">
            <w:pPr>
              <w:pStyle w:val="20"/>
              <w:tabs>
                <w:tab w:val="left" w:pos="4385"/>
              </w:tabs>
              <w:spacing w:before="0" w:after="0"/>
              <w:jc w:val="both"/>
              <w:rPr>
                <w:rFonts w:ascii="Calibri" w:hAnsi="Calibri" w:cs="Times New Roman"/>
                <w:b/>
                <w:color w:val="auto"/>
                <w:sz w:val="22"/>
                <w:szCs w:val="22"/>
                <w:lang w:val="el-GR"/>
              </w:rPr>
            </w:pPr>
            <w:r w:rsidRPr="007B316F">
              <w:rPr>
                <w:rFonts w:ascii="Calibri" w:hAnsi="Calibri" w:cs="Times New Roman"/>
                <w:b/>
                <w:color w:val="auto"/>
                <w:sz w:val="22"/>
                <w:szCs w:val="22"/>
                <w:lang w:val="el-GR"/>
              </w:rPr>
              <w:t>Απαραίτητοι Σύνδεσμοι</w:t>
            </w:r>
          </w:p>
          <w:p w:rsidR="004E3499" w:rsidRPr="007B316F" w:rsidRDefault="004E3499" w:rsidP="000A7EA9">
            <w:pPr>
              <w:tabs>
                <w:tab w:val="left" w:pos="4385"/>
              </w:tabs>
              <w:spacing w:after="0"/>
              <w:jc w:val="both"/>
              <w:rPr>
                <w:rFonts w:ascii="Calibri" w:hAnsi="Calibri" w:cs="Times New Roman"/>
                <w:color w:val="auto"/>
                <w:sz w:val="22"/>
                <w:lang w:val="el-GR"/>
              </w:rPr>
            </w:pPr>
          </w:p>
          <w:p w:rsidR="00A4318E" w:rsidRPr="007B316F" w:rsidRDefault="00A4318E" w:rsidP="000A7EA9">
            <w:pPr>
              <w:pStyle w:val="20"/>
              <w:tabs>
                <w:tab w:val="left" w:pos="4385"/>
              </w:tabs>
              <w:spacing w:before="0" w:after="0"/>
              <w:jc w:val="both"/>
              <w:rPr>
                <w:rFonts w:ascii="Calibri" w:hAnsi="Calibri" w:cs="Times New Roman"/>
                <w:b/>
                <w:color w:val="auto"/>
                <w:sz w:val="22"/>
                <w:szCs w:val="22"/>
                <w:lang w:val="el-GR"/>
              </w:rPr>
            </w:pPr>
            <w:r w:rsidRPr="007B316F">
              <w:rPr>
                <w:rFonts w:ascii="Calibri" w:hAnsi="Calibri" w:cs="Times New Roman"/>
                <w:b/>
                <w:color w:val="auto"/>
                <w:sz w:val="22"/>
                <w:szCs w:val="22"/>
                <w:lang w:val="el-GR"/>
              </w:rPr>
              <w:t>Οπτικοακουστικό υλικό</w:t>
            </w:r>
          </w:p>
          <w:p w:rsidR="00621470" w:rsidRPr="007B316F" w:rsidRDefault="00621470" w:rsidP="000A7EA9">
            <w:pPr>
              <w:pStyle w:val="af"/>
              <w:numPr>
                <w:ilvl w:val="0"/>
                <w:numId w:val="9"/>
              </w:numPr>
              <w:tabs>
                <w:tab w:val="left" w:pos="4385"/>
              </w:tabs>
              <w:spacing w:after="200" w:line="276" w:lineRule="auto"/>
              <w:ind w:left="390"/>
              <w:rPr>
                <w:rFonts w:ascii="Calibri" w:hAnsi="Calibri" w:cs="Calibri"/>
                <w:sz w:val="22"/>
              </w:rPr>
            </w:pPr>
            <w:r w:rsidRPr="007B316F">
              <w:rPr>
                <w:rFonts w:ascii="Calibri" w:hAnsi="Calibri" w:cs="Calibri"/>
                <w:sz w:val="22"/>
                <w:szCs w:val="22"/>
              </w:rPr>
              <w:t>Ηλεκτρονικός υπολογιστής</w:t>
            </w:r>
          </w:p>
          <w:p w:rsidR="00621470" w:rsidRPr="007B316F" w:rsidRDefault="00621470" w:rsidP="000A7EA9">
            <w:pPr>
              <w:pStyle w:val="af"/>
              <w:numPr>
                <w:ilvl w:val="0"/>
                <w:numId w:val="9"/>
              </w:numPr>
              <w:tabs>
                <w:tab w:val="left" w:pos="4385"/>
              </w:tabs>
              <w:spacing w:after="200" w:line="276" w:lineRule="auto"/>
              <w:ind w:left="390"/>
              <w:rPr>
                <w:rFonts w:ascii="Calibri" w:hAnsi="Calibri" w:cs="Calibri"/>
                <w:sz w:val="22"/>
              </w:rPr>
            </w:pPr>
            <w:proofErr w:type="spellStart"/>
            <w:r w:rsidRPr="007B316F">
              <w:rPr>
                <w:rFonts w:ascii="Calibri" w:hAnsi="Calibri" w:cs="Calibri"/>
                <w:sz w:val="22"/>
                <w:szCs w:val="22"/>
              </w:rPr>
              <w:t>Προτζέκτορας</w:t>
            </w:r>
            <w:proofErr w:type="spellEnd"/>
            <w:r w:rsidRPr="007B316F">
              <w:rPr>
                <w:rFonts w:ascii="Calibri" w:hAnsi="Calibri" w:cs="Calibri"/>
                <w:sz w:val="22"/>
                <w:szCs w:val="22"/>
              </w:rPr>
              <w:t xml:space="preserve"> και επιφάνεια προβολής (οθόνη ή τοίχος προβολής)</w:t>
            </w:r>
          </w:p>
          <w:p w:rsidR="00A4318E" w:rsidRPr="007B316F" w:rsidRDefault="00A4318E" w:rsidP="000A7EA9">
            <w:pPr>
              <w:pStyle w:val="20"/>
              <w:tabs>
                <w:tab w:val="left" w:pos="4385"/>
              </w:tabs>
              <w:spacing w:before="0" w:after="0"/>
              <w:jc w:val="both"/>
              <w:rPr>
                <w:rFonts w:ascii="Calibri" w:hAnsi="Calibri" w:cs="Times New Roman"/>
                <w:color w:val="auto"/>
                <w:sz w:val="22"/>
                <w:szCs w:val="22"/>
                <w:lang w:val="el-GR"/>
              </w:rPr>
            </w:pPr>
          </w:p>
          <w:p w:rsidR="008B714F" w:rsidRPr="007B316F" w:rsidRDefault="00A4318E" w:rsidP="000A7EA9">
            <w:pPr>
              <w:pStyle w:val="20"/>
              <w:tabs>
                <w:tab w:val="left" w:pos="4385"/>
              </w:tabs>
              <w:spacing w:before="0" w:after="0"/>
              <w:jc w:val="both"/>
              <w:rPr>
                <w:rFonts w:ascii="Calibri" w:hAnsi="Calibri" w:cs="Calibri"/>
                <w:b/>
                <w:color w:val="auto"/>
                <w:sz w:val="22"/>
                <w:szCs w:val="22"/>
                <w:lang w:val="el-GR"/>
              </w:rPr>
            </w:pPr>
            <w:r w:rsidRPr="007B316F">
              <w:rPr>
                <w:rFonts w:ascii="Calibri" w:hAnsi="Calibri" w:cs="Calibri"/>
                <w:b/>
                <w:color w:val="auto"/>
                <w:sz w:val="22"/>
                <w:szCs w:val="22"/>
                <w:lang w:val="el-GR"/>
              </w:rPr>
              <w:t>Διαδραστικό υλικό</w:t>
            </w:r>
          </w:p>
          <w:p w:rsidR="00621470" w:rsidRPr="007B316F" w:rsidRDefault="00621470" w:rsidP="000A7EA9">
            <w:pPr>
              <w:pStyle w:val="20"/>
              <w:tabs>
                <w:tab w:val="left" w:pos="4385"/>
              </w:tabs>
              <w:spacing w:before="0" w:after="0"/>
              <w:jc w:val="both"/>
              <w:rPr>
                <w:rFonts w:ascii="Calibri" w:hAnsi="Calibri" w:cs="Calibri"/>
                <w:color w:val="auto"/>
                <w:sz w:val="22"/>
                <w:szCs w:val="22"/>
                <w:lang w:val="el-GR"/>
              </w:rPr>
            </w:pPr>
            <w:r w:rsidRPr="007B316F">
              <w:rPr>
                <w:rFonts w:ascii="Calibri" w:hAnsi="Calibri" w:cs="Calibri"/>
                <w:color w:val="auto"/>
                <w:sz w:val="22"/>
                <w:szCs w:val="22"/>
                <w:lang w:val="el-GR"/>
              </w:rPr>
              <w:t>Κόλλες Α4, Κόλλες 80</w:t>
            </w:r>
            <w:r w:rsidRPr="007B316F">
              <w:rPr>
                <w:rFonts w:ascii="Calibri" w:hAnsi="Calibri" w:cs="Calibri"/>
                <w:color w:val="auto"/>
                <w:sz w:val="22"/>
                <w:szCs w:val="22"/>
              </w:rPr>
              <w:t>x</w:t>
            </w:r>
            <w:r w:rsidRPr="007B316F">
              <w:rPr>
                <w:rFonts w:ascii="Calibri" w:hAnsi="Calibri" w:cs="Calibri"/>
                <w:color w:val="auto"/>
                <w:sz w:val="22"/>
                <w:szCs w:val="22"/>
                <w:lang w:val="el-GR"/>
              </w:rPr>
              <w:t>105</w:t>
            </w:r>
            <w:r w:rsidRPr="007B316F">
              <w:rPr>
                <w:rFonts w:ascii="Calibri" w:hAnsi="Calibri" w:cs="Calibri"/>
                <w:color w:val="auto"/>
                <w:sz w:val="22"/>
                <w:szCs w:val="22"/>
              </w:rPr>
              <w:t>cm</w:t>
            </w:r>
          </w:p>
          <w:p w:rsidR="00621470" w:rsidRPr="007B316F" w:rsidRDefault="00621470" w:rsidP="000A7EA9">
            <w:pPr>
              <w:tabs>
                <w:tab w:val="left" w:pos="4385"/>
              </w:tabs>
              <w:rPr>
                <w:rFonts w:ascii="Calibri" w:hAnsi="Calibri" w:cs="Calibri"/>
                <w:color w:val="auto"/>
                <w:sz w:val="22"/>
                <w:lang w:val="el-GR"/>
              </w:rPr>
            </w:pPr>
            <w:r w:rsidRPr="007B316F">
              <w:rPr>
                <w:rFonts w:ascii="Calibri" w:hAnsi="Calibri" w:cs="Calibri"/>
                <w:color w:val="auto"/>
                <w:sz w:val="22"/>
                <w:szCs w:val="22"/>
                <w:lang w:val="el-GR"/>
              </w:rPr>
              <w:t>Μαρκαδόροι, φωτογραφίες</w:t>
            </w:r>
            <w:r w:rsidR="008B2FD9" w:rsidRPr="007B316F">
              <w:rPr>
                <w:rFonts w:ascii="Calibri" w:hAnsi="Calibri" w:cs="Calibri"/>
                <w:color w:val="auto"/>
                <w:sz w:val="22"/>
                <w:szCs w:val="22"/>
                <w:lang w:val="el-GR"/>
              </w:rPr>
              <w:t>, αφίσες</w:t>
            </w:r>
          </w:p>
          <w:p w:rsidR="00A4318E" w:rsidRPr="007B316F" w:rsidRDefault="007919AA" w:rsidP="000A7EA9">
            <w:pPr>
              <w:pStyle w:val="20"/>
              <w:tabs>
                <w:tab w:val="left" w:pos="4385"/>
              </w:tabs>
              <w:spacing w:before="0" w:after="0"/>
              <w:jc w:val="both"/>
              <w:rPr>
                <w:rFonts w:ascii="Calibri" w:hAnsi="Calibri" w:cs="Times New Roman"/>
                <w:b/>
                <w:color w:val="auto"/>
                <w:sz w:val="22"/>
                <w:szCs w:val="22"/>
                <w:lang w:val="el-GR"/>
              </w:rPr>
            </w:pPr>
            <w:r w:rsidRPr="007B316F">
              <w:rPr>
                <w:rFonts w:ascii="Calibri" w:hAnsi="Calibri" w:cs="Times New Roman"/>
                <w:b/>
                <w:color w:val="auto"/>
                <w:sz w:val="22"/>
                <w:szCs w:val="22"/>
                <w:lang w:val="el-GR"/>
              </w:rPr>
              <w:t>Υποστήριξη</w:t>
            </w:r>
            <w:r w:rsidR="00DA2A6A" w:rsidRPr="007B316F">
              <w:rPr>
                <w:rFonts w:ascii="Calibri" w:hAnsi="Calibri" w:cs="Times New Roman"/>
                <w:b/>
                <w:color w:val="auto"/>
                <w:sz w:val="22"/>
                <w:szCs w:val="22"/>
                <w:lang w:val="el-GR"/>
              </w:rPr>
              <w:t xml:space="preserve"> εκπαιδευτικού</w:t>
            </w:r>
          </w:p>
          <w:p w:rsidR="00A4318E" w:rsidRPr="007B316F" w:rsidRDefault="00A4318E" w:rsidP="000A7EA9">
            <w:pPr>
              <w:pStyle w:val="a6"/>
              <w:tabs>
                <w:tab w:val="left" w:pos="4385"/>
              </w:tabs>
              <w:ind w:right="0"/>
              <w:jc w:val="both"/>
              <w:rPr>
                <w:rFonts w:ascii="Calibri" w:hAnsi="Calibri" w:cs="Times New Roman"/>
                <w:bCs/>
                <w:iCs w:val="0"/>
                <w:color w:val="auto"/>
                <w:sz w:val="22"/>
                <w:lang w:val="el-GR"/>
              </w:rPr>
            </w:pPr>
            <w:r w:rsidRPr="007B316F">
              <w:rPr>
                <w:rFonts w:ascii="Calibri" w:hAnsi="Calibri" w:cs="Times New Roman"/>
                <w:bCs/>
                <w:iCs w:val="0"/>
                <w:color w:val="auto"/>
                <w:sz w:val="22"/>
                <w:szCs w:val="22"/>
                <w:lang w:val="el-GR"/>
              </w:rPr>
              <w:t>Πληροφορίες υποβάθρου</w:t>
            </w:r>
            <w:r w:rsidR="008B2FD9" w:rsidRPr="007B316F">
              <w:rPr>
                <w:rFonts w:ascii="Calibri" w:hAnsi="Calibri" w:cs="Times New Roman"/>
                <w:bCs/>
                <w:iCs w:val="0"/>
                <w:color w:val="auto"/>
                <w:sz w:val="22"/>
                <w:szCs w:val="22"/>
                <w:lang w:val="el-GR"/>
              </w:rPr>
              <w:t xml:space="preserve"> </w:t>
            </w:r>
            <w:r w:rsidR="002E4E12" w:rsidRPr="007B316F">
              <w:rPr>
                <w:rFonts w:ascii="Calibri" w:hAnsi="Calibri" w:cs="Times New Roman"/>
                <w:bCs/>
                <w:iCs w:val="0"/>
                <w:color w:val="auto"/>
                <w:sz w:val="22"/>
                <w:szCs w:val="22"/>
                <w:lang w:val="el-GR"/>
              </w:rPr>
              <w:t>(π.χ.</w:t>
            </w:r>
            <w:r w:rsidR="0051692A" w:rsidRPr="007B316F">
              <w:rPr>
                <w:rFonts w:ascii="Calibri" w:hAnsi="Calibri" w:cs="Times New Roman"/>
                <w:bCs/>
                <w:iCs w:val="0"/>
                <w:color w:val="auto"/>
                <w:sz w:val="22"/>
                <w:szCs w:val="22"/>
                <w:lang w:val="el-GR"/>
              </w:rPr>
              <w:t xml:space="preserve"> </w:t>
            </w:r>
            <w:r w:rsidR="002E4E12" w:rsidRPr="007B316F">
              <w:rPr>
                <w:rFonts w:ascii="Calibri" w:hAnsi="Calibri" w:cs="Times New Roman"/>
                <w:bCs/>
                <w:iCs w:val="0"/>
                <w:color w:val="auto"/>
                <w:sz w:val="22"/>
                <w:szCs w:val="22"/>
                <w:lang w:val="el-GR"/>
              </w:rPr>
              <w:t>ανάρτηση φυλλαδίου)</w:t>
            </w:r>
            <w:r w:rsidR="00CC4878" w:rsidRPr="007B316F">
              <w:rPr>
                <w:rFonts w:ascii="Calibri" w:hAnsi="Calibri" w:cs="Times New Roman"/>
                <w:bCs/>
                <w:iCs w:val="0"/>
                <w:color w:val="auto"/>
                <w:sz w:val="22"/>
                <w:szCs w:val="22"/>
                <w:lang w:val="el-GR"/>
              </w:rPr>
              <w:t xml:space="preserve"> Παρουσίαση, φύλλα και εικόνες για ασκήσεις και εκπαίδευση από στελέχη, έμμισθα και εθελοντές του ΕΕΣ.</w:t>
            </w:r>
            <w:r w:rsidR="00A553A2" w:rsidRPr="007B316F">
              <w:rPr>
                <w:rFonts w:ascii="Calibri" w:hAnsi="Calibri" w:cs="Times New Roman"/>
                <w:bCs/>
                <w:iCs w:val="0"/>
                <w:color w:val="auto"/>
                <w:sz w:val="22"/>
                <w:szCs w:val="22"/>
                <w:lang w:val="el-GR"/>
              </w:rPr>
              <w:t xml:space="preserve"> </w:t>
            </w:r>
          </w:p>
          <w:p w:rsidR="007919AA" w:rsidRPr="007B316F" w:rsidRDefault="007919AA" w:rsidP="000A7EA9">
            <w:pPr>
              <w:pStyle w:val="a6"/>
              <w:tabs>
                <w:tab w:val="left" w:pos="4385"/>
              </w:tabs>
              <w:ind w:right="0"/>
              <w:jc w:val="both"/>
              <w:rPr>
                <w:rFonts w:ascii="Calibri" w:hAnsi="Calibri" w:cs="Times New Roman"/>
                <w:bCs/>
                <w:iCs w:val="0"/>
                <w:color w:val="auto"/>
                <w:sz w:val="22"/>
                <w:lang w:val="el-GR"/>
              </w:rPr>
            </w:pPr>
            <w:r w:rsidRPr="007B316F">
              <w:rPr>
                <w:rFonts w:ascii="Calibri" w:hAnsi="Calibri" w:cs="Times New Roman"/>
                <w:bCs/>
                <w:iCs w:val="0"/>
                <w:color w:val="auto"/>
                <w:sz w:val="22"/>
                <w:szCs w:val="22"/>
                <w:lang w:val="el-GR"/>
              </w:rPr>
              <w:t>Οδηγός</w:t>
            </w:r>
            <w:r w:rsidR="002E4E12" w:rsidRPr="007B316F">
              <w:rPr>
                <w:rFonts w:ascii="Calibri" w:hAnsi="Calibri" w:cs="Times New Roman"/>
                <w:bCs/>
                <w:iCs w:val="0"/>
                <w:color w:val="auto"/>
                <w:sz w:val="22"/>
                <w:szCs w:val="22"/>
                <w:lang w:val="el-GR"/>
              </w:rPr>
              <w:t xml:space="preserve"> (π.χ.</w:t>
            </w:r>
            <w:r w:rsidR="0051692A" w:rsidRPr="007B316F">
              <w:rPr>
                <w:rFonts w:ascii="Calibri" w:hAnsi="Calibri" w:cs="Times New Roman"/>
                <w:bCs/>
                <w:iCs w:val="0"/>
                <w:color w:val="auto"/>
                <w:sz w:val="22"/>
                <w:szCs w:val="22"/>
                <w:lang w:val="el-GR"/>
              </w:rPr>
              <w:t xml:space="preserve"> </w:t>
            </w:r>
            <w:r w:rsidR="00E32B3A">
              <w:rPr>
                <w:rFonts w:ascii="Calibri" w:hAnsi="Calibri" w:cs="Times New Roman"/>
                <w:bCs/>
                <w:iCs w:val="0"/>
                <w:color w:val="auto"/>
                <w:sz w:val="22"/>
                <w:szCs w:val="22"/>
                <w:lang w:val="el-GR"/>
              </w:rPr>
              <w:t>ανάρτηση</w:t>
            </w:r>
            <w:r w:rsidR="002E4E12" w:rsidRPr="007B316F">
              <w:rPr>
                <w:rFonts w:ascii="Calibri" w:hAnsi="Calibri" w:cs="Times New Roman"/>
                <w:bCs/>
                <w:iCs w:val="0"/>
                <w:color w:val="auto"/>
                <w:sz w:val="22"/>
                <w:szCs w:val="22"/>
                <w:lang w:val="el-GR"/>
              </w:rPr>
              <w:t>)</w:t>
            </w:r>
            <w:r w:rsidR="00A553A2" w:rsidRPr="007B316F">
              <w:rPr>
                <w:rFonts w:ascii="Calibri" w:hAnsi="Calibri" w:cs="Times New Roman"/>
                <w:bCs/>
                <w:iCs w:val="0"/>
                <w:color w:val="auto"/>
                <w:sz w:val="22"/>
                <w:szCs w:val="22"/>
                <w:lang w:val="el-GR"/>
              </w:rPr>
              <w:t xml:space="preserve"> όπου μα</w:t>
            </w:r>
            <w:r w:rsidR="008E7D19" w:rsidRPr="007B316F">
              <w:rPr>
                <w:rFonts w:ascii="Calibri" w:hAnsi="Calibri" w:cs="Times New Roman"/>
                <w:bCs/>
                <w:iCs w:val="0"/>
                <w:color w:val="auto"/>
                <w:sz w:val="22"/>
                <w:szCs w:val="22"/>
                <w:lang w:val="el-GR"/>
              </w:rPr>
              <w:t>ς</w:t>
            </w:r>
            <w:r w:rsidR="00A553A2" w:rsidRPr="007B316F">
              <w:rPr>
                <w:rFonts w:ascii="Calibri" w:hAnsi="Calibri" w:cs="Times New Roman"/>
                <w:bCs/>
                <w:iCs w:val="0"/>
                <w:color w:val="auto"/>
                <w:sz w:val="22"/>
                <w:szCs w:val="22"/>
                <w:lang w:val="el-GR"/>
              </w:rPr>
              <w:t xml:space="preserve"> υποδειχθεί από το υπουργείο π.χ. εκπαιδευτική πλατφόρμα</w:t>
            </w:r>
            <w:r w:rsidR="00E32B3A">
              <w:rPr>
                <w:rFonts w:ascii="Calibri" w:hAnsi="Calibri" w:cs="Times New Roman"/>
                <w:bCs/>
                <w:iCs w:val="0"/>
                <w:color w:val="auto"/>
                <w:sz w:val="22"/>
                <w:szCs w:val="22"/>
                <w:lang w:val="el-GR"/>
              </w:rPr>
              <w:t>.</w:t>
            </w:r>
          </w:p>
          <w:p w:rsidR="007B316F" w:rsidRDefault="007B316F" w:rsidP="000A7EA9">
            <w:pPr>
              <w:pStyle w:val="a6"/>
              <w:tabs>
                <w:tab w:val="left" w:pos="4385"/>
              </w:tabs>
              <w:ind w:right="0"/>
              <w:jc w:val="both"/>
              <w:rPr>
                <w:rFonts w:ascii="Calibri" w:hAnsi="Calibri" w:cs="Times New Roman"/>
                <w:b/>
                <w:bCs/>
                <w:iCs w:val="0"/>
                <w:color w:val="auto"/>
                <w:sz w:val="22"/>
                <w:lang w:val="el-GR"/>
              </w:rPr>
            </w:pPr>
          </w:p>
          <w:p w:rsidR="007B316F" w:rsidRPr="007B316F" w:rsidRDefault="002E4E12" w:rsidP="000A7EA9">
            <w:pPr>
              <w:pStyle w:val="a6"/>
              <w:tabs>
                <w:tab w:val="left" w:pos="4385"/>
              </w:tabs>
              <w:ind w:right="0"/>
              <w:jc w:val="both"/>
              <w:rPr>
                <w:rFonts w:ascii="Calibri" w:hAnsi="Calibri" w:cs="Times New Roman"/>
                <w:b/>
                <w:bCs/>
                <w:i/>
                <w:iCs w:val="0"/>
                <w:sz w:val="22"/>
                <w:lang w:val="el-GR"/>
              </w:rPr>
            </w:pPr>
            <w:r w:rsidRPr="007B316F">
              <w:rPr>
                <w:rFonts w:ascii="Calibri" w:hAnsi="Calibri" w:cs="Times New Roman"/>
                <w:b/>
                <w:bCs/>
                <w:iCs w:val="0"/>
                <w:color w:val="auto"/>
                <w:sz w:val="22"/>
                <w:szCs w:val="22"/>
                <w:lang w:val="el-GR"/>
              </w:rPr>
              <w:t>Επιμόρφωση</w:t>
            </w:r>
            <w:r w:rsidRPr="007B316F">
              <w:rPr>
                <w:rFonts w:ascii="Calibri" w:hAnsi="Calibri" w:cs="Times New Roman"/>
                <w:b/>
                <w:bCs/>
                <w:iCs w:val="0"/>
                <w:sz w:val="22"/>
                <w:szCs w:val="22"/>
                <w:lang w:val="el-GR"/>
              </w:rPr>
              <w:t xml:space="preserve"> </w:t>
            </w:r>
          </w:p>
          <w:p w:rsidR="002E4E12" w:rsidRPr="00DA2A6A" w:rsidRDefault="007B316F" w:rsidP="007B316F">
            <w:pPr>
              <w:pStyle w:val="a6"/>
              <w:tabs>
                <w:tab w:val="left" w:pos="4385"/>
              </w:tabs>
              <w:ind w:right="0"/>
              <w:rPr>
                <w:rFonts w:ascii="Calibri" w:hAnsi="Calibri" w:cs="Times New Roman"/>
                <w:bCs/>
                <w:iCs w:val="0"/>
                <w:sz w:val="22"/>
                <w:lang w:val="el-GR"/>
              </w:rPr>
            </w:pPr>
            <w:r>
              <w:rPr>
                <w:rFonts w:ascii="Calibri" w:hAnsi="Calibri" w:cs="Times New Roman"/>
                <w:bCs/>
                <w:iCs w:val="0"/>
                <w:color w:val="000000" w:themeColor="text1"/>
                <w:sz w:val="22"/>
                <w:szCs w:val="22"/>
                <w:lang w:val="el-GR"/>
              </w:rPr>
              <w:t>Ε</w:t>
            </w:r>
            <w:r w:rsidR="00A553A2">
              <w:rPr>
                <w:rFonts w:ascii="Calibri" w:hAnsi="Calibri" w:cs="Times New Roman"/>
                <w:bCs/>
                <w:iCs w:val="0"/>
                <w:color w:val="000000" w:themeColor="text1"/>
                <w:sz w:val="22"/>
                <w:szCs w:val="22"/>
                <w:lang w:val="el-GR"/>
              </w:rPr>
              <w:t xml:space="preserve">πικοινωνία </w:t>
            </w:r>
            <w:r w:rsidR="00A553A2" w:rsidRPr="00A553A2">
              <w:rPr>
                <w:rFonts w:ascii="Calibri" w:hAnsi="Calibri" w:cs="Times New Roman"/>
                <w:bCs/>
                <w:iCs w:val="0"/>
                <w:color w:val="000000" w:themeColor="text1"/>
                <w:sz w:val="22"/>
                <w:szCs w:val="22"/>
                <w:lang w:val="el-GR"/>
              </w:rPr>
              <w:t>με</w:t>
            </w:r>
            <w:r>
              <w:rPr>
                <w:rFonts w:ascii="Calibri" w:hAnsi="Calibri" w:cs="Times New Roman"/>
                <w:bCs/>
                <w:iCs w:val="0"/>
                <w:color w:val="000000" w:themeColor="text1"/>
                <w:sz w:val="22"/>
                <w:szCs w:val="22"/>
                <w:lang w:val="el-GR"/>
              </w:rPr>
              <w:t>:</w:t>
            </w:r>
            <w:r w:rsidR="00A553A2" w:rsidRPr="00A553A2">
              <w:rPr>
                <w:rFonts w:ascii="Calibri" w:hAnsi="Calibri" w:cs="Times New Roman"/>
                <w:bCs/>
                <w:iCs w:val="0"/>
                <w:color w:val="000000" w:themeColor="text1"/>
                <w:sz w:val="22"/>
                <w:szCs w:val="22"/>
                <w:lang w:val="el-GR"/>
              </w:rPr>
              <w:t xml:space="preserve"> </w:t>
            </w:r>
            <w:r w:rsidR="00A553A2" w:rsidRPr="00A553A2">
              <w:rPr>
                <w:rFonts w:ascii="Calibri" w:hAnsi="Calibri" w:cs="Times New Roman"/>
                <w:bCs/>
                <w:iCs w:val="0"/>
                <w:color w:val="000000" w:themeColor="text1"/>
                <w:sz w:val="22"/>
                <w:szCs w:val="22"/>
              </w:rPr>
              <w:t>volunteering</w:t>
            </w:r>
            <w:r w:rsidR="00A553A2" w:rsidRPr="00A553A2">
              <w:rPr>
                <w:rFonts w:ascii="Calibri" w:hAnsi="Calibri" w:cs="Times New Roman"/>
                <w:bCs/>
                <w:iCs w:val="0"/>
                <w:color w:val="000000" w:themeColor="text1"/>
                <w:sz w:val="22"/>
                <w:szCs w:val="22"/>
                <w:lang w:val="el-GR"/>
              </w:rPr>
              <w:t>@</w:t>
            </w:r>
            <w:r w:rsidR="00A553A2" w:rsidRPr="00A553A2">
              <w:rPr>
                <w:rFonts w:ascii="Calibri" w:hAnsi="Calibri" w:cs="Times New Roman"/>
                <w:bCs/>
                <w:iCs w:val="0"/>
                <w:color w:val="000000" w:themeColor="text1"/>
                <w:sz w:val="22"/>
                <w:szCs w:val="22"/>
              </w:rPr>
              <w:t>redcross</w:t>
            </w:r>
            <w:r w:rsidR="00A553A2" w:rsidRPr="00A553A2">
              <w:rPr>
                <w:rFonts w:ascii="Calibri" w:hAnsi="Calibri" w:cs="Times New Roman"/>
                <w:bCs/>
                <w:iCs w:val="0"/>
                <w:color w:val="000000" w:themeColor="text1"/>
                <w:sz w:val="22"/>
                <w:szCs w:val="22"/>
                <w:lang w:val="el-GR"/>
              </w:rPr>
              <w:t>.</w:t>
            </w:r>
            <w:r w:rsidR="00A553A2" w:rsidRPr="00A553A2">
              <w:rPr>
                <w:rFonts w:ascii="Calibri" w:hAnsi="Calibri" w:cs="Times New Roman"/>
                <w:bCs/>
                <w:iCs w:val="0"/>
                <w:color w:val="000000" w:themeColor="text1"/>
                <w:sz w:val="22"/>
                <w:szCs w:val="22"/>
              </w:rPr>
              <w:t>gr</w:t>
            </w:r>
          </w:p>
          <w:p w:rsidR="007B316F" w:rsidRDefault="007B316F" w:rsidP="000A7EA9">
            <w:pPr>
              <w:pStyle w:val="a6"/>
              <w:tabs>
                <w:tab w:val="left" w:pos="4385"/>
              </w:tabs>
              <w:ind w:right="0"/>
              <w:jc w:val="both"/>
              <w:rPr>
                <w:rFonts w:ascii="Calibri" w:hAnsi="Calibri" w:cs="Times New Roman"/>
                <w:bCs/>
                <w:iCs w:val="0"/>
                <w:sz w:val="22"/>
                <w:lang w:val="el-GR"/>
              </w:rPr>
            </w:pPr>
          </w:p>
          <w:p w:rsidR="007919AA" w:rsidRPr="007B316F" w:rsidRDefault="002E4E12" w:rsidP="000A7EA9">
            <w:pPr>
              <w:pStyle w:val="a6"/>
              <w:tabs>
                <w:tab w:val="left" w:pos="4385"/>
              </w:tabs>
              <w:ind w:right="0"/>
              <w:jc w:val="both"/>
              <w:rPr>
                <w:rFonts w:ascii="Calibri" w:hAnsi="Calibri" w:cs="Times New Roman"/>
                <w:b/>
                <w:bCs/>
                <w:iCs w:val="0"/>
                <w:color w:val="auto"/>
                <w:sz w:val="22"/>
                <w:lang w:val="el-GR"/>
              </w:rPr>
            </w:pPr>
            <w:r w:rsidRPr="007B316F">
              <w:rPr>
                <w:rFonts w:ascii="Calibri" w:hAnsi="Calibri" w:cs="Times New Roman"/>
                <w:b/>
                <w:bCs/>
                <w:iCs w:val="0"/>
                <w:color w:val="auto"/>
                <w:sz w:val="22"/>
                <w:szCs w:val="22"/>
                <w:lang w:val="el-GR"/>
              </w:rPr>
              <w:t>Φυσική παρουσία</w:t>
            </w:r>
          </w:p>
          <w:p w:rsidR="002E4E12" w:rsidRPr="00A553A2" w:rsidRDefault="00E1733C" w:rsidP="000A7EA9">
            <w:pPr>
              <w:pStyle w:val="a6"/>
              <w:tabs>
                <w:tab w:val="left" w:pos="4385"/>
              </w:tabs>
              <w:ind w:right="0"/>
              <w:jc w:val="both"/>
              <w:rPr>
                <w:rFonts w:ascii="Calibri" w:hAnsi="Calibri" w:cs="Times New Roman"/>
                <w:bCs/>
                <w:iCs w:val="0"/>
                <w:color w:val="000000" w:themeColor="text1"/>
                <w:sz w:val="22"/>
                <w:lang w:val="el-GR"/>
              </w:rPr>
            </w:pPr>
            <w:r w:rsidRPr="00A553A2">
              <w:rPr>
                <w:rFonts w:ascii="Calibri" w:hAnsi="Calibri" w:cs="Times New Roman"/>
                <w:bCs/>
                <w:iCs w:val="0"/>
                <w:color w:val="000000" w:themeColor="text1"/>
                <w:sz w:val="22"/>
                <w:szCs w:val="22"/>
                <w:lang w:val="el-GR"/>
              </w:rPr>
              <w:t>Σε όλη την γεωγραφική επικράτεια της χώρας από εκπαιδευτές των εκάστοτε Περιφερειακών Τμημάτων του ΕΕΣ ή/και τα Κεντρικά στην Αθήνα.</w:t>
            </w:r>
          </w:p>
          <w:p w:rsidR="002E4E12" w:rsidRPr="00DA2A6A" w:rsidRDefault="002E4E12" w:rsidP="000A7EA9">
            <w:pPr>
              <w:pStyle w:val="a6"/>
              <w:tabs>
                <w:tab w:val="left" w:pos="4385"/>
              </w:tabs>
              <w:ind w:right="0"/>
              <w:jc w:val="both"/>
              <w:rPr>
                <w:rFonts w:ascii="Calibri" w:hAnsi="Calibri" w:cs="Times New Roman"/>
                <w:bCs/>
                <w:iCs w:val="0"/>
                <w:sz w:val="22"/>
                <w:lang w:val="el-GR"/>
              </w:rPr>
            </w:pPr>
          </w:p>
          <w:p w:rsidR="002E4E12" w:rsidRPr="00DA2A6A" w:rsidRDefault="002E4E12" w:rsidP="000A7EA9">
            <w:pPr>
              <w:pStyle w:val="a6"/>
              <w:tabs>
                <w:tab w:val="left" w:pos="4385"/>
              </w:tabs>
              <w:ind w:right="0"/>
              <w:jc w:val="both"/>
              <w:rPr>
                <w:rFonts w:ascii="Calibri" w:hAnsi="Calibri" w:cs="Times New Roman"/>
                <w:bCs/>
                <w:iCs w:val="0"/>
                <w:sz w:val="22"/>
                <w:lang w:val="el-GR"/>
              </w:rPr>
            </w:pPr>
          </w:p>
          <w:p w:rsidR="007919AA" w:rsidRPr="00DA2A6A" w:rsidRDefault="007919AA" w:rsidP="000A7EA9">
            <w:pPr>
              <w:pStyle w:val="a6"/>
              <w:tabs>
                <w:tab w:val="left" w:pos="4385"/>
              </w:tabs>
              <w:ind w:right="0"/>
              <w:jc w:val="both"/>
              <w:rPr>
                <w:rFonts w:ascii="Calibri" w:hAnsi="Calibri" w:cs="Times New Roman"/>
                <w:bCs/>
                <w:iCs w:val="0"/>
                <w:sz w:val="22"/>
                <w:lang w:val="el-GR"/>
              </w:rPr>
            </w:pPr>
          </w:p>
          <w:p w:rsidR="00A4318E" w:rsidRPr="00DA2A6A" w:rsidRDefault="00A4318E" w:rsidP="000A7EA9">
            <w:pPr>
              <w:pStyle w:val="a6"/>
              <w:tabs>
                <w:tab w:val="left" w:pos="4385"/>
              </w:tabs>
              <w:ind w:right="0"/>
              <w:jc w:val="both"/>
              <w:rPr>
                <w:rFonts w:ascii="Calibri" w:hAnsi="Calibri" w:cs="Times New Roman"/>
                <w:bCs/>
                <w:iCs w:val="0"/>
                <w:sz w:val="22"/>
                <w:lang w:val="el-GR"/>
              </w:rPr>
            </w:pPr>
          </w:p>
          <w:p w:rsidR="00A4318E" w:rsidRPr="00DA2A6A" w:rsidRDefault="00A4318E" w:rsidP="000A7EA9">
            <w:pPr>
              <w:pStyle w:val="a6"/>
              <w:tabs>
                <w:tab w:val="left" w:pos="4385"/>
              </w:tabs>
              <w:ind w:right="0"/>
              <w:jc w:val="both"/>
              <w:rPr>
                <w:rFonts w:ascii="Calibri" w:hAnsi="Calibri" w:cs="Times New Roman"/>
                <w:sz w:val="22"/>
                <w:lang w:val="el-GR"/>
              </w:rPr>
            </w:pPr>
          </w:p>
        </w:tc>
      </w:tr>
      <w:bookmarkEnd w:id="1"/>
    </w:tbl>
    <w:p w:rsidR="001F09BE" w:rsidRDefault="001F09BE" w:rsidP="001F09BE">
      <w:pPr>
        <w:tabs>
          <w:tab w:val="left" w:pos="4385"/>
        </w:tabs>
        <w:ind w:right="-134"/>
        <w:jc w:val="both"/>
        <w:rPr>
          <w:rFonts w:ascii="Calibri" w:hAnsi="Calibri" w:cs="Calibri"/>
          <w:b/>
          <w:sz w:val="22"/>
          <w:szCs w:val="22"/>
          <w:highlight w:val="yellow"/>
          <w:lang w:val="el-GR"/>
        </w:rPr>
      </w:pPr>
    </w:p>
    <w:p w:rsidR="001F09BE" w:rsidRDefault="001F09BE" w:rsidP="001F09BE">
      <w:pPr>
        <w:tabs>
          <w:tab w:val="left" w:pos="4385"/>
        </w:tabs>
        <w:ind w:right="-134"/>
        <w:jc w:val="both"/>
        <w:rPr>
          <w:rFonts w:ascii="Calibri" w:hAnsi="Calibri" w:cs="Calibri"/>
          <w:b/>
          <w:sz w:val="22"/>
          <w:szCs w:val="22"/>
          <w:highlight w:val="yellow"/>
          <w:lang w:val="el-GR"/>
        </w:rPr>
      </w:pPr>
    </w:p>
    <w:p w:rsidR="001F09BE" w:rsidRDefault="001F09BE" w:rsidP="001F09BE">
      <w:pPr>
        <w:tabs>
          <w:tab w:val="left" w:pos="4385"/>
        </w:tabs>
        <w:ind w:right="-134"/>
        <w:jc w:val="both"/>
        <w:rPr>
          <w:rFonts w:ascii="Calibri" w:hAnsi="Calibri" w:cs="Calibri"/>
          <w:b/>
          <w:sz w:val="22"/>
          <w:szCs w:val="22"/>
          <w:highlight w:val="yellow"/>
          <w:lang w:val="el-GR"/>
        </w:rPr>
      </w:pPr>
    </w:p>
    <w:p w:rsidR="001F09BE" w:rsidRDefault="001F09BE" w:rsidP="001F09BE">
      <w:pPr>
        <w:tabs>
          <w:tab w:val="left" w:pos="4385"/>
        </w:tabs>
        <w:ind w:right="-134"/>
        <w:jc w:val="both"/>
        <w:rPr>
          <w:rFonts w:ascii="Calibri" w:hAnsi="Calibri" w:cs="Calibri"/>
          <w:b/>
          <w:sz w:val="22"/>
          <w:szCs w:val="22"/>
          <w:highlight w:val="yellow"/>
          <w:lang w:val="el-GR"/>
        </w:rPr>
      </w:pPr>
    </w:p>
    <w:p w:rsidR="001F09BE" w:rsidRDefault="001F09BE" w:rsidP="001F09BE">
      <w:pPr>
        <w:tabs>
          <w:tab w:val="left" w:pos="4385"/>
        </w:tabs>
        <w:ind w:right="-134"/>
        <w:jc w:val="both"/>
        <w:rPr>
          <w:rFonts w:ascii="Calibri" w:hAnsi="Calibri" w:cs="Calibri"/>
          <w:b/>
          <w:sz w:val="22"/>
          <w:szCs w:val="22"/>
          <w:highlight w:val="yellow"/>
          <w:lang w:val="el-GR"/>
        </w:rPr>
      </w:pPr>
    </w:p>
    <w:p w:rsidR="001F09BE" w:rsidRDefault="001F09BE" w:rsidP="001F09BE">
      <w:pPr>
        <w:tabs>
          <w:tab w:val="left" w:pos="4385"/>
        </w:tabs>
        <w:ind w:right="-134"/>
        <w:jc w:val="both"/>
        <w:rPr>
          <w:rFonts w:ascii="Calibri" w:hAnsi="Calibri" w:cs="Calibri"/>
          <w:b/>
          <w:sz w:val="22"/>
          <w:szCs w:val="22"/>
          <w:highlight w:val="yellow"/>
          <w:lang w:val="el-GR"/>
        </w:rPr>
      </w:pPr>
    </w:p>
    <w:p w:rsidR="001F09BE" w:rsidRDefault="001F09BE" w:rsidP="001F09BE">
      <w:pPr>
        <w:tabs>
          <w:tab w:val="left" w:pos="4385"/>
        </w:tabs>
        <w:ind w:right="-134"/>
        <w:jc w:val="both"/>
        <w:rPr>
          <w:rFonts w:ascii="Calibri" w:hAnsi="Calibri" w:cs="Calibri"/>
          <w:b/>
          <w:sz w:val="22"/>
          <w:szCs w:val="22"/>
          <w:highlight w:val="yellow"/>
          <w:lang w:val="el-GR"/>
        </w:rPr>
      </w:pPr>
    </w:p>
    <w:p w:rsidR="001F09BE" w:rsidRDefault="001F09BE" w:rsidP="001F09BE">
      <w:pPr>
        <w:tabs>
          <w:tab w:val="left" w:pos="4385"/>
        </w:tabs>
        <w:ind w:right="-134"/>
        <w:jc w:val="both"/>
        <w:rPr>
          <w:rFonts w:ascii="Calibri" w:hAnsi="Calibri" w:cs="Calibri"/>
          <w:b/>
          <w:sz w:val="22"/>
          <w:szCs w:val="22"/>
          <w:highlight w:val="yellow"/>
          <w:lang w:val="el-GR"/>
        </w:rPr>
      </w:pPr>
    </w:p>
    <w:p w:rsidR="001F09BE" w:rsidRDefault="001F09BE" w:rsidP="001F09BE">
      <w:pPr>
        <w:tabs>
          <w:tab w:val="left" w:pos="4385"/>
        </w:tabs>
        <w:ind w:right="-134"/>
        <w:jc w:val="both"/>
        <w:rPr>
          <w:rFonts w:ascii="Calibri" w:hAnsi="Calibri" w:cs="Calibri"/>
          <w:b/>
          <w:sz w:val="22"/>
          <w:szCs w:val="22"/>
          <w:highlight w:val="yellow"/>
          <w:lang w:val="el-GR"/>
        </w:rPr>
      </w:pPr>
    </w:p>
    <w:p w:rsidR="001F09BE" w:rsidRDefault="001F09BE" w:rsidP="001F09BE">
      <w:pPr>
        <w:tabs>
          <w:tab w:val="left" w:pos="4385"/>
        </w:tabs>
        <w:ind w:right="-134"/>
        <w:jc w:val="both"/>
        <w:rPr>
          <w:rFonts w:ascii="Calibri" w:hAnsi="Calibri" w:cs="Calibri"/>
          <w:b/>
          <w:sz w:val="22"/>
          <w:szCs w:val="22"/>
          <w:highlight w:val="yellow"/>
          <w:lang w:val="el-GR"/>
        </w:rPr>
      </w:pPr>
    </w:p>
    <w:p w:rsidR="001F09BE" w:rsidRDefault="001F09BE" w:rsidP="001F09BE">
      <w:pPr>
        <w:tabs>
          <w:tab w:val="left" w:pos="4385"/>
        </w:tabs>
        <w:ind w:right="-134"/>
        <w:jc w:val="both"/>
        <w:rPr>
          <w:rFonts w:ascii="Calibri" w:hAnsi="Calibri" w:cs="Calibri"/>
          <w:b/>
          <w:sz w:val="22"/>
          <w:szCs w:val="22"/>
          <w:highlight w:val="yellow"/>
          <w:lang w:val="el-GR"/>
        </w:rPr>
      </w:pPr>
    </w:p>
    <w:p w:rsidR="00E32B3A" w:rsidRDefault="00E32B3A" w:rsidP="001F09BE">
      <w:pPr>
        <w:tabs>
          <w:tab w:val="left" w:pos="4385"/>
        </w:tabs>
        <w:ind w:right="-134"/>
        <w:jc w:val="both"/>
        <w:rPr>
          <w:rFonts w:ascii="Calibri" w:hAnsi="Calibri" w:cs="Calibri"/>
          <w:b/>
          <w:sz w:val="22"/>
          <w:szCs w:val="22"/>
          <w:lang w:val="el-GR"/>
        </w:rPr>
      </w:pPr>
    </w:p>
    <w:p w:rsidR="00E32B3A" w:rsidRDefault="00E32B3A" w:rsidP="001F09BE">
      <w:pPr>
        <w:tabs>
          <w:tab w:val="left" w:pos="4385"/>
        </w:tabs>
        <w:ind w:right="-134"/>
        <w:jc w:val="both"/>
        <w:rPr>
          <w:rFonts w:ascii="Calibri" w:hAnsi="Calibri" w:cs="Calibri"/>
          <w:b/>
          <w:sz w:val="22"/>
          <w:szCs w:val="22"/>
          <w:lang w:val="el-GR"/>
        </w:rPr>
      </w:pPr>
    </w:p>
    <w:p w:rsidR="00E32B3A" w:rsidRDefault="00E32B3A" w:rsidP="001F09BE">
      <w:pPr>
        <w:tabs>
          <w:tab w:val="left" w:pos="4385"/>
        </w:tabs>
        <w:ind w:right="-134"/>
        <w:jc w:val="both"/>
        <w:rPr>
          <w:rFonts w:ascii="Calibri" w:hAnsi="Calibri" w:cs="Calibri"/>
          <w:b/>
          <w:sz w:val="22"/>
          <w:szCs w:val="22"/>
          <w:lang w:val="el-GR"/>
        </w:rPr>
      </w:pPr>
    </w:p>
    <w:p w:rsidR="00E32B3A" w:rsidRDefault="00E32B3A" w:rsidP="001F09BE">
      <w:pPr>
        <w:tabs>
          <w:tab w:val="left" w:pos="4385"/>
        </w:tabs>
        <w:ind w:right="-134"/>
        <w:jc w:val="both"/>
        <w:rPr>
          <w:rFonts w:ascii="Calibri" w:hAnsi="Calibri" w:cs="Calibri"/>
          <w:b/>
          <w:sz w:val="22"/>
          <w:szCs w:val="22"/>
          <w:lang w:val="el-GR"/>
        </w:rPr>
      </w:pPr>
    </w:p>
    <w:p w:rsidR="00E32B3A" w:rsidRDefault="00E32B3A" w:rsidP="001F09BE">
      <w:pPr>
        <w:tabs>
          <w:tab w:val="left" w:pos="4385"/>
        </w:tabs>
        <w:ind w:right="-134"/>
        <w:jc w:val="both"/>
        <w:rPr>
          <w:rFonts w:ascii="Calibri" w:hAnsi="Calibri" w:cs="Calibri"/>
          <w:b/>
          <w:sz w:val="22"/>
          <w:szCs w:val="22"/>
          <w:lang w:val="el-GR"/>
        </w:rPr>
      </w:pPr>
    </w:p>
    <w:p w:rsidR="00E32B3A" w:rsidRDefault="00E32B3A" w:rsidP="001F09BE">
      <w:pPr>
        <w:tabs>
          <w:tab w:val="left" w:pos="4385"/>
        </w:tabs>
        <w:ind w:right="-134"/>
        <w:jc w:val="both"/>
        <w:rPr>
          <w:rFonts w:ascii="Calibri" w:hAnsi="Calibri" w:cs="Calibri"/>
          <w:b/>
          <w:sz w:val="22"/>
          <w:szCs w:val="22"/>
          <w:lang w:val="el-GR"/>
        </w:rPr>
      </w:pPr>
    </w:p>
    <w:p w:rsidR="00E32B3A" w:rsidRDefault="00E32B3A" w:rsidP="001F09BE">
      <w:pPr>
        <w:tabs>
          <w:tab w:val="left" w:pos="4385"/>
        </w:tabs>
        <w:ind w:right="-134"/>
        <w:jc w:val="both"/>
        <w:rPr>
          <w:rFonts w:ascii="Calibri" w:hAnsi="Calibri" w:cs="Calibri"/>
          <w:b/>
          <w:sz w:val="22"/>
          <w:szCs w:val="22"/>
          <w:lang w:val="el-GR"/>
        </w:rPr>
      </w:pPr>
    </w:p>
    <w:p w:rsidR="00E32B3A" w:rsidRDefault="00E32B3A" w:rsidP="001F09BE">
      <w:pPr>
        <w:tabs>
          <w:tab w:val="left" w:pos="4385"/>
        </w:tabs>
        <w:ind w:right="-134"/>
        <w:jc w:val="both"/>
        <w:rPr>
          <w:rFonts w:ascii="Calibri" w:hAnsi="Calibri" w:cs="Calibri"/>
          <w:b/>
          <w:sz w:val="22"/>
          <w:szCs w:val="22"/>
          <w:lang w:val="el-GR"/>
        </w:rPr>
      </w:pPr>
    </w:p>
    <w:p w:rsidR="00E32B3A" w:rsidRDefault="00E32B3A" w:rsidP="001F09BE">
      <w:pPr>
        <w:tabs>
          <w:tab w:val="left" w:pos="4385"/>
        </w:tabs>
        <w:ind w:right="-134"/>
        <w:jc w:val="both"/>
        <w:rPr>
          <w:rFonts w:ascii="Calibri" w:hAnsi="Calibri" w:cs="Calibri"/>
          <w:b/>
          <w:sz w:val="22"/>
          <w:szCs w:val="22"/>
          <w:lang w:val="el-GR"/>
        </w:rPr>
      </w:pPr>
    </w:p>
    <w:p w:rsidR="00E32B3A" w:rsidRPr="00913E3B" w:rsidRDefault="00E32B3A" w:rsidP="00913E3B">
      <w:pPr>
        <w:tabs>
          <w:tab w:val="left" w:pos="4385"/>
        </w:tabs>
        <w:ind w:right="-134"/>
        <w:jc w:val="both"/>
        <w:rPr>
          <w:rFonts w:ascii="Calibri" w:hAnsi="Calibri" w:cs="Calibri"/>
          <w:b/>
          <w:sz w:val="22"/>
          <w:szCs w:val="22"/>
        </w:rPr>
      </w:pPr>
    </w:p>
    <w:sectPr w:rsidR="00E32B3A" w:rsidRPr="00913E3B" w:rsidSect="000A7EA9">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C3A" w:rsidRDefault="00EE5C3A">
      <w:pPr>
        <w:spacing w:after="0" w:line="240" w:lineRule="auto"/>
      </w:pPr>
      <w:r>
        <w:separator/>
      </w:r>
    </w:p>
  </w:endnote>
  <w:endnote w:type="continuationSeparator" w:id="0">
    <w:p w:rsidR="00EE5C3A" w:rsidRDefault="00EE5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Calisto MT">
    <w:altName w:val="Cambria Math"/>
    <w:charset w:val="55"/>
    <w:family w:val="auto"/>
    <w:pitch w:val="variable"/>
    <w:sig w:usb0="00000001" w:usb1="00000000" w:usb2="00000000" w:usb3="00000000" w:csb0="00000009"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RPr="00913E3B" w:rsidTr="007919AA">
      <w:trPr>
        <w:trHeight w:val="545"/>
      </w:trPr>
      <w:sdt>
        <w:sdtPr>
          <w:rPr>
            <w:color w:val="262626" w:themeColor="text1" w:themeTint="D9"/>
            <w:lang w:val="el-GR"/>
          </w:rPr>
          <w:alias w:val="Title"/>
          <w:tag w:val=""/>
          <w:id w:val="2096512466"/>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4C3426" w:rsidRDefault="00F1740E" w:rsidP="007919AA">
              <w:pPr>
                <w:pStyle w:val="a8"/>
                <w:jc w:val="both"/>
                <w:rPr>
                  <w:color w:val="262626" w:themeColor="text1" w:themeTint="D9"/>
                  <w:lang w:val="el-GR"/>
                </w:rPr>
              </w:pPr>
              <w:r>
                <w:rPr>
                  <w:color w:val="262626" w:themeColor="text1" w:themeTint="D9"/>
                  <w:lang w:val="el-GR"/>
                </w:rPr>
                <w:t>«ΥΠΟΣΤΗΡΙΞΗ ΔΡΑΣΕΩΝ ΔΙΑΧΕΙΡΙΣΗΣ ΚΑΤΑΣΤΡΟΦΩΝ ΚΑΙ ΚΡΙΣΕΩΝ»         ΕΛΛΗΝΙΚΟΣ ΕΡΥΘΡΟΣ ΣΤΑΥΡΟΣ-ΤΟΜΕΑΣ ΕΘΕΛΟΝΤΙΣΜΟΥ</w:t>
              </w:r>
            </w:p>
          </w:tc>
        </w:sdtContent>
      </w:sdt>
      <w:tc>
        <w:tcPr>
          <w:tcW w:w="104" w:type="pct"/>
          <w:vAlign w:val="bottom"/>
        </w:tcPr>
        <w:p w:rsidR="007A7084" w:rsidRPr="004C3426" w:rsidRDefault="007A7084" w:rsidP="00384A08">
          <w:pPr>
            <w:pStyle w:val="a8"/>
            <w:rPr>
              <w:lang w:val="el-GR"/>
            </w:rPr>
          </w:pPr>
        </w:p>
      </w:tc>
      <w:tc>
        <w:tcPr>
          <w:tcW w:w="1696" w:type="pct"/>
          <w:vAlign w:val="bottom"/>
        </w:tcPr>
        <w:p w:rsidR="00913E3B" w:rsidRPr="00913E3B" w:rsidRDefault="00DA2A6A" w:rsidP="00913E3B">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Θεματικός κύκλος</w:t>
          </w:r>
          <w:r w:rsidR="00621470">
            <w:rPr>
              <w:rFonts w:ascii="Times New Roman" w:hAnsi="Times New Roman" w:cs="Times New Roman"/>
              <w:color w:val="262626" w:themeColor="text1" w:themeTint="D9"/>
              <w:sz w:val="24"/>
              <w:lang w:val="el-GR" w:eastAsia="ja-JP"/>
            </w:rPr>
            <w:t xml:space="preserve">: </w:t>
          </w:r>
          <w:r w:rsidR="00913E3B">
            <w:rPr>
              <w:rFonts w:ascii="Times New Roman" w:hAnsi="Times New Roman" w:cs="Times New Roman"/>
              <w:color w:val="262626" w:themeColor="text1" w:themeTint="D9"/>
              <w:sz w:val="24"/>
              <w:lang w:val="el-GR" w:eastAsia="ja-JP"/>
            </w:rPr>
            <w:t>Περιβάλλον</w:t>
          </w:r>
        </w:p>
      </w:tc>
    </w:tr>
  </w:tbl>
  <w:p w:rsidR="007A7084" w:rsidRPr="00621470" w:rsidRDefault="007A7084" w:rsidP="00384A08">
    <w:pPr>
      <w:pStyle w:val="aa"/>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C3A" w:rsidRDefault="00EE5C3A">
      <w:pPr>
        <w:spacing w:after="0" w:line="240" w:lineRule="auto"/>
      </w:pPr>
      <w:r>
        <w:separator/>
      </w:r>
    </w:p>
  </w:footnote>
  <w:footnote w:type="continuationSeparator" w:id="0">
    <w:p w:rsidR="00EE5C3A" w:rsidRDefault="00EE5C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E72E7D"/>
    <w:multiLevelType w:val="hybridMultilevel"/>
    <w:tmpl w:val="89F61F0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169A4BD4"/>
    <w:multiLevelType w:val="hybridMultilevel"/>
    <w:tmpl w:val="74E62F9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nsid w:val="44B17CE6"/>
    <w:multiLevelType w:val="hybridMultilevel"/>
    <w:tmpl w:val="48987AB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9CD65C8"/>
    <w:multiLevelType w:val="hybridMultilevel"/>
    <w:tmpl w:val="7DC676E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7"/>
  </w:num>
  <w:num w:numId="8">
    <w:abstractNumId w:val="5"/>
  </w:num>
  <w:num w:numId="9">
    <w:abstractNumId w:val="4"/>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useFELayout/>
  </w:compat>
  <w:rsids>
    <w:rsidRoot w:val="00A4318E"/>
    <w:rsid w:val="00056BDA"/>
    <w:rsid w:val="00057A2F"/>
    <w:rsid w:val="00062EFE"/>
    <w:rsid w:val="00090017"/>
    <w:rsid w:val="000932CB"/>
    <w:rsid w:val="000A7EA9"/>
    <w:rsid w:val="000E14DF"/>
    <w:rsid w:val="00102EFE"/>
    <w:rsid w:val="00165340"/>
    <w:rsid w:val="001845BE"/>
    <w:rsid w:val="001A7051"/>
    <w:rsid w:val="001D3F69"/>
    <w:rsid w:val="001F09BE"/>
    <w:rsid w:val="001F4E23"/>
    <w:rsid w:val="0026113B"/>
    <w:rsid w:val="002B3238"/>
    <w:rsid w:val="002E4E12"/>
    <w:rsid w:val="002F1886"/>
    <w:rsid w:val="002F444C"/>
    <w:rsid w:val="0031310A"/>
    <w:rsid w:val="003421A5"/>
    <w:rsid w:val="003606E0"/>
    <w:rsid w:val="00384A08"/>
    <w:rsid w:val="0044266D"/>
    <w:rsid w:val="004A5130"/>
    <w:rsid w:val="004C3426"/>
    <w:rsid w:val="004D4721"/>
    <w:rsid w:val="004E3499"/>
    <w:rsid w:val="0051692A"/>
    <w:rsid w:val="00555AC7"/>
    <w:rsid w:val="00616E56"/>
    <w:rsid w:val="00621470"/>
    <w:rsid w:val="00624C60"/>
    <w:rsid w:val="0067573E"/>
    <w:rsid w:val="00714AE5"/>
    <w:rsid w:val="00753AC9"/>
    <w:rsid w:val="00765D7C"/>
    <w:rsid w:val="00782074"/>
    <w:rsid w:val="007919AA"/>
    <w:rsid w:val="00792D99"/>
    <w:rsid w:val="007A7084"/>
    <w:rsid w:val="007B316F"/>
    <w:rsid w:val="00811467"/>
    <w:rsid w:val="00816847"/>
    <w:rsid w:val="00817121"/>
    <w:rsid w:val="00871D49"/>
    <w:rsid w:val="008B2FD9"/>
    <w:rsid w:val="008B714F"/>
    <w:rsid w:val="008C2A28"/>
    <w:rsid w:val="008E7D19"/>
    <w:rsid w:val="009042A3"/>
    <w:rsid w:val="00913E3B"/>
    <w:rsid w:val="009D619F"/>
    <w:rsid w:val="009F709B"/>
    <w:rsid w:val="00A03075"/>
    <w:rsid w:val="00A4318E"/>
    <w:rsid w:val="00A52A7F"/>
    <w:rsid w:val="00A553A2"/>
    <w:rsid w:val="00A97C09"/>
    <w:rsid w:val="00AF28CB"/>
    <w:rsid w:val="00B41685"/>
    <w:rsid w:val="00B64F98"/>
    <w:rsid w:val="00C21DBA"/>
    <w:rsid w:val="00C64A94"/>
    <w:rsid w:val="00C660B1"/>
    <w:rsid w:val="00C72B69"/>
    <w:rsid w:val="00CC4878"/>
    <w:rsid w:val="00D350A4"/>
    <w:rsid w:val="00D52277"/>
    <w:rsid w:val="00DA2A6A"/>
    <w:rsid w:val="00E1733C"/>
    <w:rsid w:val="00E20E90"/>
    <w:rsid w:val="00E32B3A"/>
    <w:rsid w:val="00EA0FAA"/>
    <w:rsid w:val="00EB154C"/>
    <w:rsid w:val="00EE5C3A"/>
    <w:rsid w:val="00F1740E"/>
    <w:rsid w:val="00F277E6"/>
    <w:rsid w:val="00F445ED"/>
    <w:rsid w:val="00F56FB8"/>
    <w:rsid w:val="00F73F39"/>
    <w:rsid w:val="00F80C72"/>
    <w:rsid w:val="00F922DC"/>
    <w:rsid w:val="00FE4F0C"/>
    <w:rsid w:val="00FF32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4C3426"/>
    <w:pPr>
      <w:spacing w:after="0" w:line="240" w:lineRule="auto"/>
      <w:ind w:left="720"/>
      <w:contextualSpacing/>
    </w:pPr>
    <w:rPr>
      <w:rFonts w:ascii="Times New Roman" w:eastAsia="Times New Roman" w:hAnsi="Times New Roman" w:cs="Times New Roman"/>
      <w:color w:val="auto"/>
      <w:sz w:val="24"/>
      <w:lang w:val="el-GR" w:eastAsia="el-GR"/>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Calisto MT">
    <w:altName w:val="Cambria Math"/>
    <w:charset w:val="55"/>
    <w:family w:val="auto"/>
    <w:pitch w:val="variable"/>
    <w:sig w:usb0="00000001" w:usb1="00000000" w:usb2="00000000" w:usb3="00000000" w:csb0="00000009"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742359"/>
    <w:rsid w:val="00835C72"/>
    <w:rsid w:val="00963E43"/>
    <w:rsid w:val="00A17A50"/>
    <w:rsid w:val="00AD667E"/>
    <w:rsid w:val="00BF7007"/>
    <w:rsid w:val="00CC29CC"/>
    <w:rsid w:val="00DA67FA"/>
    <w:rsid w:val="00EC3F4A"/>
    <w:rsid w:val="00F91F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F7007"/>
  </w:style>
  <w:style w:type="paragraph" w:styleId="20">
    <w:name w:val="heading 2"/>
    <w:basedOn w:val="a1"/>
    <w:next w:val="a1"/>
    <w:link w:val="2Char"/>
    <w:uiPriority w:val="1"/>
    <w:qFormat/>
    <w:rsid w:val="00BF7007"/>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BF7007"/>
  </w:style>
  <w:style w:type="paragraph" w:customStyle="1" w:styleId="B7E4BBFF16F4A44FAF7EA87E000C6F79">
    <w:name w:val="B7E4BBFF16F4A44FAF7EA87E000C6F79"/>
    <w:rsid w:val="00BF7007"/>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BF7007"/>
  </w:style>
  <w:style w:type="paragraph" w:styleId="a">
    <w:name w:val="List Number"/>
    <w:basedOn w:val="a1"/>
    <w:uiPriority w:val="1"/>
    <w:qFormat/>
    <w:rsid w:val="00BF7007"/>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BF7007"/>
  </w:style>
  <w:style w:type="paragraph" w:customStyle="1" w:styleId="297FE8CABD9ACD4F951EB8525DFD0E71">
    <w:name w:val="297FE8CABD9ACD4F951EB8525DFD0E71"/>
    <w:rsid w:val="00BF7007"/>
  </w:style>
  <w:style w:type="paragraph" w:customStyle="1" w:styleId="3D8239F3EE9CAD47AA02743D3F6BDC53">
    <w:name w:val="3D8239F3EE9CAD47AA02743D3F6BDC53"/>
    <w:rsid w:val="00BF7007"/>
  </w:style>
  <w:style w:type="paragraph" w:styleId="a5">
    <w:name w:val="Block Text"/>
    <w:basedOn w:val="a1"/>
    <w:uiPriority w:val="1"/>
    <w:unhideWhenUsed/>
    <w:qFormat/>
    <w:rsid w:val="00BF7007"/>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BF7007"/>
    <w:pPr>
      <w:numPr>
        <w:numId w:val="3"/>
      </w:numPr>
      <w:spacing w:after="40"/>
    </w:pPr>
  </w:style>
  <w:style w:type="paragraph" w:customStyle="1" w:styleId="46D62093807D934AB9A73489B283A86E">
    <w:name w:val="46D62093807D934AB9A73489B283A86E"/>
    <w:rsid w:val="00BF7007"/>
  </w:style>
  <w:style w:type="character" w:customStyle="1" w:styleId="2Char">
    <w:name w:val="Επικεφαλίδα 2 Char"/>
    <w:basedOn w:val="a2"/>
    <w:link w:val="20"/>
    <w:uiPriority w:val="1"/>
    <w:rsid w:val="00BF7007"/>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BF7007"/>
  </w:style>
  <w:style w:type="character" w:styleId="a6">
    <w:name w:val="Placeholder Text"/>
    <w:basedOn w:val="a2"/>
    <w:uiPriority w:val="99"/>
    <w:semiHidden/>
    <w:rsid w:val="00BF7007"/>
    <w:rPr>
      <w:color w:val="808080"/>
    </w:rPr>
  </w:style>
  <w:style w:type="paragraph" w:customStyle="1" w:styleId="EB7008F36BDA0F4AA3E78B8BC9FCC0DD">
    <w:name w:val="EB7008F36BDA0F4AA3E78B8BC9FCC0DD"/>
    <w:rsid w:val="00BF7007"/>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4624</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«ΥΠΟΣΤΗΡΙΞΗ ΔΡΑΣΕΩΝ ΔΙΑΧΕΙΡΙΣΗΣ ΚΑΤΑΣΤΡΟΦΩΝ ΚΑΙ ΚΡΙΣΕΩΝ»         
ΕΛΛΗΝΙΚΟΣ ΕΡΥΘΡΟΣ ΣΤΑΥΡΟΣ-ΤΟΜΕΑΣ ΕΘΕΛΟΝΤΙΣΜΟΥ</vt:lpstr>
      <vt:lpstr/>
    </vt:vector>
  </TitlesOfParts>
  <Company/>
  <LinksUpToDate>false</LinksUpToDate>
  <CharactersWithSpaces>5470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«ΥΠΟΣΤΗΡΙΞΗ ΔΡΑΣΕΩΝ ΔΙΑΧΕΙΡΙΣΗΣ ΚΑΤΑΣΤΡΟΦΩΝ ΚΑΙ ΚΡΙΣΕΩΝ»         
ΕΛΛΗΝΙΚΟΣ ΕΡΥΘΡΟΣ ΣΤΑΥΡΟΣ-ΤΟΜΕΑΣ ΕΘΕΛΟΝΤΙΣΜΟΥ</dc:title>
  <dc:creator>Theodora Asteri</dc:creator>
  <cp:lastModifiedBy>TheodorosSainis</cp:lastModifiedBy>
  <cp:revision>2</cp:revision>
  <dcterms:created xsi:type="dcterms:W3CDTF">2020-08-21T13:02:00Z</dcterms:created>
  <dcterms:modified xsi:type="dcterms:W3CDTF">2020-08-21T13:02:00Z</dcterms:modified>
</cp:coreProperties>
</file>