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34"/>
        <w:gridCol w:w="6600"/>
        <w:gridCol w:w="170"/>
        <w:gridCol w:w="236"/>
        <w:gridCol w:w="8"/>
        <w:gridCol w:w="3652"/>
      </w:tblGrid>
      <w:tr w:rsidR="0026113B" w:rsidRPr="00B22D99" w:rsidTr="001D477F">
        <w:tc>
          <w:tcPr>
            <w:tcW w:w="3198" w:type="pct"/>
            <w:gridSpan w:val="3"/>
            <w:shd w:val="clear" w:color="auto" w:fill="983620" w:themeFill="accent2"/>
          </w:tcPr>
          <w:p w:rsidR="0026113B" w:rsidRPr="00B22D99" w:rsidRDefault="00DA2A6A" w:rsidP="00F277E6">
            <w:pPr>
              <w:pStyle w:val="aa"/>
              <w:rPr>
                <w:rFonts w:ascii="Century Gothic" w:hAnsi="Century Gothic"/>
              </w:rPr>
            </w:pPr>
            <w:bookmarkStart w:id="0" w:name="_Hlk82599037"/>
            <w:proofErr w:type="spellStart"/>
            <w:r w:rsidRPr="00B22D99">
              <w:rPr>
                <w:rFonts w:ascii="Century Gothic" w:hAnsi="Century Gothic"/>
              </w:rPr>
              <w:t>cali</w:t>
            </w:r>
            <w:proofErr w:type="spellEnd"/>
          </w:p>
        </w:tc>
        <w:tc>
          <w:tcPr>
            <w:tcW w:w="107" w:type="pct"/>
          </w:tcPr>
          <w:p w:rsidR="0026113B" w:rsidRPr="00B22D99" w:rsidRDefault="0026113B" w:rsidP="00F277E6">
            <w:pPr>
              <w:pStyle w:val="aa"/>
              <w:rPr>
                <w:rFonts w:ascii="Century Gothic" w:hAnsi="Century Gothic"/>
              </w:rPr>
            </w:pPr>
          </w:p>
        </w:tc>
        <w:tc>
          <w:tcPr>
            <w:tcW w:w="1695" w:type="pct"/>
            <w:gridSpan w:val="2"/>
            <w:shd w:val="clear" w:color="auto" w:fill="7F7F7F" w:themeFill="text1" w:themeFillTint="80"/>
          </w:tcPr>
          <w:p w:rsidR="0026113B" w:rsidRPr="00B22D99" w:rsidRDefault="0026113B" w:rsidP="00F277E6">
            <w:pPr>
              <w:pStyle w:val="aa"/>
              <w:rPr>
                <w:rFonts w:ascii="Century Gothic" w:hAnsi="Century Gothic"/>
              </w:rPr>
            </w:pPr>
          </w:p>
        </w:tc>
      </w:tr>
      <w:tr w:rsidR="0026113B" w:rsidRPr="00B22D99" w:rsidTr="00821720">
        <w:trPr>
          <w:trHeight w:val="2635"/>
        </w:trPr>
        <w:tc>
          <w:tcPr>
            <w:tcW w:w="3198" w:type="pct"/>
            <w:gridSpan w:val="3"/>
            <w:vAlign w:val="bottom"/>
          </w:tcPr>
          <w:p w:rsidR="0026113B" w:rsidRPr="00B22D99" w:rsidRDefault="00B22D99" w:rsidP="006E5B6B">
            <w:pPr>
              <w:pStyle w:val="ae"/>
              <w:rPr>
                <w:rFonts w:ascii="Calibri" w:hAnsi="Calibri"/>
                <w:sz w:val="28"/>
                <w:szCs w:val="28"/>
                <w:lang w:val="el-GR"/>
              </w:rPr>
            </w:pPr>
            <w:sdt>
              <w:sdtPr>
                <w:rPr>
                  <w:rFonts w:ascii="Calibri" w:hAnsi="Calibri"/>
                  <w:b/>
                  <w:color w:val="auto"/>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83043" w:rsidRPr="00B22D99">
                  <w:rPr>
                    <w:rFonts w:ascii="Calibri" w:hAnsi="Calibri"/>
                    <w:b/>
                    <w:color w:val="auto"/>
                    <w:sz w:val="28"/>
                    <w:szCs w:val="28"/>
                    <w:lang w:val="el-GR"/>
                  </w:rPr>
                  <w:t>ΤΙΤΛΟΣ: «</w:t>
                </w:r>
                <w:proofErr w:type="spellStart"/>
                <w:r w:rsidR="00D83043" w:rsidRPr="00B22D99">
                  <w:rPr>
                    <w:rFonts w:ascii="Calibri" w:hAnsi="Calibri"/>
                    <w:b/>
                    <w:color w:val="auto"/>
                    <w:sz w:val="28"/>
                    <w:szCs w:val="28"/>
                    <w:lang w:val="el-GR"/>
                  </w:rPr>
                  <w:t>Νιρέττα</w:t>
                </w:r>
                <w:proofErr w:type="spellEnd"/>
                <w:r w:rsidR="00D83043" w:rsidRPr="00B22D99">
                  <w:rPr>
                    <w:rFonts w:ascii="Calibri" w:hAnsi="Calibri"/>
                    <w:b/>
                    <w:color w:val="auto"/>
                    <w:sz w:val="28"/>
                    <w:szCs w:val="28"/>
                    <w:lang w:val="el-GR"/>
                  </w:rPr>
                  <w:t xml:space="preserve"> η </w:t>
                </w:r>
                <w:proofErr w:type="spellStart"/>
                <w:r w:rsidR="00D83043" w:rsidRPr="00B22D99">
                  <w:rPr>
                    <w:rFonts w:ascii="Calibri" w:hAnsi="Calibri"/>
                    <w:b/>
                    <w:color w:val="auto"/>
                    <w:sz w:val="28"/>
                    <w:szCs w:val="28"/>
                    <w:lang w:val="el-GR"/>
                  </w:rPr>
                  <w:t>Καρέττα</w:t>
                </w:r>
                <w:proofErr w:type="spellEnd"/>
                <w:r w:rsidR="00D83043" w:rsidRPr="00B22D99">
                  <w:rPr>
                    <w:rFonts w:ascii="Calibri" w:hAnsi="Calibri"/>
                    <w:b/>
                    <w:color w:val="auto"/>
                    <w:sz w:val="28"/>
                    <w:szCs w:val="28"/>
                    <w:lang w:val="el-GR"/>
                  </w:rPr>
                  <w:t>»</w:t>
                </w:r>
                <w:r w:rsidR="00D83043" w:rsidRPr="00B22D99">
                  <w:rPr>
                    <w:rFonts w:ascii="Calibri" w:hAnsi="Calibri"/>
                    <w:b/>
                    <w:color w:val="auto"/>
                    <w:sz w:val="28"/>
                    <w:szCs w:val="28"/>
                    <w:lang w:val="el-GR"/>
                  </w:rPr>
                  <w:br/>
                </w:r>
                <w:r w:rsidR="00D83043" w:rsidRPr="00B22D99">
                  <w:rPr>
                    <w:rFonts w:ascii="Calibri" w:hAnsi="Calibri"/>
                    <w:b/>
                    <w:color w:val="auto"/>
                    <w:sz w:val="28"/>
                    <w:szCs w:val="28"/>
                    <w:lang w:val="el-GR"/>
                  </w:rPr>
                  <w:br/>
                </w:r>
                <w:r w:rsidR="00D83043" w:rsidRPr="00B22D99">
                  <w:rPr>
                    <w:rFonts w:ascii="Calibri" w:hAnsi="Calibri"/>
                    <w:b/>
                    <w:color w:val="auto"/>
                    <w:sz w:val="28"/>
                    <w:szCs w:val="28"/>
                    <w:lang w:val="el-GR"/>
                  </w:rPr>
                  <w:br/>
                  <w:t>ΦΟΡΕΑΣ: MEDASSET | Μεσογειακός Σύνδεσμος για τη Σωτηρία των Θαλάσσιων Χελωνών</w:t>
                </w:r>
              </w:sdtContent>
            </w:sdt>
          </w:p>
        </w:tc>
        <w:tc>
          <w:tcPr>
            <w:tcW w:w="107" w:type="pct"/>
            <w:vAlign w:val="bottom"/>
          </w:tcPr>
          <w:p w:rsidR="0026113B" w:rsidRPr="00B22D99" w:rsidRDefault="0026113B" w:rsidP="00F277E6">
            <w:pPr>
              <w:rPr>
                <w:rFonts w:ascii="Century Gothic" w:hAnsi="Century Gothic"/>
                <w:lang w:val="el-GR"/>
              </w:rPr>
            </w:pPr>
          </w:p>
        </w:tc>
        <w:tc>
          <w:tcPr>
            <w:tcW w:w="1695" w:type="pct"/>
            <w:gridSpan w:val="2"/>
            <w:vAlign w:val="bottom"/>
          </w:tcPr>
          <w:p w:rsidR="00AA68BC" w:rsidRPr="00B22D99" w:rsidRDefault="00A4318E" w:rsidP="00AA68BC">
            <w:pPr>
              <w:pStyle w:val="4"/>
              <w:shd w:val="clear" w:color="auto" w:fill="FFFFFF"/>
              <w:spacing w:before="0"/>
              <w:rPr>
                <w:rFonts w:ascii="Arial" w:eastAsia="Times New Roman" w:hAnsi="Arial" w:cs="Arial"/>
                <w:bCs w:val="0"/>
                <w:iCs w:val="0"/>
                <w:color w:val="auto"/>
                <w:sz w:val="24"/>
                <w:lang w:val="el-GR"/>
              </w:rPr>
            </w:pPr>
            <w:r w:rsidRPr="00B22D99">
              <w:rPr>
                <w:rFonts w:ascii="Century Gothic" w:hAnsi="Century Gothic" w:cs="Times New Roman"/>
                <w:b/>
                <w:color w:val="auto"/>
                <w:lang w:val="el-GR"/>
              </w:rPr>
              <w:t>Θεματική:</w:t>
            </w:r>
            <w:r w:rsidR="001D477F" w:rsidRPr="00B22D99">
              <w:rPr>
                <w:rFonts w:ascii="Century Gothic" w:hAnsi="Century Gothic" w:cs="Times New Roman"/>
                <w:color w:val="auto"/>
                <w:lang w:val="el-GR"/>
              </w:rPr>
              <w:t xml:space="preserve"> </w:t>
            </w:r>
            <w:hyperlink r:id="rId7" w:history="1">
              <w:r w:rsidR="00AA68BC" w:rsidRPr="00B22D99">
                <w:rPr>
                  <w:rFonts w:ascii="Arial" w:eastAsia="Times New Roman" w:hAnsi="Arial" w:cs="Arial"/>
                  <w:bCs w:val="0"/>
                  <w:iCs w:val="0"/>
                  <w:color w:val="auto"/>
                  <w:sz w:val="24"/>
                  <w:u w:val="single"/>
                  <w:lang w:val="el-GR"/>
                </w:rPr>
                <w:t>Φροντίζω το Περιβάλλον</w:t>
              </w:r>
            </w:hyperlink>
          </w:p>
          <w:p w:rsidR="00AA68BC" w:rsidRPr="00B22D99" w:rsidRDefault="00821720" w:rsidP="00583D3E">
            <w:pPr>
              <w:shd w:val="clear" w:color="auto" w:fill="FFFFFF"/>
              <w:spacing w:before="100" w:beforeAutospacing="1" w:after="100" w:afterAutospacing="1" w:line="240" w:lineRule="auto"/>
              <w:rPr>
                <w:rFonts w:ascii="Arial" w:eastAsia="Times New Roman" w:hAnsi="Arial" w:cs="Arial"/>
                <w:color w:val="auto"/>
                <w:sz w:val="23"/>
                <w:szCs w:val="23"/>
                <w:lang w:val="el-GR"/>
              </w:rPr>
            </w:pPr>
            <w:proofErr w:type="spellStart"/>
            <w:r w:rsidRPr="00B22D99">
              <w:rPr>
                <w:rFonts w:ascii="Century Gothic" w:hAnsi="Century Gothic" w:cs="Times New Roman"/>
                <w:b/>
                <w:color w:val="auto"/>
                <w:szCs w:val="20"/>
                <w:lang w:val="el-GR"/>
              </w:rPr>
              <w:t>Υποενότητα</w:t>
            </w:r>
            <w:proofErr w:type="spellEnd"/>
            <w:r w:rsidRPr="00B22D99">
              <w:rPr>
                <w:rFonts w:ascii="Century Gothic" w:hAnsi="Century Gothic" w:cs="Times New Roman"/>
                <w:b/>
                <w:color w:val="auto"/>
                <w:szCs w:val="20"/>
                <w:lang w:val="el-GR"/>
              </w:rPr>
              <w:t xml:space="preserve">: </w:t>
            </w:r>
            <w:r w:rsidRPr="00B22D99">
              <w:rPr>
                <w:rFonts w:ascii="Century Gothic" w:hAnsi="Century Gothic" w:cs="Times New Roman"/>
                <w:color w:val="auto"/>
                <w:sz w:val="16"/>
                <w:szCs w:val="32"/>
                <w:lang w:val="el-GR"/>
              </w:rPr>
              <w:t xml:space="preserve"> </w:t>
            </w:r>
            <w:r w:rsidR="00AA68BC" w:rsidRPr="00B22D99">
              <w:rPr>
                <w:rFonts w:ascii="Trebuchet MS" w:eastAsia="Times New Roman" w:hAnsi="Trebuchet MS" w:cs="Arial"/>
                <w:i/>
                <w:iCs/>
                <w:color w:val="auto"/>
                <w:sz w:val="23"/>
                <w:szCs w:val="23"/>
                <w:lang w:val="el-GR"/>
              </w:rPr>
              <w:t>Οικολογική συνείδηση</w:t>
            </w:r>
          </w:p>
          <w:p w:rsidR="001D477F" w:rsidRPr="00B22D99" w:rsidRDefault="001D477F" w:rsidP="001D477F">
            <w:pPr>
              <w:pStyle w:val="CourseDetails"/>
              <w:rPr>
                <w:rFonts w:ascii="Century Gothic" w:hAnsi="Century Gothic" w:cs="Times New Roman"/>
                <w:color w:val="auto"/>
                <w:sz w:val="16"/>
                <w:szCs w:val="32"/>
                <w:lang w:val="el-GR"/>
              </w:rPr>
            </w:pPr>
          </w:p>
          <w:p w:rsidR="00190BCA" w:rsidRPr="00B22D99" w:rsidRDefault="00190BCA" w:rsidP="00190BCA">
            <w:pPr>
              <w:pStyle w:val="CourseDetails"/>
              <w:rPr>
                <w:rFonts w:ascii="Century Gothic" w:hAnsi="Century Gothic" w:cs="Calibri"/>
                <w:color w:val="auto"/>
                <w:sz w:val="20"/>
                <w:szCs w:val="20"/>
                <w:lang w:val="el-GR"/>
              </w:rPr>
            </w:pPr>
          </w:p>
          <w:p w:rsidR="007919AA" w:rsidRPr="00821720" w:rsidRDefault="003421A5" w:rsidP="00583D3E">
            <w:pPr>
              <w:pStyle w:val="CourseDetails"/>
              <w:rPr>
                <w:rFonts w:ascii="Century Gothic" w:hAnsi="Century Gothic" w:cs="Times New Roman"/>
                <w:color w:val="auto"/>
                <w:lang w:val="el-GR"/>
              </w:rPr>
            </w:pPr>
            <w:r w:rsidRPr="00B22D99">
              <w:rPr>
                <w:rFonts w:ascii="Century Gothic" w:hAnsi="Century Gothic" w:cs="Times New Roman"/>
                <w:b/>
                <w:color w:val="auto"/>
                <w:lang w:val="el-GR"/>
              </w:rPr>
              <w:t xml:space="preserve">Απευθύνεται </w:t>
            </w:r>
            <w:r w:rsidRPr="00B22D99">
              <w:rPr>
                <w:rFonts w:ascii="Century Gothic" w:hAnsi="Century Gothic" w:cs="Times New Roman"/>
                <w:color w:val="auto"/>
                <w:lang w:val="el-GR"/>
              </w:rPr>
              <w:t>σε</w:t>
            </w:r>
            <w:r w:rsidR="001D477F" w:rsidRPr="00B22D99">
              <w:rPr>
                <w:rFonts w:ascii="Century Gothic" w:hAnsi="Century Gothic" w:cs="Times New Roman"/>
                <w:color w:val="auto"/>
                <w:lang w:val="el-GR"/>
              </w:rPr>
              <w:t>: μαθητές/</w:t>
            </w:r>
            <w:proofErr w:type="spellStart"/>
            <w:r w:rsidR="001D477F" w:rsidRPr="00B22D99">
              <w:rPr>
                <w:rFonts w:ascii="Century Gothic" w:hAnsi="Century Gothic" w:cs="Times New Roman"/>
                <w:color w:val="auto"/>
                <w:lang w:val="el-GR"/>
              </w:rPr>
              <w:t>τριες</w:t>
            </w:r>
            <w:proofErr w:type="spellEnd"/>
            <w:r w:rsidR="001D477F" w:rsidRPr="00B22D99">
              <w:rPr>
                <w:rFonts w:ascii="Century Gothic" w:hAnsi="Century Gothic" w:cs="Times New Roman"/>
                <w:color w:val="auto"/>
                <w:lang w:val="el-GR"/>
              </w:rPr>
              <w:t xml:space="preserve"> </w:t>
            </w:r>
            <w:r w:rsidR="00583D3E" w:rsidRPr="00B22D99">
              <w:rPr>
                <w:rFonts w:ascii="Century Gothic" w:hAnsi="Century Gothic" w:cs="Times New Roman"/>
                <w:color w:val="auto"/>
                <w:lang w:val="el-GR"/>
              </w:rPr>
              <w:t>Πρωτοβάθμιας</w:t>
            </w:r>
            <w:bookmarkStart w:id="1" w:name="_GoBack"/>
            <w:bookmarkEnd w:id="1"/>
          </w:p>
        </w:tc>
      </w:tr>
      <w:tr w:rsidR="0026113B" w:rsidRPr="00B22D99" w:rsidTr="001D477F">
        <w:trPr>
          <w:trHeight w:val="100"/>
        </w:trPr>
        <w:tc>
          <w:tcPr>
            <w:tcW w:w="3198" w:type="pct"/>
            <w:gridSpan w:val="3"/>
            <w:shd w:val="clear" w:color="auto" w:fill="983620" w:themeFill="accent2"/>
          </w:tcPr>
          <w:p w:rsidR="0026113B" w:rsidRPr="00821720" w:rsidRDefault="0026113B" w:rsidP="00F277E6">
            <w:pPr>
              <w:pStyle w:val="aa"/>
              <w:rPr>
                <w:rFonts w:ascii="Century Gothic" w:hAnsi="Century Gothic"/>
                <w:lang w:val="el-GR"/>
              </w:rPr>
            </w:pPr>
          </w:p>
        </w:tc>
        <w:tc>
          <w:tcPr>
            <w:tcW w:w="107" w:type="pct"/>
          </w:tcPr>
          <w:p w:rsidR="0026113B" w:rsidRPr="00821720" w:rsidRDefault="0026113B" w:rsidP="00F277E6">
            <w:pPr>
              <w:pStyle w:val="aa"/>
              <w:rPr>
                <w:rFonts w:ascii="Century Gothic" w:hAnsi="Century Gothic"/>
                <w:lang w:val="el-GR"/>
              </w:rPr>
            </w:pPr>
          </w:p>
        </w:tc>
        <w:tc>
          <w:tcPr>
            <w:tcW w:w="1695" w:type="pct"/>
            <w:gridSpan w:val="2"/>
            <w:shd w:val="clear" w:color="auto" w:fill="7F7F7F" w:themeFill="text1" w:themeFillTint="80"/>
          </w:tcPr>
          <w:p w:rsidR="0026113B" w:rsidRPr="00821720" w:rsidRDefault="0026113B" w:rsidP="00F277E6">
            <w:pPr>
              <w:pStyle w:val="aa"/>
              <w:rPr>
                <w:rFonts w:ascii="Century Gothic" w:hAnsi="Century Gothic"/>
                <w:lang w:val="el-GR"/>
              </w:rPr>
            </w:pPr>
          </w:p>
        </w:tc>
      </w:tr>
      <w:tr w:rsidR="0026113B" w:rsidRPr="00B22D99" w:rsidTr="001D477F">
        <w:trPr>
          <w:gridBefore w:val="1"/>
          <w:wBefore w:w="63" w:type="pct"/>
          <w:trHeight w:val="2160"/>
        </w:trPr>
        <w:tc>
          <w:tcPr>
            <w:tcW w:w="3056" w:type="pct"/>
          </w:tcPr>
          <w:p w:rsidR="00D83043" w:rsidRPr="00865B88" w:rsidRDefault="001D477F" w:rsidP="00D83043">
            <w:pPr>
              <w:pStyle w:val="1"/>
              <w:spacing w:after="0"/>
              <w:jc w:val="both"/>
              <w:rPr>
                <w:rFonts w:ascii="Century Gothic" w:hAnsi="Century Gothic" w:cs="Calibri"/>
                <w:b/>
                <w:color w:val="auto"/>
                <w:sz w:val="22"/>
                <w:szCs w:val="22"/>
                <w:lang w:val="el-GR"/>
              </w:rPr>
            </w:pPr>
            <w:bookmarkStart w:id="2" w:name="_Toc261004494"/>
            <w:bookmarkStart w:id="3" w:name="_Toc261004492"/>
            <w:r w:rsidRPr="00821720">
              <w:rPr>
                <w:rFonts w:ascii="Century Gothic" w:hAnsi="Century Gothic" w:cs="Calibri"/>
                <w:b/>
                <w:sz w:val="22"/>
                <w:szCs w:val="22"/>
                <w:lang w:val="el-GR"/>
              </w:rPr>
              <w:lastRenderedPageBreak/>
              <w:t xml:space="preserve">Επικοινωνία: </w:t>
            </w:r>
            <w:r w:rsidR="00D83043" w:rsidRPr="00865B88">
              <w:rPr>
                <w:rFonts w:ascii="Century Gothic" w:hAnsi="Century Gothic" w:cs="Calibri"/>
                <w:b/>
                <w:color w:val="auto"/>
                <w:sz w:val="22"/>
                <w:szCs w:val="22"/>
                <w:lang w:val="el-GR"/>
              </w:rPr>
              <w:t>Κώστας Θωμόπουλος</w:t>
            </w:r>
          </w:p>
          <w:p w:rsidR="00D83043" w:rsidRPr="00865B88" w:rsidRDefault="00D83043" w:rsidP="00D83043">
            <w:pPr>
              <w:pStyle w:val="1"/>
              <w:spacing w:before="0" w:after="0"/>
              <w:jc w:val="both"/>
              <w:rPr>
                <w:rFonts w:ascii="Century Gothic" w:hAnsi="Century Gothic" w:cs="Calibri"/>
                <w:b/>
                <w:color w:val="auto"/>
                <w:sz w:val="22"/>
                <w:szCs w:val="22"/>
                <w:lang w:val="el-GR"/>
              </w:rPr>
            </w:pPr>
            <w:r w:rsidRPr="00865B88">
              <w:rPr>
                <w:rFonts w:ascii="Century Gothic" w:hAnsi="Century Gothic" w:cs="Calibri"/>
                <w:b/>
                <w:color w:val="auto"/>
                <w:sz w:val="22"/>
                <w:szCs w:val="22"/>
                <w:lang w:val="el-GR"/>
              </w:rPr>
              <w:t>Υπεύθυνος Περιβαλλοντικής Εκπαίδευσης και Εθελοντισμού</w:t>
            </w:r>
          </w:p>
          <w:p w:rsidR="001D477F" w:rsidRPr="00AA68BC" w:rsidRDefault="00D83043" w:rsidP="00260197">
            <w:pPr>
              <w:pStyle w:val="1"/>
              <w:spacing w:before="0" w:after="0"/>
              <w:jc w:val="both"/>
              <w:rPr>
                <w:rFonts w:ascii="Century Gothic" w:hAnsi="Century Gothic" w:cs="Calibri"/>
                <w:b/>
                <w:color w:val="auto"/>
                <w:sz w:val="22"/>
                <w:szCs w:val="22"/>
                <w:lang w:val="el-GR"/>
              </w:rPr>
            </w:pPr>
            <w:r w:rsidRPr="00AA68BC">
              <w:rPr>
                <w:rFonts w:ascii="Century Gothic" w:hAnsi="Century Gothic" w:cs="Calibri"/>
                <w:b/>
                <w:color w:val="auto"/>
                <w:sz w:val="22"/>
                <w:szCs w:val="22"/>
                <w:lang w:val="el-GR"/>
              </w:rPr>
              <w:t>kostasthomopoulos@medasset.org</w:t>
            </w:r>
          </w:p>
          <w:p w:rsidR="00D83043" w:rsidRDefault="00D83043" w:rsidP="00260197">
            <w:pPr>
              <w:pStyle w:val="1"/>
              <w:spacing w:before="0" w:after="0"/>
              <w:jc w:val="both"/>
              <w:rPr>
                <w:rFonts w:ascii="Century Gothic" w:eastAsiaTheme="minorEastAsia" w:hAnsi="Century Gothic" w:cstheme="minorBidi"/>
                <w:bCs w:val="0"/>
                <w:color w:val="404040" w:themeColor="text1" w:themeTint="BF"/>
                <w:sz w:val="20"/>
                <w:szCs w:val="24"/>
                <w:lang w:val="el-GR"/>
              </w:rPr>
            </w:pPr>
          </w:p>
          <w:p w:rsidR="001D477F" w:rsidRPr="00821720" w:rsidRDefault="001D477F"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Ιστοσελίδα: </w:t>
            </w:r>
            <w:r w:rsidR="00D83043" w:rsidRPr="00AA68BC">
              <w:rPr>
                <w:rFonts w:ascii="Century Gothic" w:hAnsi="Century Gothic" w:cs="Calibri"/>
                <w:b/>
                <w:color w:val="auto"/>
                <w:sz w:val="22"/>
                <w:szCs w:val="22"/>
                <w:lang w:val="el-GR"/>
              </w:rPr>
              <w:t>https://www.medasset.org/el/</w:t>
            </w:r>
          </w:p>
          <w:p w:rsidR="001D477F" w:rsidRPr="00821720" w:rsidRDefault="001D477F" w:rsidP="001D477F">
            <w:pPr>
              <w:rPr>
                <w:rFonts w:ascii="Century Gothic" w:hAnsi="Century Gothic"/>
                <w:lang w:val="el-GR"/>
              </w:rPr>
            </w:pPr>
          </w:p>
          <w:p w:rsidR="00D83043" w:rsidRDefault="00DA2A6A" w:rsidP="00D83043">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Περιγραφή </w:t>
            </w:r>
            <w:r w:rsidR="00F90E65" w:rsidRPr="00821720">
              <w:rPr>
                <w:rFonts w:ascii="Century Gothic" w:hAnsi="Century Gothic" w:cs="Calibri"/>
                <w:b/>
                <w:sz w:val="22"/>
                <w:szCs w:val="22"/>
                <w:lang w:val="el-GR"/>
              </w:rPr>
              <w:t>του Υλικού</w:t>
            </w:r>
            <w:r w:rsidR="00C8465E">
              <w:rPr>
                <w:rFonts w:ascii="Century Gothic" w:hAnsi="Century Gothic" w:cs="Calibri"/>
                <w:b/>
                <w:sz w:val="22"/>
                <w:szCs w:val="22"/>
                <w:lang w:val="el-GR"/>
              </w:rPr>
              <w:t>:</w:t>
            </w:r>
          </w:p>
          <w:p w:rsidR="00D83043" w:rsidRDefault="00D83043" w:rsidP="00D83043">
            <w:pPr>
              <w:pStyle w:val="1"/>
              <w:spacing w:before="0" w:after="0"/>
              <w:jc w:val="both"/>
              <w:rPr>
                <w:rFonts w:ascii="Century Gothic" w:hAnsi="Century Gothic" w:cs="Calibri"/>
                <w:b/>
                <w:sz w:val="22"/>
                <w:szCs w:val="22"/>
                <w:lang w:val="el-GR"/>
              </w:rPr>
            </w:pPr>
          </w:p>
          <w:p w:rsidR="00D83043" w:rsidRPr="00AA68BC" w:rsidRDefault="00D83043" w:rsidP="00D83043">
            <w:pPr>
              <w:pStyle w:val="1"/>
              <w:spacing w:before="0" w:after="0"/>
              <w:jc w:val="both"/>
              <w:rPr>
                <w:rFonts w:ascii="Century Gothic" w:hAnsi="Century Gothic" w:cs="Calibri"/>
                <w:b/>
                <w:color w:val="auto"/>
                <w:sz w:val="22"/>
                <w:szCs w:val="22"/>
                <w:lang w:val="el-GR"/>
              </w:rPr>
            </w:pPr>
            <w:r w:rsidRPr="00AA68BC">
              <w:rPr>
                <w:rFonts w:ascii="Century Gothic" w:hAnsi="Century Gothic" w:cs="Calibri"/>
                <w:b/>
                <w:color w:val="auto"/>
                <w:sz w:val="22"/>
                <w:szCs w:val="22"/>
                <w:lang w:val="el-GR"/>
              </w:rPr>
              <w:t>Το πρόγραμμα "</w:t>
            </w:r>
            <w:proofErr w:type="spellStart"/>
            <w:r w:rsidRPr="00AA68BC">
              <w:rPr>
                <w:rFonts w:ascii="Century Gothic" w:hAnsi="Century Gothic" w:cs="Calibri"/>
                <w:b/>
                <w:color w:val="auto"/>
                <w:sz w:val="22"/>
                <w:szCs w:val="22"/>
                <w:lang w:val="el-GR"/>
              </w:rPr>
              <w:t>Νιρέττα</w:t>
            </w:r>
            <w:proofErr w:type="spellEnd"/>
            <w:r w:rsidRPr="00AA68BC">
              <w:rPr>
                <w:rFonts w:ascii="Century Gothic" w:hAnsi="Century Gothic" w:cs="Calibri"/>
                <w:b/>
                <w:color w:val="auto"/>
                <w:sz w:val="22"/>
                <w:szCs w:val="22"/>
                <w:lang w:val="el-GR"/>
              </w:rPr>
              <w:t xml:space="preserve"> η </w:t>
            </w:r>
            <w:proofErr w:type="spellStart"/>
            <w:r w:rsidRPr="00AA68BC">
              <w:rPr>
                <w:rFonts w:ascii="Century Gothic" w:hAnsi="Century Gothic" w:cs="Calibri"/>
                <w:b/>
                <w:color w:val="auto"/>
                <w:sz w:val="22"/>
                <w:szCs w:val="22"/>
                <w:lang w:val="el-GR"/>
              </w:rPr>
              <w:t>Καρέττα</w:t>
            </w:r>
            <w:proofErr w:type="spellEnd"/>
            <w:r w:rsidRPr="00AA68BC">
              <w:rPr>
                <w:rFonts w:ascii="Century Gothic" w:hAnsi="Century Gothic" w:cs="Calibri"/>
                <w:b/>
                <w:color w:val="auto"/>
                <w:sz w:val="22"/>
                <w:szCs w:val="22"/>
                <w:lang w:val="el-GR"/>
              </w:rPr>
              <w:t xml:space="preserve">" στοχεύει στην ευαισθητοποίηση των παιδιών για τις απειλούμενες με εξαφάνιση θαλάσσιες χελώνες, τους βιοτόπους τους και τις αρνητικές επιπτώσεις που έχει ο άνθρωπος στο περιβάλλον με έμφαση στα θαλάσσια απορρίμματα. Το πρόγραμμα έχει ευαισθητοποιήσει τα τελευταία χρόνια χιλιάδες μαθητές σε όλη την Ελλάδα μέσα από επισκέψεις σε σχολεία, ιδρύματα και εκπαιδευτικά φεστιβάλ. </w:t>
            </w:r>
          </w:p>
          <w:p w:rsidR="00D83043" w:rsidRPr="00AA68BC" w:rsidRDefault="00D83043" w:rsidP="00D83043">
            <w:pPr>
              <w:pStyle w:val="1"/>
              <w:rPr>
                <w:rFonts w:ascii="Century Gothic" w:hAnsi="Century Gothic" w:cs="Calibri"/>
                <w:b/>
                <w:color w:val="auto"/>
                <w:sz w:val="22"/>
                <w:szCs w:val="22"/>
                <w:lang w:val="el-GR"/>
              </w:rPr>
            </w:pPr>
            <w:r w:rsidRPr="00AA68BC">
              <w:rPr>
                <w:rFonts w:ascii="Century Gothic" w:hAnsi="Century Gothic" w:cs="Calibri"/>
                <w:b/>
                <w:color w:val="auto"/>
                <w:sz w:val="22"/>
                <w:szCs w:val="22"/>
                <w:lang w:val="el-GR"/>
              </w:rPr>
              <w:t xml:space="preserve">Στην Πλατφόρμα </w:t>
            </w:r>
            <w:r w:rsidR="00583D3E" w:rsidRPr="00AA68BC">
              <w:rPr>
                <w:rFonts w:ascii="Century Gothic" w:hAnsi="Century Gothic" w:cs="Calibri"/>
                <w:b/>
                <w:color w:val="auto"/>
                <w:sz w:val="22"/>
                <w:szCs w:val="22"/>
                <w:lang w:val="el-GR"/>
              </w:rPr>
              <w:t>υποβάλλονται</w:t>
            </w:r>
            <w:r w:rsidRPr="00AA68BC">
              <w:rPr>
                <w:rFonts w:ascii="Century Gothic" w:hAnsi="Century Gothic" w:cs="Calibri"/>
                <w:b/>
                <w:color w:val="auto"/>
                <w:sz w:val="22"/>
                <w:szCs w:val="22"/>
                <w:lang w:val="el-GR"/>
              </w:rPr>
              <w:t xml:space="preserve"> τα ακόλουθα εκπαιδευτικά εργαλεία του προγράμματος που μπορεί να επιλέξει ο εκπαιδευτικός ανάλογα με το διαθέσιμο χρόνο και την ηλικία των μαθητών του.</w:t>
            </w:r>
          </w:p>
          <w:p w:rsidR="001D477F" w:rsidRPr="00821720" w:rsidRDefault="001D477F" w:rsidP="001D477F">
            <w:pPr>
              <w:rPr>
                <w:rFonts w:ascii="Century Gothic" w:hAnsi="Century Gothic"/>
                <w:lang w:val="el-GR"/>
              </w:rPr>
            </w:pPr>
          </w:p>
          <w:p w:rsidR="001D477F" w:rsidRPr="00821720"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Μορφή Υλικού </w:t>
            </w:r>
          </w:p>
          <w:p w:rsidR="001D477F"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Εκτυπώσιμο:</w:t>
            </w:r>
          </w:p>
          <w:p w:rsidR="00D83043" w:rsidRPr="00AA68BC" w:rsidRDefault="00D83043" w:rsidP="00D83043">
            <w:pPr>
              <w:pStyle w:val="1"/>
              <w:numPr>
                <w:ilvl w:val="0"/>
                <w:numId w:val="7"/>
              </w:numPr>
              <w:rPr>
                <w:rFonts w:ascii="Century Gothic" w:hAnsi="Century Gothic" w:cs="Calibri"/>
                <w:b/>
                <w:color w:val="auto"/>
                <w:sz w:val="22"/>
                <w:szCs w:val="22"/>
                <w:lang w:val="el-GR"/>
              </w:rPr>
            </w:pPr>
            <w:r w:rsidRPr="00AA68BC">
              <w:rPr>
                <w:rFonts w:ascii="Century Gothic" w:hAnsi="Century Gothic" w:cs="Calibri"/>
                <w:b/>
                <w:color w:val="auto"/>
                <w:sz w:val="22"/>
                <w:szCs w:val="22"/>
                <w:lang w:val="el-GR"/>
              </w:rPr>
              <w:t xml:space="preserve">Ζωγραφική και </w:t>
            </w:r>
            <w:proofErr w:type="spellStart"/>
            <w:r w:rsidRPr="00AA68BC">
              <w:rPr>
                <w:rFonts w:ascii="Century Gothic" w:hAnsi="Century Gothic" w:cs="Calibri"/>
                <w:b/>
                <w:color w:val="auto"/>
                <w:sz w:val="22"/>
                <w:szCs w:val="22"/>
                <w:lang w:val="el-GR"/>
              </w:rPr>
              <w:t>Χελωνοκατασκευή</w:t>
            </w:r>
            <w:proofErr w:type="spellEnd"/>
            <w:r w:rsidRPr="00AA68BC">
              <w:rPr>
                <w:rFonts w:ascii="Century Gothic" w:hAnsi="Century Gothic" w:cs="Calibri"/>
                <w:b/>
                <w:color w:val="auto"/>
                <w:sz w:val="22"/>
                <w:szCs w:val="22"/>
                <w:lang w:val="el-GR"/>
              </w:rPr>
              <w:t xml:space="preserve"> (επισυνάπτεται αρχείο </w:t>
            </w:r>
            <w:r w:rsidRPr="00AA68BC">
              <w:rPr>
                <w:rFonts w:ascii="Century Gothic" w:hAnsi="Century Gothic" w:cs="Calibri"/>
                <w:b/>
                <w:color w:val="auto"/>
                <w:sz w:val="22"/>
                <w:szCs w:val="22"/>
              </w:rPr>
              <w:t>pdf</w:t>
            </w:r>
            <w:r w:rsidRPr="00AA68BC">
              <w:rPr>
                <w:rFonts w:ascii="Century Gothic" w:hAnsi="Century Gothic" w:cs="Calibri"/>
                <w:b/>
                <w:color w:val="auto"/>
                <w:sz w:val="22"/>
                <w:szCs w:val="22"/>
                <w:lang w:val="el-GR"/>
              </w:rPr>
              <w:t>)</w:t>
            </w:r>
          </w:p>
          <w:p w:rsidR="00D83043" w:rsidRPr="00AA68BC" w:rsidRDefault="00D83043" w:rsidP="00D83043">
            <w:pPr>
              <w:pStyle w:val="1"/>
              <w:numPr>
                <w:ilvl w:val="0"/>
                <w:numId w:val="7"/>
              </w:numPr>
              <w:rPr>
                <w:rFonts w:ascii="Century Gothic" w:hAnsi="Century Gothic" w:cs="Calibri"/>
                <w:b/>
                <w:color w:val="auto"/>
                <w:sz w:val="22"/>
                <w:szCs w:val="22"/>
                <w:lang w:val="el-GR"/>
              </w:rPr>
            </w:pPr>
            <w:r w:rsidRPr="00AA68BC">
              <w:rPr>
                <w:rFonts w:ascii="Century Gothic" w:hAnsi="Century Gothic" w:cs="Calibri"/>
                <w:b/>
                <w:color w:val="auto"/>
                <w:sz w:val="22"/>
                <w:szCs w:val="22"/>
                <w:lang w:val="el-GR"/>
              </w:rPr>
              <w:t xml:space="preserve">Παιχνίδια στην αυλή (επισυνάπτεται αρχείο </w:t>
            </w:r>
            <w:r w:rsidRPr="00AA68BC">
              <w:rPr>
                <w:rFonts w:ascii="Century Gothic" w:hAnsi="Century Gothic" w:cs="Calibri"/>
                <w:b/>
                <w:color w:val="auto"/>
                <w:sz w:val="22"/>
                <w:szCs w:val="22"/>
              </w:rPr>
              <w:t>pdf</w:t>
            </w:r>
            <w:r w:rsidRPr="00AA68BC">
              <w:rPr>
                <w:rFonts w:ascii="Century Gothic" w:hAnsi="Century Gothic" w:cs="Calibri"/>
                <w:b/>
                <w:color w:val="auto"/>
                <w:sz w:val="22"/>
                <w:szCs w:val="22"/>
                <w:lang w:val="el-GR"/>
              </w:rPr>
              <w:t>)</w:t>
            </w:r>
          </w:p>
          <w:p w:rsidR="00D83043" w:rsidRPr="00AA68BC" w:rsidRDefault="00D83043" w:rsidP="00D83043">
            <w:pPr>
              <w:rPr>
                <w:rFonts w:ascii="Times New Roman" w:hAnsi="Times New Roman"/>
                <w:color w:val="auto"/>
                <w:lang w:val="el-GR"/>
              </w:rPr>
            </w:pPr>
          </w:p>
          <w:p w:rsidR="00D83043" w:rsidRPr="00AA68BC" w:rsidRDefault="00D83043" w:rsidP="00D83043">
            <w:pPr>
              <w:pStyle w:val="1"/>
              <w:numPr>
                <w:ilvl w:val="0"/>
                <w:numId w:val="7"/>
              </w:numPr>
              <w:rPr>
                <w:rFonts w:ascii="Century Gothic" w:hAnsi="Century Gothic" w:cs="Calibri"/>
                <w:b/>
                <w:color w:val="auto"/>
                <w:sz w:val="22"/>
                <w:szCs w:val="22"/>
                <w:lang w:val="el-GR"/>
              </w:rPr>
            </w:pPr>
            <w:r w:rsidRPr="00AA68BC">
              <w:rPr>
                <w:rFonts w:ascii="Century Gothic" w:hAnsi="Century Gothic" w:cs="Calibri"/>
                <w:b/>
                <w:color w:val="auto"/>
                <w:sz w:val="22"/>
                <w:szCs w:val="22"/>
                <w:lang w:val="el-GR"/>
              </w:rPr>
              <w:t xml:space="preserve">Ενημερωτικό υλικό για τις θαλάσσιες χελώνες (για τον εκπαιδευτικό) (επισυνάπτεται αρχείο </w:t>
            </w:r>
            <w:r w:rsidRPr="00AA68BC">
              <w:rPr>
                <w:rFonts w:ascii="Century Gothic" w:hAnsi="Century Gothic" w:cs="Calibri"/>
                <w:b/>
                <w:color w:val="auto"/>
                <w:sz w:val="22"/>
                <w:szCs w:val="22"/>
              </w:rPr>
              <w:t>pdf</w:t>
            </w:r>
            <w:r w:rsidRPr="00AA68BC">
              <w:rPr>
                <w:rFonts w:ascii="Century Gothic" w:hAnsi="Century Gothic" w:cs="Calibri"/>
                <w:b/>
                <w:color w:val="auto"/>
                <w:sz w:val="22"/>
                <w:szCs w:val="22"/>
                <w:lang w:val="el-GR"/>
              </w:rPr>
              <w:t>)</w:t>
            </w:r>
          </w:p>
          <w:p w:rsidR="001D477F" w:rsidRPr="00821720" w:rsidRDefault="001D477F" w:rsidP="001D477F">
            <w:pPr>
              <w:rPr>
                <w:rFonts w:ascii="Century Gothic" w:hAnsi="Century Gothic"/>
                <w:lang w:val="el-GR"/>
              </w:rPr>
            </w:pPr>
          </w:p>
          <w:p w:rsidR="001D477F"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Ψηφιακό: </w:t>
            </w:r>
          </w:p>
          <w:p w:rsidR="00D83043" w:rsidRPr="00AA68BC" w:rsidRDefault="00D83043" w:rsidP="00D83043">
            <w:pPr>
              <w:pStyle w:val="1"/>
              <w:numPr>
                <w:ilvl w:val="0"/>
                <w:numId w:val="7"/>
              </w:numPr>
              <w:rPr>
                <w:rFonts w:ascii="Century Gothic" w:hAnsi="Century Gothic" w:cs="Calibri"/>
                <w:b/>
                <w:color w:val="auto"/>
                <w:sz w:val="22"/>
                <w:szCs w:val="22"/>
                <w:lang w:val="el-GR"/>
              </w:rPr>
            </w:pPr>
            <w:r w:rsidRPr="00AA68BC">
              <w:rPr>
                <w:rFonts w:ascii="Century Gothic" w:hAnsi="Century Gothic" w:cs="Calibri"/>
                <w:b/>
                <w:color w:val="auto"/>
                <w:sz w:val="22"/>
                <w:szCs w:val="22"/>
                <w:lang w:val="el-GR"/>
              </w:rPr>
              <w:t xml:space="preserve">Τραγουδάκι με την ιστορία της </w:t>
            </w:r>
            <w:proofErr w:type="spellStart"/>
            <w:r w:rsidRPr="00AA68BC">
              <w:rPr>
                <w:rFonts w:ascii="Century Gothic" w:hAnsi="Century Gothic" w:cs="Calibri"/>
                <w:b/>
                <w:color w:val="auto"/>
                <w:sz w:val="22"/>
                <w:szCs w:val="22"/>
                <w:lang w:val="el-GR"/>
              </w:rPr>
              <w:t>Νιρέττας</w:t>
            </w:r>
            <w:proofErr w:type="spellEnd"/>
            <w:r w:rsidRPr="00AA68BC">
              <w:rPr>
                <w:rFonts w:ascii="Century Gothic" w:hAnsi="Century Gothic" w:cs="Calibri"/>
                <w:b/>
                <w:color w:val="auto"/>
                <w:sz w:val="22"/>
                <w:szCs w:val="22"/>
                <w:lang w:val="el-GR"/>
              </w:rPr>
              <w:t xml:space="preserve"> </w:t>
            </w:r>
          </w:p>
          <w:p w:rsidR="00D83043" w:rsidRPr="00AA68BC" w:rsidRDefault="00D83043" w:rsidP="00D83043">
            <w:pPr>
              <w:pStyle w:val="1"/>
              <w:rPr>
                <w:rFonts w:ascii="Century Gothic" w:hAnsi="Century Gothic" w:cs="Calibri"/>
                <w:b/>
                <w:color w:val="auto"/>
                <w:sz w:val="22"/>
                <w:szCs w:val="22"/>
                <w:lang w:val="el-GR"/>
              </w:rPr>
            </w:pPr>
            <w:r w:rsidRPr="00AA68BC">
              <w:rPr>
                <w:rFonts w:ascii="Century Gothic" w:hAnsi="Century Gothic" w:cs="Calibri"/>
                <w:b/>
                <w:color w:val="auto"/>
                <w:sz w:val="22"/>
                <w:szCs w:val="22"/>
                <w:lang w:val="el-GR"/>
              </w:rPr>
              <w:t>https://www.youtube.com/watch?v=wU12pwsk_v8</w:t>
            </w:r>
          </w:p>
          <w:p w:rsidR="00D83043" w:rsidRPr="00AA68BC" w:rsidRDefault="00D83043" w:rsidP="00D83043">
            <w:pPr>
              <w:pStyle w:val="1"/>
              <w:numPr>
                <w:ilvl w:val="0"/>
                <w:numId w:val="7"/>
              </w:numPr>
              <w:rPr>
                <w:rFonts w:ascii="Century Gothic" w:hAnsi="Century Gothic" w:cs="Calibri"/>
                <w:b/>
                <w:color w:val="auto"/>
                <w:sz w:val="22"/>
                <w:szCs w:val="22"/>
                <w:lang w:val="el-GR"/>
              </w:rPr>
            </w:pPr>
            <w:r w:rsidRPr="00AA68BC">
              <w:rPr>
                <w:rFonts w:ascii="Century Gothic" w:hAnsi="Century Gothic" w:cs="Calibri"/>
                <w:b/>
                <w:color w:val="auto"/>
                <w:sz w:val="22"/>
                <w:szCs w:val="22"/>
                <w:lang w:val="el-GR"/>
              </w:rPr>
              <w:lastRenderedPageBreak/>
              <w:t>Εκπαιδευτικό βίντεο «Χελώνες σε Κίνδυνο, Μπορείτε να Κάνετε τη Διαφορά»</w:t>
            </w:r>
          </w:p>
          <w:p w:rsidR="00D83043" w:rsidRPr="00AA68BC" w:rsidRDefault="00D83043" w:rsidP="00D83043">
            <w:pPr>
              <w:pStyle w:val="1"/>
              <w:rPr>
                <w:rFonts w:ascii="Century Gothic" w:hAnsi="Century Gothic" w:cs="Calibri"/>
                <w:b/>
                <w:color w:val="auto"/>
                <w:sz w:val="22"/>
                <w:szCs w:val="22"/>
                <w:lang w:val="el-GR"/>
              </w:rPr>
            </w:pPr>
            <w:r w:rsidRPr="00AA68BC">
              <w:rPr>
                <w:rFonts w:ascii="Century Gothic" w:hAnsi="Century Gothic" w:cs="Calibri"/>
                <w:b/>
                <w:color w:val="auto"/>
                <w:sz w:val="22"/>
                <w:szCs w:val="22"/>
                <w:lang w:val="el-GR"/>
              </w:rPr>
              <w:t>https://www.youtube.com/watch?v=JQjWWzz6A9E</w:t>
            </w:r>
          </w:p>
          <w:p w:rsidR="00D83043" w:rsidRPr="00D83043" w:rsidRDefault="00D83043" w:rsidP="00D83043">
            <w:pPr>
              <w:rPr>
                <w:rFonts w:ascii="Times New Roman" w:hAnsi="Times New Roman"/>
                <w:lang w:val="el-GR"/>
              </w:rPr>
            </w:pPr>
          </w:p>
          <w:p w:rsidR="00190BCA" w:rsidRPr="00821720" w:rsidRDefault="00190BCA" w:rsidP="00DA2A6A">
            <w:pPr>
              <w:pStyle w:val="1"/>
              <w:spacing w:before="0" w:after="0"/>
              <w:jc w:val="both"/>
              <w:rPr>
                <w:rFonts w:ascii="Century Gothic" w:hAnsi="Century Gothic" w:cs="Calibri"/>
                <w:b/>
                <w:sz w:val="22"/>
                <w:szCs w:val="22"/>
                <w:lang w:val="el-GR"/>
              </w:rPr>
            </w:pPr>
          </w:p>
          <w:p w:rsidR="007919AA" w:rsidRPr="00821720" w:rsidRDefault="007919AA" w:rsidP="00DA2A6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Στ</w:t>
            </w:r>
            <w:r w:rsidR="00E01C17" w:rsidRPr="00821720">
              <w:rPr>
                <w:rFonts w:ascii="Century Gothic" w:hAnsi="Century Gothic" w:cs="Calibri"/>
                <w:b/>
                <w:sz w:val="22"/>
                <w:szCs w:val="22"/>
                <w:lang w:val="el-GR"/>
              </w:rPr>
              <w:t>όχοι</w:t>
            </w:r>
          </w:p>
          <w:p w:rsidR="00AA68BC" w:rsidRPr="00AA68BC" w:rsidRDefault="00AA68BC" w:rsidP="00AA68BC">
            <w:pPr>
              <w:jc w:val="both"/>
              <w:rPr>
                <w:rFonts w:ascii="Century Gothic" w:eastAsiaTheme="majorEastAsia" w:hAnsi="Century Gothic" w:cs="Calibri"/>
                <w:b/>
                <w:bCs/>
                <w:color w:val="auto"/>
                <w:sz w:val="22"/>
                <w:szCs w:val="22"/>
                <w:lang w:val="el-GR"/>
              </w:rPr>
            </w:pPr>
            <w:r w:rsidRPr="00AA68BC">
              <w:rPr>
                <w:rFonts w:ascii="Century Gothic" w:eastAsiaTheme="majorEastAsia" w:hAnsi="Century Gothic" w:cs="Calibri"/>
                <w:b/>
                <w:bCs/>
                <w:color w:val="auto"/>
                <w:sz w:val="22"/>
                <w:szCs w:val="22"/>
                <w:lang w:val="el-GR"/>
              </w:rPr>
              <w:t xml:space="preserve">Ευαισθητοποίηση </w:t>
            </w:r>
          </w:p>
          <w:p w:rsidR="00AA68BC" w:rsidRPr="00AA68BC" w:rsidRDefault="00AA68BC" w:rsidP="00AA68BC">
            <w:pPr>
              <w:jc w:val="both"/>
              <w:rPr>
                <w:rFonts w:ascii="Century Gothic" w:eastAsiaTheme="majorEastAsia" w:hAnsi="Century Gothic" w:cs="Calibri"/>
                <w:b/>
                <w:bCs/>
                <w:color w:val="auto"/>
                <w:sz w:val="22"/>
                <w:szCs w:val="22"/>
                <w:lang w:val="el-GR"/>
              </w:rPr>
            </w:pPr>
            <w:proofErr w:type="spellStart"/>
            <w:r w:rsidRPr="00AA68BC">
              <w:rPr>
                <w:rFonts w:ascii="Century Gothic" w:eastAsiaTheme="majorEastAsia" w:hAnsi="Century Gothic" w:cs="Calibri"/>
                <w:b/>
                <w:bCs/>
                <w:color w:val="auto"/>
                <w:sz w:val="22"/>
                <w:szCs w:val="22"/>
                <w:lang w:val="el-GR"/>
              </w:rPr>
              <w:t>Nα</w:t>
            </w:r>
            <w:proofErr w:type="spellEnd"/>
            <w:r w:rsidRPr="00AA68BC">
              <w:rPr>
                <w:rFonts w:ascii="Century Gothic" w:eastAsiaTheme="majorEastAsia" w:hAnsi="Century Gothic" w:cs="Calibri"/>
                <w:b/>
                <w:bCs/>
                <w:color w:val="auto"/>
                <w:sz w:val="22"/>
                <w:szCs w:val="22"/>
                <w:lang w:val="el-GR"/>
              </w:rPr>
              <w:t xml:space="preserve"> ενισχύσει την ευαισθητοποίηση σε σχέση με την κατάσταση των θαλάσσιων χελωνών στη Μεσόγειο και τη ρύπανση των ακτών από απορρίμματα. </w:t>
            </w:r>
          </w:p>
          <w:p w:rsidR="00AA68BC" w:rsidRPr="00AA68BC" w:rsidRDefault="00AA68BC" w:rsidP="00AA68BC">
            <w:pPr>
              <w:jc w:val="both"/>
              <w:rPr>
                <w:rFonts w:ascii="Century Gothic" w:eastAsiaTheme="majorEastAsia" w:hAnsi="Century Gothic" w:cs="Calibri"/>
                <w:b/>
                <w:bCs/>
                <w:color w:val="auto"/>
                <w:sz w:val="22"/>
                <w:szCs w:val="22"/>
                <w:lang w:val="el-GR"/>
              </w:rPr>
            </w:pPr>
            <w:r w:rsidRPr="00AA68BC">
              <w:rPr>
                <w:rFonts w:ascii="Century Gothic" w:eastAsiaTheme="majorEastAsia" w:hAnsi="Century Gothic" w:cs="Calibri"/>
                <w:b/>
                <w:bCs/>
                <w:color w:val="auto"/>
                <w:sz w:val="22"/>
                <w:szCs w:val="22"/>
                <w:lang w:val="el-GR"/>
              </w:rPr>
              <w:t xml:space="preserve">Γνώση </w:t>
            </w:r>
          </w:p>
          <w:p w:rsidR="00AA68BC" w:rsidRPr="00AA68BC" w:rsidRDefault="00AA68BC" w:rsidP="00AA68BC">
            <w:pPr>
              <w:jc w:val="both"/>
              <w:rPr>
                <w:rFonts w:ascii="Century Gothic" w:eastAsiaTheme="majorEastAsia" w:hAnsi="Century Gothic" w:cs="Calibri"/>
                <w:b/>
                <w:bCs/>
                <w:color w:val="auto"/>
                <w:sz w:val="22"/>
                <w:szCs w:val="22"/>
                <w:lang w:val="el-GR"/>
              </w:rPr>
            </w:pPr>
            <w:r w:rsidRPr="00AA68BC">
              <w:rPr>
                <w:rFonts w:ascii="Century Gothic" w:eastAsiaTheme="majorEastAsia" w:hAnsi="Century Gothic" w:cs="Calibri"/>
                <w:b/>
                <w:bCs/>
                <w:color w:val="auto"/>
                <w:sz w:val="22"/>
                <w:szCs w:val="22"/>
                <w:lang w:val="el-GR"/>
              </w:rPr>
              <w:t xml:space="preserve">Να γνωρίσει στα παιδιά τους κινδύνους που αντιμετωπίζουν οι θαλάσσιες χελώνες, τη σημασία της προστασίας της βιοποικιλότητας και την ανάγκη αρμονικής συνύπαρξης του ανθρώπου με το φυσικό περιβάλλον. </w:t>
            </w:r>
          </w:p>
          <w:p w:rsidR="00AA68BC" w:rsidRPr="00AA68BC" w:rsidRDefault="00AA68BC" w:rsidP="00AA68BC">
            <w:pPr>
              <w:jc w:val="both"/>
              <w:rPr>
                <w:rFonts w:ascii="Century Gothic" w:eastAsiaTheme="majorEastAsia" w:hAnsi="Century Gothic" w:cs="Calibri"/>
                <w:b/>
                <w:bCs/>
                <w:color w:val="auto"/>
                <w:sz w:val="22"/>
                <w:szCs w:val="22"/>
                <w:lang w:val="el-GR"/>
              </w:rPr>
            </w:pPr>
            <w:r w:rsidRPr="00AA68BC">
              <w:rPr>
                <w:rFonts w:ascii="Century Gothic" w:eastAsiaTheme="majorEastAsia" w:hAnsi="Century Gothic" w:cs="Calibri"/>
                <w:b/>
                <w:bCs/>
                <w:color w:val="auto"/>
                <w:sz w:val="22"/>
                <w:szCs w:val="22"/>
                <w:lang w:val="el-GR"/>
              </w:rPr>
              <w:t xml:space="preserve">Συμπεριφορά </w:t>
            </w:r>
          </w:p>
          <w:p w:rsidR="00AA68BC" w:rsidRPr="00AA68BC" w:rsidRDefault="00AA68BC" w:rsidP="00AA68BC">
            <w:pPr>
              <w:jc w:val="both"/>
              <w:rPr>
                <w:rFonts w:ascii="Century Gothic" w:eastAsiaTheme="majorEastAsia" w:hAnsi="Century Gothic" w:cs="Calibri"/>
                <w:b/>
                <w:bCs/>
                <w:color w:val="auto"/>
                <w:sz w:val="22"/>
                <w:szCs w:val="22"/>
                <w:lang w:val="el-GR"/>
              </w:rPr>
            </w:pPr>
            <w:r w:rsidRPr="00AA68BC">
              <w:rPr>
                <w:rFonts w:ascii="Century Gothic" w:eastAsiaTheme="majorEastAsia" w:hAnsi="Century Gothic" w:cs="Calibri"/>
                <w:b/>
                <w:bCs/>
                <w:color w:val="auto"/>
                <w:sz w:val="22"/>
                <w:szCs w:val="22"/>
                <w:lang w:val="el-GR"/>
              </w:rPr>
              <w:t xml:space="preserve">Να εμπνεύσει νέα αντιμετώπιση και συμπεριφορά για την προστασία του θαλάσσιου περιβάλλοντος. </w:t>
            </w:r>
          </w:p>
          <w:p w:rsidR="00AA68BC" w:rsidRPr="00AA68BC" w:rsidRDefault="00AA68BC" w:rsidP="00AA68BC">
            <w:pPr>
              <w:jc w:val="both"/>
              <w:rPr>
                <w:rFonts w:ascii="Century Gothic" w:eastAsiaTheme="majorEastAsia" w:hAnsi="Century Gothic" w:cs="Calibri"/>
                <w:b/>
                <w:bCs/>
                <w:color w:val="auto"/>
                <w:sz w:val="22"/>
                <w:szCs w:val="22"/>
                <w:lang w:val="el-GR"/>
              </w:rPr>
            </w:pPr>
            <w:r w:rsidRPr="00AA68BC">
              <w:rPr>
                <w:rFonts w:ascii="Century Gothic" w:eastAsiaTheme="majorEastAsia" w:hAnsi="Century Gothic" w:cs="Calibri"/>
                <w:b/>
                <w:bCs/>
                <w:color w:val="auto"/>
                <w:sz w:val="22"/>
                <w:szCs w:val="22"/>
                <w:lang w:val="el-GR"/>
              </w:rPr>
              <w:t>Συμμετοχή</w:t>
            </w:r>
          </w:p>
          <w:p w:rsidR="00AA68BC" w:rsidRPr="00AA68BC" w:rsidRDefault="00AA68BC" w:rsidP="00AA68BC">
            <w:pPr>
              <w:jc w:val="both"/>
              <w:rPr>
                <w:rFonts w:ascii="Century Gothic" w:eastAsiaTheme="majorEastAsia" w:hAnsi="Century Gothic" w:cs="Calibri"/>
                <w:b/>
                <w:bCs/>
                <w:color w:val="auto"/>
                <w:sz w:val="22"/>
                <w:szCs w:val="22"/>
                <w:lang w:val="el-GR"/>
              </w:rPr>
            </w:pPr>
            <w:r w:rsidRPr="00AA68BC">
              <w:rPr>
                <w:rFonts w:ascii="Century Gothic" w:eastAsiaTheme="majorEastAsia" w:hAnsi="Century Gothic" w:cs="Calibri"/>
                <w:b/>
                <w:bCs/>
                <w:color w:val="auto"/>
                <w:sz w:val="22"/>
                <w:szCs w:val="22"/>
                <w:lang w:val="el-GR"/>
              </w:rPr>
              <w:t xml:space="preserve">Να προβάλει την ανάγκη ανάληψης δράσης και ενεργούς συμμετοχής, για την πρόληψη και την αντιμετώπιση των περιβαλλοντικών προβλημάτων. </w:t>
            </w:r>
          </w:p>
          <w:p w:rsidR="00190BCA" w:rsidRPr="00821720" w:rsidRDefault="00190BCA" w:rsidP="00DA2A6A">
            <w:pPr>
              <w:spacing w:after="0"/>
              <w:jc w:val="both"/>
              <w:rPr>
                <w:rFonts w:ascii="Century Gothic" w:eastAsiaTheme="minorHAnsi" w:hAnsi="Century Gothic" w:cs="Calibri"/>
                <w:bCs/>
                <w:szCs w:val="20"/>
                <w:lang w:val="el-GR"/>
              </w:rPr>
            </w:pPr>
          </w:p>
          <w:p w:rsidR="00190BCA" w:rsidRPr="00821720" w:rsidRDefault="00190BCA" w:rsidP="00DA2A6A">
            <w:pPr>
              <w:spacing w:after="0"/>
              <w:jc w:val="both"/>
              <w:rPr>
                <w:rFonts w:ascii="Century Gothic" w:eastAsiaTheme="minorHAnsi" w:hAnsi="Century Gothic" w:cs="Calibri"/>
                <w:bCs/>
                <w:color w:val="auto"/>
                <w:sz w:val="22"/>
                <w:lang w:val="el-GR"/>
              </w:rPr>
            </w:pPr>
          </w:p>
          <w:p w:rsidR="003578FB" w:rsidRPr="00821720" w:rsidRDefault="00A4318E" w:rsidP="0054371C">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2"/>
          </w:p>
          <w:p w:rsidR="00AA68BC" w:rsidRPr="00AA68BC" w:rsidRDefault="00AA68BC" w:rsidP="00AA68BC">
            <w:pPr>
              <w:jc w:val="both"/>
              <w:rPr>
                <w:rFonts w:ascii="Century Gothic" w:eastAsiaTheme="majorEastAsia" w:hAnsi="Century Gothic" w:cs="Calibri"/>
                <w:b/>
                <w:bCs/>
                <w:color w:val="auto"/>
                <w:sz w:val="22"/>
                <w:szCs w:val="22"/>
                <w:lang w:val="el-GR"/>
              </w:rPr>
            </w:pPr>
            <w:r w:rsidRPr="00AA68BC">
              <w:rPr>
                <w:rFonts w:ascii="Century Gothic" w:eastAsiaTheme="majorEastAsia" w:hAnsi="Century Gothic" w:cs="Calibri"/>
                <w:b/>
                <w:bCs/>
                <w:color w:val="auto"/>
                <w:sz w:val="22"/>
                <w:szCs w:val="22"/>
                <w:lang w:val="el-GR"/>
              </w:rPr>
              <w:t>Στο τέλος κάθε προγράμματος δίνεται στους εκπαιδευτικούς να συμπληρωθεί το επισυναπτόμενο έντυπο αξιολόγησης στο οποίο είναι ελεύθεροι να καταγράψουν τις εντυπώσεις, τα σχόλια τους, καθώς και προτάσεις για τη βελτίωση του προγράμματος.</w:t>
            </w:r>
          </w:p>
          <w:p w:rsidR="00AA68BC" w:rsidRPr="00AA68BC" w:rsidRDefault="00AA68BC" w:rsidP="00AA68BC">
            <w:pPr>
              <w:jc w:val="both"/>
              <w:rPr>
                <w:rFonts w:ascii="Century Gothic" w:eastAsiaTheme="majorEastAsia" w:hAnsi="Century Gothic" w:cs="Calibri"/>
                <w:b/>
                <w:bCs/>
                <w:color w:val="auto"/>
                <w:sz w:val="22"/>
                <w:szCs w:val="22"/>
                <w:lang w:val="el-GR"/>
              </w:rPr>
            </w:pPr>
            <w:r w:rsidRPr="00AA68BC">
              <w:rPr>
                <w:rFonts w:ascii="Century Gothic" w:eastAsiaTheme="majorEastAsia" w:hAnsi="Century Gothic" w:cs="Calibri"/>
                <w:b/>
                <w:bCs/>
                <w:color w:val="auto"/>
                <w:sz w:val="22"/>
                <w:szCs w:val="22"/>
                <w:lang w:val="el-GR"/>
              </w:rPr>
              <w:t>Τις σχολικές χρονιές που υλοποιείται το πρόγραμμα από το 2017, η συντριπτική πλειοψηφία των αξιολογήσεων υπήρξε εξαιρετικά ενθαρρυντική, κερδίζοντας τις εντυπώσεις της εκπαιδευτικής κοινότητας.</w:t>
            </w:r>
          </w:p>
          <w:p w:rsidR="007A7084" w:rsidRPr="00821720" w:rsidRDefault="007A7084" w:rsidP="00DA2A6A">
            <w:pPr>
              <w:spacing w:after="0"/>
              <w:jc w:val="both"/>
              <w:rPr>
                <w:rFonts w:ascii="Century Gothic" w:hAnsi="Century Gothic" w:cs="Calibri"/>
                <w:bCs/>
                <w:color w:val="auto"/>
                <w:sz w:val="22"/>
                <w:lang w:val="el-GR"/>
              </w:rPr>
            </w:pPr>
          </w:p>
        </w:tc>
        <w:tc>
          <w:tcPr>
            <w:tcW w:w="190" w:type="pct"/>
            <w:gridSpan w:val="3"/>
          </w:tcPr>
          <w:p w:rsidR="0026113B" w:rsidRPr="00821720" w:rsidRDefault="0026113B" w:rsidP="00DA2A6A">
            <w:pPr>
              <w:spacing w:after="0"/>
              <w:jc w:val="both"/>
              <w:rPr>
                <w:rFonts w:ascii="Century Gothic" w:hAnsi="Century Gothic" w:cs="Times New Roman"/>
                <w:sz w:val="22"/>
                <w:lang w:val="el-GR"/>
              </w:rPr>
            </w:pPr>
          </w:p>
        </w:tc>
        <w:tc>
          <w:tcPr>
            <w:tcW w:w="1691" w:type="pct"/>
          </w:tcPr>
          <w:p w:rsidR="00A4318E" w:rsidRPr="00821720" w:rsidRDefault="00A4318E" w:rsidP="00DA2A6A">
            <w:pPr>
              <w:pStyle w:val="20"/>
              <w:spacing w:before="0" w:after="0"/>
              <w:jc w:val="both"/>
              <w:rPr>
                <w:rFonts w:ascii="Century Gothic" w:hAnsi="Century Gothic" w:cs="Times New Roman"/>
                <w:b/>
                <w:sz w:val="22"/>
                <w:szCs w:val="22"/>
                <w:lang w:val="el-GR"/>
              </w:rPr>
            </w:pPr>
          </w:p>
          <w:p w:rsidR="00DA2A6A" w:rsidRPr="00821720" w:rsidRDefault="00DA2A6A" w:rsidP="00DA2A6A">
            <w:pPr>
              <w:pStyle w:val="20"/>
              <w:spacing w:before="0" w:after="0"/>
              <w:jc w:val="both"/>
              <w:rPr>
                <w:rFonts w:ascii="Century Gothic" w:hAnsi="Century Gothic" w:cs="Times New Roman"/>
                <w:b/>
                <w:sz w:val="22"/>
                <w:szCs w:val="22"/>
                <w:lang w:val="el-GR"/>
              </w:rPr>
            </w:pPr>
          </w:p>
          <w:p w:rsidR="00A4318E" w:rsidRPr="00821720" w:rsidRDefault="00A4318E" w:rsidP="00190BCA">
            <w:pPr>
              <w:pStyle w:val="20"/>
              <w:spacing w:before="0" w:after="0"/>
              <w:jc w:val="both"/>
              <w:rPr>
                <w:rFonts w:ascii="Century Gothic" w:hAnsi="Century Gothic" w:cs="Times New Roman"/>
                <w:sz w:val="22"/>
                <w:szCs w:val="22"/>
                <w:lang w:val="el-GR"/>
              </w:rPr>
            </w:pPr>
          </w:p>
          <w:p w:rsidR="002E4E12" w:rsidRPr="00821720" w:rsidRDefault="002E4E12" w:rsidP="00DA2A6A">
            <w:pPr>
              <w:pStyle w:val="a6"/>
              <w:ind w:right="0"/>
              <w:jc w:val="both"/>
              <w:rPr>
                <w:rFonts w:ascii="Century Gothic" w:hAnsi="Century Gothic" w:cs="Times New Roman"/>
                <w:bCs/>
                <w:iCs w:val="0"/>
                <w:sz w:val="22"/>
                <w:lang w:val="el-GR"/>
              </w:rPr>
            </w:pPr>
          </w:p>
          <w:p w:rsidR="007919AA" w:rsidRPr="00821720" w:rsidRDefault="007919AA" w:rsidP="00DA2A6A">
            <w:pPr>
              <w:pStyle w:val="a6"/>
              <w:ind w:right="0"/>
              <w:jc w:val="both"/>
              <w:rPr>
                <w:rFonts w:ascii="Century Gothic" w:hAnsi="Century Gothic" w:cs="Times New Roman"/>
                <w:bCs/>
                <w:iCs w:val="0"/>
                <w:sz w:val="22"/>
                <w:lang w:val="el-GR"/>
              </w:rPr>
            </w:pPr>
          </w:p>
          <w:p w:rsidR="00A4318E" w:rsidRPr="00821720" w:rsidRDefault="00A4318E" w:rsidP="00DA2A6A">
            <w:pPr>
              <w:pStyle w:val="a6"/>
              <w:ind w:right="0"/>
              <w:jc w:val="both"/>
              <w:rPr>
                <w:rFonts w:ascii="Century Gothic" w:hAnsi="Century Gothic" w:cs="Times New Roman"/>
                <w:bCs/>
                <w:iCs w:val="0"/>
                <w:sz w:val="22"/>
                <w:lang w:val="el-GR"/>
              </w:rPr>
            </w:pPr>
          </w:p>
          <w:p w:rsidR="00A4318E" w:rsidRPr="00821720" w:rsidRDefault="00A4318E" w:rsidP="00DA2A6A">
            <w:pPr>
              <w:pStyle w:val="a6"/>
              <w:ind w:right="0"/>
              <w:jc w:val="both"/>
              <w:rPr>
                <w:rFonts w:ascii="Century Gothic" w:hAnsi="Century Gothic" w:cs="Times New Roman"/>
                <w:sz w:val="22"/>
                <w:lang w:val="el-GR"/>
              </w:rPr>
            </w:pPr>
          </w:p>
        </w:tc>
      </w:tr>
    </w:tbl>
    <w:bookmarkEnd w:id="0"/>
    <w:bookmarkEnd w:id="3"/>
    <w:p w:rsidR="001D477F" w:rsidRPr="00AA68BC" w:rsidRDefault="001D477F" w:rsidP="00AA68BC">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lastRenderedPageBreak/>
        <w:t xml:space="preserve"> Περιλαμβάνει</w:t>
      </w:r>
      <w:r w:rsidR="00821720" w:rsidRPr="00821720">
        <w:rPr>
          <w:rFonts w:ascii="Century Gothic" w:hAnsi="Century Gothic" w:cs="Calibri"/>
          <w:b/>
          <w:sz w:val="22"/>
          <w:szCs w:val="22"/>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r w:rsidR="00D83043" w:rsidRPr="00AA68BC">
        <w:rPr>
          <w:rFonts w:ascii="Century Gothic" w:hAnsi="Century Gothic" w:cs="Calibri"/>
          <w:b/>
          <w:color w:val="auto"/>
          <w:sz w:val="22"/>
          <w:szCs w:val="22"/>
          <w:lang w:val="el-GR"/>
        </w:rPr>
        <w:t>Επισυνάπτονται</w:t>
      </w:r>
    </w:p>
    <w:sectPr w:rsidR="001D477F" w:rsidRPr="00AA68BC" w:rsidSect="00C2018B">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923" w:rsidRDefault="00477923">
      <w:pPr>
        <w:spacing w:after="0" w:line="240" w:lineRule="auto"/>
      </w:pPr>
      <w:r>
        <w:separator/>
      </w:r>
    </w:p>
  </w:endnote>
  <w:endnote w:type="continuationSeparator" w:id="0">
    <w:p w:rsidR="00477923" w:rsidRDefault="0047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altName w:val="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923" w:rsidRDefault="00477923">
      <w:pPr>
        <w:spacing w:after="0" w:line="240" w:lineRule="auto"/>
      </w:pPr>
      <w:r>
        <w:separator/>
      </w:r>
    </w:p>
  </w:footnote>
  <w:footnote w:type="continuationSeparator" w:id="0">
    <w:p w:rsidR="00477923" w:rsidRDefault="00477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4DCD7961"/>
    <w:multiLevelType w:val="multilevel"/>
    <w:tmpl w:val="A924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B90064"/>
    <w:multiLevelType w:val="hybridMultilevel"/>
    <w:tmpl w:val="4316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E14DF"/>
    <w:rsid w:val="00106888"/>
    <w:rsid w:val="00165340"/>
    <w:rsid w:val="001845BE"/>
    <w:rsid w:val="00184A1C"/>
    <w:rsid w:val="00190BCA"/>
    <w:rsid w:val="001A7051"/>
    <w:rsid w:val="001C01ED"/>
    <w:rsid w:val="001D3F69"/>
    <w:rsid w:val="001D477F"/>
    <w:rsid w:val="001F4E23"/>
    <w:rsid w:val="00243C4F"/>
    <w:rsid w:val="00260197"/>
    <w:rsid w:val="0026113B"/>
    <w:rsid w:val="002B3238"/>
    <w:rsid w:val="002E4E12"/>
    <w:rsid w:val="002F1886"/>
    <w:rsid w:val="002F444C"/>
    <w:rsid w:val="003421A5"/>
    <w:rsid w:val="003578FB"/>
    <w:rsid w:val="003606E0"/>
    <w:rsid w:val="00384A08"/>
    <w:rsid w:val="0044266D"/>
    <w:rsid w:val="00477923"/>
    <w:rsid w:val="004A5130"/>
    <w:rsid w:val="004D4721"/>
    <w:rsid w:val="004E3499"/>
    <w:rsid w:val="0051692A"/>
    <w:rsid w:val="0053256E"/>
    <w:rsid w:val="0054371C"/>
    <w:rsid w:val="00573609"/>
    <w:rsid w:val="00583D3E"/>
    <w:rsid w:val="005A0A51"/>
    <w:rsid w:val="006168DA"/>
    <w:rsid w:val="0067573E"/>
    <w:rsid w:val="006E5B6B"/>
    <w:rsid w:val="00782074"/>
    <w:rsid w:val="007919AA"/>
    <w:rsid w:val="00792D99"/>
    <w:rsid w:val="007A7084"/>
    <w:rsid w:val="00801145"/>
    <w:rsid w:val="00817121"/>
    <w:rsid w:val="00821720"/>
    <w:rsid w:val="00853948"/>
    <w:rsid w:val="00865B88"/>
    <w:rsid w:val="00871D49"/>
    <w:rsid w:val="00893424"/>
    <w:rsid w:val="008A3D93"/>
    <w:rsid w:val="008B714F"/>
    <w:rsid w:val="008C2A28"/>
    <w:rsid w:val="009042A3"/>
    <w:rsid w:val="00940596"/>
    <w:rsid w:val="0096445E"/>
    <w:rsid w:val="00987F30"/>
    <w:rsid w:val="009D619F"/>
    <w:rsid w:val="009F709B"/>
    <w:rsid w:val="00A03075"/>
    <w:rsid w:val="00A4318E"/>
    <w:rsid w:val="00A52A7F"/>
    <w:rsid w:val="00AA68BC"/>
    <w:rsid w:val="00AE776C"/>
    <w:rsid w:val="00AF28CB"/>
    <w:rsid w:val="00B06ED7"/>
    <w:rsid w:val="00B22D99"/>
    <w:rsid w:val="00B64F98"/>
    <w:rsid w:val="00BC41D7"/>
    <w:rsid w:val="00C2018B"/>
    <w:rsid w:val="00C3208C"/>
    <w:rsid w:val="00C34009"/>
    <w:rsid w:val="00C600D1"/>
    <w:rsid w:val="00C64A94"/>
    <w:rsid w:val="00C660B1"/>
    <w:rsid w:val="00C72B69"/>
    <w:rsid w:val="00C8465E"/>
    <w:rsid w:val="00C96716"/>
    <w:rsid w:val="00CA04D7"/>
    <w:rsid w:val="00D350A4"/>
    <w:rsid w:val="00D52277"/>
    <w:rsid w:val="00D83043"/>
    <w:rsid w:val="00DA2A6A"/>
    <w:rsid w:val="00E01C17"/>
    <w:rsid w:val="00E20E90"/>
    <w:rsid w:val="00E430ED"/>
    <w:rsid w:val="00E80A26"/>
    <w:rsid w:val="00EA0FAA"/>
    <w:rsid w:val="00EC2776"/>
    <w:rsid w:val="00EE691C"/>
    <w:rsid w:val="00F02CA7"/>
    <w:rsid w:val="00F277E6"/>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59DC6DC2-1D87-4FDD-9D0F-6AA480E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01265">
      <w:bodyDiv w:val="1"/>
      <w:marLeft w:val="0"/>
      <w:marRight w:val="0"/>
      <w:marTop w:val="0"/>
      <w:marBottom w:val="0"/>
      <w:divBdr>
        <w:top w:val="none" w:sz="0" w:space="0" w:color="auto"/>
        <w:left w:val="none" w:sz="0" w:space="0" w:color="auto"/>
        <w:bottom w:val="none" w:sz="0" w:space="0" w:color="auto"/>
        <w:right w:val="none" w:sz="0" w:space="0" w:color="auto"/>
      </w:divBdr>
    </w:div>
    <w:div w:id="428743772">
      <w:bodyDiv w:val="1"/>
      <w:marLeft w:val="0"/>
      <w:marRight w:val="0"/>
      <w:marTop w:val="0"/>
      <w:marBottom w:val="0"/>
      <w:divBdr>
        <w:top w:val="none" w:sz="0" w:space="0" w:color="auto"/>
        <w:left w:val="none" w:sz="0" w:space="0" w:color="auto"/>
        <w:bottom w:val="none" w:sz="0" w:space="0" w:color="auto"/>
        <w:right w:val="none" w:sz="0" w:space="0" w:color="auto"/>
      </w:divBdr>
      <w:divsChild>
        <w:div w:id="207307292">
          <w:marLeft w:val="0"/>
          <w:marRight w:val="0"/>
          <w:marTop w:val="0"/>
          <w:marBottom w:val="0"/>
          <w:divBdr>
            <w:top w:val="none" w:sz="0" w:space="0" w:color="auto"/>
            <w:left w:val="none" w:sz="0" w:space="0" w:color="auto"/>
            <w:bottom w:val="none" w:sz="0" w:space="0" w:color="auto"/>
            <w:right w:val="none" w:sz="0" w:space="0" w:color="auto"/>
          </w:divBdr>
        </w:div>
        <w:div w:id="133451622">
          <w:marLeft w:val="0"/>
          <w:marRight w:val="0"/>
          <w:marTop w:val="0"/>
          <w:marBottom w:val="0"/>
          <w:divBdr>
            <w:top w:val="none" w:sz="0" w:space="0" w:color="auto"/>
            <w:left w:val="none" w:sz="0" w:space="0" w:color="auto"/>
            <w:bottom w:val="none" w:sz="0" w:space="0" w:color="auto"/>
            <w:right w:val="none" w:sz="0" w:space="0" w:color="auto"/>
          </w:divBdr>
          <w:divsChild>
            <w:div w:id="1285431141">
              <w:marLeft w:val="0"/>
              <w:marRight w:val="0"/>
              <w:marTop w:val="0"/>
              <w:marBottom w:val="0"/>
              <w:divBdr>
                <w:top w:val="none" w:sz="0" w:space="0" w:color="auto"/>
                <w:left w:val="none" w:sz="0" w:space="0" w:color="auto"/>
                <w:bottom w:val="none" w:sz="0" w:space="0" w:color="auto"/>
                <w:right w:val="none" w:sz="0" w:space="0" w:color="auto"/>
              </w:divBdr>
              <w:divsChild>
                <w:div w:id="944508147">
                  <w:marLeft w:val="0"/>
                  <w:marRight w:val="0"/>
                  <w:marTop w:val="0"/>
                  <w:marBottom w:val="0"/>
                  <w:divBdr>
                    <w:top w:val="none" w:sz="0" w:space="0" w:color="auto"/>
                    <w:left w:val="none" w:sz="0" w:space="0" w:color="auto"/>
                    <w:bottom w:val="none" w:sz="0" w:space="0" w:color="auto"/>
                    <w:right w:val="none" w:sz="0" w:space="0" w:color="auto"/>
                  </w:divBdr>
                  <w:divsChild>
                    <w:div w:id="1923636349">
                      <w:marLeft w:val="0"/>
                      <w:marRight w:val="0"/>
                      <w:marTop w:val="0"/>
                      <w:marBottom w:val="0"/>
                      <w:divBdr>
                        <w:top w:val="none" w:sz="0" w:space="0" w:color="auto"/>
                        <w:left w:val="none" w:sz="0" w:space="0" w:color="auto"/>
                        <w:bottom w:val="none" w:sz="0" w:space="0" w:color="auto"/>
                        <w:right w:val="none" w:sz="0" w:space="0" w:color="auto"/>
                      </w:divBdr>
                      <w:divsChild>
                        <w:div w:id="4595417">
                          <w:marLeft w:val="0"/>
                          <w:marRight w:val="0"/>
                          <w:marTop w:val="0"/>
                          <w:marBottom w:val="0"/>
                          <w:divBdr>
                            <w:top w:val="none" w:sz="0" w:space="0" w:color="auto"/>
                            <w:left w:val="none" w:sz="0" w:space="0" w:color="auto"/>
                            <w:bottom w:val="none" w:sz="0" w:space="0" w:color="auto"/>
                            <w:right w:val="none" w:sz="0" w:space="0" w:color="auto"/>
                          </w:divBdr>
                          <w:divsChild>
                            <w:div w:id="2034988213">
                              <w:marLeft w:val="0"/>
                              <w:marRight w:val="0"/>
                              <w:marTop w:val="0"/>
                              <w:marBottom w:val="0"/>
                              <w:divBdr>
                                <w:top w:val="none" w:sz="0" w:space="0" w:color="auto"/>
                                <w:left w:val="none" w:sz="0" w:space="0" w:color="auto"/>
                                <w:bottom w:val="none" w:sz="0" w:space="0" w:color="auto"/>
                                <w:right w:val="none" w:sz="0" w:space="0" w:color="auto"/>
                              </w:divBdr>
                              <w:divsChild>
                                <w:div w:id="1896891957">
                                  <w:marLeft w:val="0"/>
                                  <w:marRight w:val="0"/>
                                  <w:marTop w:val="0"/>
                                  <w:marBottom w:val="0"/>
                                  <w:divBdr>
                                    <w:top w:val="none" w:sz="0" w:space="0" w:color="auto"/>
                                    <w:left w:val="none" w:sz="0" w:space="0" w:color="auto"/>
                                    <w:bottom w:val="none" w:sz="0" w:space="0" w:color="auto"/>
                                    <w:right w:val="none" w:sz="0" w:space="0" w:color="auto"/>
                                  </w:divBdr>
                                  <w:divsChild>
                                    <w:div w:id="1147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31050902">
      <w:bodyDiv w:val="1"/>
      <w:marLeft w:val="0"/>
      <w:marRight w:val="0"/>
      <w:marTop w:val="0"/>
      <w:marBottom w:val="0"/>
      <w:divBdr>
        <w:top w:val="none" w:sz="0" w:space="0" w:color="auto"/>
        <w:left w:val="none" w:sz="0" w:space="0" w:color="auto"/>
        <w:bottom w:val="none" w:sz="0" w:space="0" w:color="auto"/>
        <w:right w:val="none" w:sz="0" w:space="0" w:color="auto"/>
      </w:divBdr>
    </w:div>
    <w:div w:id="1458453363">
      <w:bodyDiv w:val="1"/>
      <w:marLeft w:val="0"/>
      <w:marRight w:val="0"/>
      <w:marTop w:val="0"/>
      <w:marBottom w:val="0"/>
      <w:divBdr>
        <w:top w:val="none" w:sz="0" w:space="0" w:color="auto"/>
        <w:left w:val="none" w:sz="0" w:space="0" w:color="auto"/>
        <w:bottom w:val="none" w:sz="0" w:space="0" w:color="auto"/>
        <w:right w:val="none" w:sz="0" w:space="0" w:color="auto"/>
      </w:divBdr>
    </w:div>
    <w:div w:id="20470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learning.iep.edu.gr/study/course/view.php?id=328"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altName w:val="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3"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A42DE"/>
    <w:rsid w:val="002C1FDD"/>
    <w:rsid w:val="003347D8"/>
    <w:rsid w:val="0039089D"/>
    <w:rsid w:val="003A23C0"/>
    <w:rsid w:val="00615EFB"/>
    <w:rsid w:val="006D620F"/>
    <w:rsid w:val="00835C72"/>
    <w:rsid w:val="00900943"/>
    <w:rsid w:val="00A17A50"/>
    <w:rsid w:val="00AD667E"/>
    <w:rsid w:val="00B60A10"/>
    <w:rsid w:val="00BB7299"/>
    <w:rsid w:val="00C84E74"/>
    <w:rsid w:val="00CC7279"/>
    <w:rsid w:val="00D367D7"/>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412</Words>
  <Characters>2231</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«Νιρέττα η Καρέττα»
ΦΟΡΕΑΣ: MEDASSET | Μεσογειακός Σύνδεσμος για τη Σωτηρία των Θαλάσσιων Χελωνών</vt:lpstr>
      <vt:lpstr>ΤΙΤΛΟΣ: «….»
ΦΟΡΕΑΣ: ….</vt:lpstr>
    </vt:vector>
  </TitlesOfParts>
  <Company/>
  <LinksUpToDate>false</LinksUpToDate>
  <CharactersWithSpaces>2638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«Νιρέττα η Καρέττα»
ΦΟΡΕΑΣ: MEDASSET | Μεσογειακός Σύνδεσμος για τη Σωτηρία των Θαλάσσιων Χελωνών</dc:title>
  <dc:creator>Theodora Asteri</dc:creator>
  <cp:lastModifiedBy>Αγγελιδάκη Μαρία</cp:lastModifiedBy>
  <cp:revision>4</cp:revision>
  <dcterms:created xsi:type="dcterms:W3CDTF">2021-10-21T08:02:00Z</dcterms:created>
  <dcterms:modified xsi:type="dcterms:W3CDTF">2021-10-25T14:43:00Z</dcterms:modified>
</cp:coreProperties>
</file>