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4B2DA65A" w:rsidR="0067685B" w:rsidRPr="00115786" w:rsidRDefault="00AA2BEB">
            <w:pPr>
              <w:rPr>
                <w:b/>
                <w:bCs/>
                <w:sz w:val="24"/>
                <w:szCs w:val="24"/>
              </w:rPr>
            </w:pPr>
            <w:r>
              <w:rPr>
                <w:lang w:val="en-US"/>
              </w:rPr>
              <w:t>T</w:t>
            </w:r>
            <w:r>
              <w:t>α φυτά του τόπου μου</w:t>
            </w:r>
          </w:p>
        </w:tc>
      </w:tr>
      <w:tr w:rsidR="0067685B" w:rsidRPr="00AA2BEB"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1ECCA55B" w:rsidR="0067685B" w:rsidRPr="00AA2BEB" w:rsidRDefault="00A61847" w:rsidP="00AA2BEB">
            <w:pPr>
              <w:tabs>
                <w:tab w:val="left" w:pos="2835"/>
              </w:tabs>
              <w:rPr>
                <w:b/>
                <w:bCs/>
                <w:sz w:val="24"/>
                <w:szCs w:val="24"/>
              </w:rPr>
            </w:pPr>
            <w:r w:rsidRPr="00A61847">
              <w:rPr>
                <w:lang w:val="en-US"/>
              </w:rPr>
              <w:t>Out</w:t>
            </w:r>
            <w:r w:rsidRPr="00AA2BEB">
              <w:t xml:space="preserve"> </w:t>
            </w:r>
            <w:r w:rsidRPr="00A61847">
              <w:rPr>
                <w:lang w:val="en-US"/>
              </w:rPr>
              <w:t>of</w:t>
            </w:r>
            <w:r w:rsidRPr="00AA2BEB">
              <w:t xml:space="preserve"> </w:t>
            </w:r>
            <w:r w:rsidRPr="00A61847">
              <w:rPr>
                <w:lang w:val="en-US"/>
              </w:rPr>
              <w:t>Eden</w:t>
            </w:r>
            <w:r w:rsidRPr="00AA2BEB">
              <w:t xml:space="preserve"> </w:t>
            </w:r>
            <w:r w:rsidRPr="00A61847">
              <w:rPr>
                <w:lang w:val="en-US"/>
              </w:rPr>
              <w:t>Learn</w:t>
            </w:r>
            <w:r w:rsidRPr="00AA2BEB">
              <w:t>-</w:t>
            </w:r>
            <w:r w:rsidRPr="00A61847">
              <w:rPr>
                <w:lang w:val="en-US"/>
              </w:rPr>
              <w:t>inspired</w:t>
            </w:r>
            <w:r w:rsidR="00AA2BEB">
              <w:t xml:space="preserve"> </w:t>
            </w:r>
            <w:r w:rsidR="00AA2BEB" w:rsidRPr="00AA2BEB">
              <w:rPr>
                <w:rFonts w:cstheme="minorHAnsi"/>
              </w:rPr>
              <w:t>(</w:t>
            </w:r>
            <w:r w:rsidR="00AA2BEB" w:rsidRPr="00AA2BEB">
              <w:rPr>
                <w:rFonts w:cstheme="minorHAnsi"/>
                <w:color w:val="212529"/>
                <w:shd w:val="clear" w:color="auto" w:fill="FFFFFF"/>
              </w:rPr>
              <w:t xml:space="preserve">Τμήμα Ψηφιακών Συστημάτων Πανεπιστημίου Πειραιά - Ερευνητική Ομάδα </w:t>
            </w:r>
            <w:proofErr w:type="spellStart"/>
            <w:r w:rsidR="00AA2BEB" w:rsidRPr="00AA2BEB">
              <w:rPr>
                <w:rFonts w:cstheme="minorHAnsi"/>
                <w:color w:val="212529"/>
                <w:shd w:val="clear" w:color="auto" w:fill="FFFFFF"/>
              </w:rPr>
              <w:t>CoSyLlab</w:t>
            </w:r>
            <w:proofErr w:type="spellEnd"/>
            <w:r w:rsidR="00AA2BEB" w:rsidRPr="00AA2BEB">
              <w:rPr>
                <w:rFonts w:cstheme="minorHAnsi"/>
                <w:color w:val="212529"/>
                <w:shd w:val="clear" w:color="auto" w:fill="FFFFFF"/>
              </w:rPr>
              <w:t>)</w:t>
            </w:r>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746771E1" w:rsidR="0067685B" w:rsidRPr="00FE516A" w:rsidRDefault="002C4D15">
            <w:pPr>
              <w:rPr>
                <w:b/>
                <w:bCs/>
                <w:sz w:val="24"/>
                <w:szCs w:val="24"/>
              </w:rPr>
            </w:pPr>
            <w:r>
              <w:t>Φροντίζω το Περιβάλλον</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49B4715E" w:rsidR="0067685B" w:rsidRPr="00702DC4" w:rsidRDefault="002C4D15">
            <w:r>
              <w:t>Οικολογία – Παγκόσμια και Τοπική  Φυσική Κληρονομιά</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13C644F4" w:rsidR="004024AD" w:rsidRPr="004945E7" w:rsidRDefault="002C4D15" w:rsidP="00615270">
            <w:pPr>
              <w:rPr>
                <w:sz w:val="24"/>
                <w:szCs w:val="24"/>
              </w:rPr>
            </w:pPr>
            <w:r>
              <w:t>φ</w:t>
            </w:r>
            <w:r>
              <w:t>υσικό περιβάλλον, οικολογική συνείδηση, τοπική πολιτιστική κληρονομιά</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4EBDD12D" w:rsidR="004024AD" w:rsidRPr="002C4D15" w:rsidRDefault="002C4D15">
            <w:r>
              <w:rPr>
                <w:bCs/>
              </w:rPr>
              <w:t>Νηπιαγωγείο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6E13E545" w:rsidR="00D3085D" w:rsidRPr="004945E7" w:rsidRDefault="00D3085D">
            <w:pPr>
              <w:rPr>
                <w:sz w:val="24"/>
                <w:szCs w:val="24"/>
              </w:rPr>
            </w:pP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384FEF6D" w:rsidR="004024AD" w:rsidRPr="004945E7" w:rsidRDefault="002C4D15" w:rsidP="002C4D15">
            <w:pPr>
              <w:jc w:val="both"/>
              <w:rPr>
                <w:sz w:val="24"/>
                <w:szCs w:val="24"/>
              </w:rPr>
            </w:pPr>
            <w:r>
              <w:t>Στ</w:t>
            </w:r>
            <w:r w:rsidR="00702DC4">
              <w:t>ο</w:t>
            </w:r>
            <w:r w:rsidR="00D87DFB">
              <w:t xml:space="preserve"> </w:t>
            </w:r>
            <w:r w:rsidR="00D87DFB">
              <w:rPr>
                <w:kern w:val="0"/>
                <w14:ligatures w14:val="none"/>
              </w:rPr>
              <w:t>Πρόγραμμα Καλλιέργειας Δεξιοτήτων</w:t>
            </w:r>
            <w:r w:rsidR="00615270" w:rsidRPr="00615270">
              <w:t xml:space="preserve"> </w:t>
            </w:r>
            <w:r w:rsidR="00615270">
              <w:t>«</w:t>
            </w:r>
            <w:r>
              <w:rPr>
                <w:lang w:val="en-US"/>
              </w:rPr>
              <w:t>T</w:t>
            </w:r>
            <w:r>
              <w:t>α φυτά του τόπου μου</w:t>
            </w:r>
            <w:r w:rsidR="00615270">
              <w:t xml:space="preserve">» </w:t>
            </w:r>
            <w:r>
              <w:t>ο</w:t>
            </w:r>
            <w:r>
              <w:t xml:space="preserve">ι κύριες δεξιότητες </w:t>
            </w:r>
            <w:r>
              <w:t xml:space="preserve">είναι αυτές </w:t>
            </w:r>
            <w:r>
              <w:t xml:space="preserve"> του νου</w:t>
            </w:r>
            <w:r>
              <w:t>,</w:t>
            </w:r>
            <w:r>
              <w:t xml:space="preserve"> καθώς επίσης βασικές εμπλεκόμενες είναι οι δεξιότητες ζωής και οι ψηφιακές δεξιότητες. Στο πλαίσιο των εργαστηρίων, οι μαθητές</w:t>
            </w:r>
            <w:r>
              <w:t>/-</w:t>
            </w:r>
            <w:proofErr w:type="spellStart"/>
            <w:r>
              <w:t>τριες</w:t>
            </w:r>
            <w:proofErr w:type="spellEnd"/>
            <w:r>
              <w:t xml:space="preserve"> θα έρθουν σε επαφή με τα φυτά του τόπου τους και ειδικότερα μέσω της προσεκτικής παρατήρησης θα διερευνήσουν τα φυτά της αυλής και της γειτονιάς του σχολείου τους. Επιπρόσθετα, θα έρθουν σε επαφή με ειδικούς που θα τους πληροφορήσουν σχετικά με τα φυτά της περιοχής τους και τη χρησιμότητα τους σε διάφορους τομείς. Οι μαθητές</w:t>
            </w:r>
            <w:r>
              <w:t>/-</w:t>
            </w:r>
            <w:proofErr w:type="spellStart"/>
            <w:r>
              <w:t>τριες</w:t>
            </w:r>
            <w:proofErr w:type="spellEnd"/>
            <w:r>
              <w:t xml:space="preserve"> θα εργαστούν ομαδικά για την πραγματοποίηση μίας σειράς δραστηριοτήτων με στόχο τη διάσωση και διατήρηση της πολιτιστικής αξίας των φυτών του τόπου τους.</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lastRenderedPageBreak/>
              <w:t>ΑΡΙΘΜΟΣ ΔΙΔΑΚΤΙΚΩΝ ΩΡΩΝ</w:t>
            </w:r>
          </w:p>
        </w:tc>
        <w:tc>
          <w:tcPr>
            <w:tcW w:w="2904" w:type="dxa"/>
          </w:tcPr>
          <w:p w14:paraId="1AC6D7F5" w14:textId="69CFE1BD" w:rsidR="00D3085D" w:rsidRPr="00A61847" w:rsidRDefault="002C4D15" w:rsidP="00D3085D">
            <w:r>
              <w:t>21</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06974629" w:rsidR="00243B82" w:rsidRPr="00326C43" w:rsidRDefault="002B77AE" w:rsidP="00D3085D">
            <w:pPr>
              <w:rPr>
                <w:sz w:val="24"/>
                <w:szCs w:val="24"/>
              </w:rPr>
            </w:pPr>
            <w:r w:rsidRPr="00326C43">
              <w:rPr>
                <w:sz w:val="24"/>
                <w:szCs w:val="24"/>
              </w:rPr>
              <w:t>1</w:t>
            </w:r>
            <w:r w:rsidR="00A61847">
              <w:rPr>
                <w:sz w:val="24"/>
                <w:szCs w:val="24"/>
              </w:rPr>
              <w:t>.</w:t>
            </w:r>
            <w:r w:rsidR="00FE516A">
              <w:t xml:space="preserve"> </w:t>
            </w:r>
            <w:r w:rsidR="002C4D15">
              <w:t>Τα φυτά του σχολείου μου</w:t>
            </w:r>
          </w:p>
          <w:p w14:paraId="20BC7AFF" w14:textId="335AA52A" w:rsidR="002B77AE" w:rsidRPr="00326C43" w:rsidRDefault="002B77AE" w:rsidP="00D3085D">
            <w:pPr>
              <w:rPr>
                <w:sz w:val="24"/>
                <w:szCs w:val="24"/>
              </w:rPr>
            </w:pPr>
            <w:r w:rsidRPr="00326C43">
              <w:rPr>
                <w:sz w:val="24"/>
                <w:szCs w:val="24"/>
              </w:rPr>
              <w:t>2</w:t>
            </w:r>
            <w:r w:rsidR="00A10448">
              <w:rPr>
                <w:sz w:val="24"/>
                <w:szCs w:val="24"/>
              </w:rPr>
              <w:t xml:space="preserve">. </w:t>
            </w:r>
            <w:r w:rsidR="002C4D15">
              <w:t>Τα φυτά της γειτονιάς του σχολείου μου</w:t>
            </w:r>
          </w:p>
          <w:p w14:paraId="32487752" w14:textId="1DDCF15F" w:rsidR="002C4D15" w:rsidRDefault="002B77AE" w:rsidP="002C4D15">
            <w:pPr>
              <w:rPr>
                <w:sz w:val="24"/>
                <w:szCs w:val="24"/>
              </w:rPr>
            </w:pPr>
            <w:r w:rsidRPr="00326C43">
              <w:rPr>
                <w:sz w:val="24"/>
                <w:szCs w:val="24"/>
              </w:rPr>
              <w:t>3</w:t>
            </w:r>
            <w:r w:rsidR="002C4D15">
              <w:rPr>
                <w:sz w:val="24"/>
                <w:szCs w:val="24"/>
              </w:rPr>
              <w:t>.</w:t>
            </w:r>
            <w:r w:rsidR="002C4D15">
              <w:t xml:space="preserve"> </w:t>
            </w:r>
            <w:r w:rsidR="002C4D15">
              <w:t>Όλοι μαζί φτιάχνουμε το χάρτη της γειτονιάς του σχολείου μας</w:t>
            </w:r>
          </w:p>
          <w:p w14:paraId="700DB647" w14:textId="08F839E7" w:rsidR="002B77AE" w:rsidRPr="00326C43" w:rsidRDefault="002C4D15" w:rsidP="002C4D15">
            <w:pPr>
              <w:rPr>
                <w:sz w:val="24"/>
                <w:szCs w:val="24"/>
              </w:rPr>
            </w:pPr>
            <w:r>
              <w:rPr>
                <w:sz w:val="24"/>
                <w:szCs w:val="24"/>
              </w:rPr>
              <w:t>4.</w:t>
            </w:r>
            <w:r>
              <w:t xml:space="preserve"> </w:t>
            </w:r>
            <w:r>
              <w:t>Γίνομαι μικρός δημοσιογράφος και μαθαίνω για τα φυτά του τόπου μου</w:t>
            </w:r>
          </w:p>
          <w:p w14:paraId="2854B41C" w14:textId="7555AF87" w:rsidR="002B77AE" w:rsidRPr="00326C43" w:rsidRDefault="002B77AE" w:rsidP="00D3085D">
            <w:pPr>
              <w:rPr>
                <w:sz w:val="24"/>
                <w:szCs w:val="24"/>
              </w:rPr>
            </w:pPr>
            <w:r w:rsidRPr="00326C43">
              <w:rPr>
                <w:sz w:val="24"/>
                <w:szCs w:val="24"/>
              </w:rPr>
              <w:t>5</w:t>
            </w:r>
            <w:r w:rsidR="00A61847">
              <w:rPr>
                <w:sz w:val="24"/>
                <w:szCs w:val="24"/>
              </w:rPr>
              <w:t xml:space="preserve">. </w:t>
            </w:r>
            <w:r w:rsidR="002C4D15">
              <w:t>Γνωρίζω την πολιτιστική αξία των φυτών του τόπου μου</w:t>
            </w:r>
          </w:p>
          <w:p w14:paraId="27C7578A" w14:textId="48BCBA42" w:rsidR="00615270" w:rsidRDefault="002B77AE" w:rsidP="00615270">
            <w:r w:rsidRPr="00326C43">
              <w:rPr>
                <w:sz w:val="24"/>
                <w:szCs w:val="24"/>
              </w:rPr>
              <w:t>6</w:t>
            </w:r>
            <w:r w:rsidR="00A61847">
              <w:rPr>
                <w:sz w:val="24"/>
                <w:szCs w:val="24"/>
              </w:rPr>
              <w:t xml:space="preserve">. </w:t>
            </w:r>
            <w:r w:rsidR="002C4D15">
              <w:t>Προστατεύω όπως μπορώ τα φυτά του τόπου μου</w:t>
            </w:r>
          </w:p>
          <w:p w14:paraId="6E244AD9" w14:textId="628BD8BB" w:rsidR="002B77AE" w:rsidRPr="00326C43" w:rsidRDefault="002B77AE" w:rsidP="002C4D15">
            <w:pPr>
              <w:rPr>
                <w:sz w:val="24"/>
                <w:szCs w:val="24"/>
              </w:rPr>
            </w:pPr>
            <w:r w:rsidRPr="00326C43">
              <w:rPr>
                <w:sz w:val="24"/>
                <w:szCs w:val="24"/>
              </w:rPr>
              <w:t>7</w:t>
            </w:r>
            <w:r w:rsidR="00A61847">
              <w:rPr>
                <w:sz w:val="24"/>
                <w:szCs w:val="24"/>
              </w:rPr>
              <w:t xml:space="preserve">. </w:t>
            </w:r>
            <w:r w:rsidR="002C4D15">
              <w:t>Βάζω στόχους για την προστασία των φυτών του τόπου μου</w:t>
            </w:r>
            <w:bookmarkStart w:id="0" w:name="_GoBack"/>
            <w:bookmarkEnd w:id="0"/>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5C07" w14:textId="77777777" w:rsidR="00BC7E98" w:rsidRDefault="00BC7E98" w:rsidP="00DC1BA2">
      <w:pPr>
        <w:spacing w:after="0" w:line="240" w:lineRule="auto"/>
      </w:pPr>
      <w:r>
        <w:separator/>
      </w:r>
    </w:p>
  </w:endnote>
  <w:endnote w:type="continuationSeparator" w:id="0">
    <w:p w14:paraId="10E202A1" w14:textId="77777777" w:rsidR="00BC7E98" w:rsidRDefault="00BC7E98" w:rsidP="00D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0E0B" w14:textId="77777777" w:rsidR="00BC7E98" w:rsidRDefault="00BC7E98" w:rsidP="00DC1BA2">
      <w:pPr>
        <w:spacing w:after="0" w:line="240" w:lineRule="auto"/>
      </w:pPr>
      <w:r>
        <w:separator/>
      </w:r>
    </w:p>
  </w:footnote>
  <w:footnote w:type="continuationSeparator" w:id="0">
    <w:p w14:paraId="31A90259" w14:textId="77777777" w:rsidR="00BC7E98" w:rsidRDefault="00BC7E98" w:rsidP="00D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5CFF" w14:textId="77777777" w:rsidR="00DC1BA2" w:rsidRDefault="00DC1BA2" w:rsidP="00DC1BA2">
    <w:pPr>
      <w:pStyle w:val="a4"/>
      <w:jc w:val="center"/>
    </w:pPr>
    <w:r w:rsidRPr="00DE12F6">
      <w:rPr>
        <w:noProof/>
        <w:lang w:eastAsia="el-GR"/>
      </w:rPr>
      <w:drawing>
        <wp:inline distT="0" distB="0" distL="0" distR="0" wp14:anchorId="29E78C10" wp14:editId="32F50B18">
          <wp:extent cx="3340100" cy="57213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7DB763EB" wp14:editId="7F812428">
          <wp:extent cx="417849" cy="55702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1855010E" wp14:editId="10162691">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p w14:paraId="7E2329CE" w14:textId="77777777" w:rsidR="00DC1BA2" w:rsidRPr="00DC1BA2" w:rsidRDefault="00DC1BA2" w:rsidP="00DC1B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752C3"/>
    <w:rsid w:val="00115786"/>
    <w:rsid w:val="00157470"/>
    <w:rsid w:val="00243B82"/>
    <w:rsid w:val="002721F0"/>
    <w:rsid w:val="002B77AE"/>
    <w:rsid w:val="002C4D15"/>
    <w:rsid w:val="002D4835"/>
    <w:rsid w:val="00326C43"/>
    <w:rsid w:val="00332588"/>
    <w:rsid w:val="003C0F56"/>
    <w:rsid w:val="004024AD"/>
    <w:rsid w:val="004945E7"/>
    <w:rsid w:val="004B5C56"/>
    <w:rsid w:val="00615270"/>
    <w:rsid w:val="00646D2C"/>
    <w:rsid w:val="0067685B"/>
    <w:rsid w:val="00677200"/>
    <w:rsid w:val="00702DC4"/>
    <w:rsid w:val="00743B25"/>
    <w:rsid w:val="00835618"/>
    <w:rsid w:val="00A10448"/>
    <w:rsid w:val="00A61847"/>
    <w:rsid w:val="00AA2BEB"/>
    <w:rsid w:val="00BC7E98"/>
    <w:rsid w:val="00D062E7"/>
    <w:rsid w:val="00D1705A"/>
    <w:rsid w:val="00D3085D"/>
    <w:rsid w:val="00D3744F"/>
    <w:rsid w:val="00D55A37"/>
    <w:rsid w:val="00D81752"/>
    <w:rsid w:val="00D87DFB"/>
    <w:rsid w:val="00DC1BA2"/>
    <w:rsid w:val="00E45119"/>
    <w:rsid w:val="00F16845"/>
    <w:rsid w:val="00F6700E"/>
    <w:rsid w:val="00FE5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C1BA2"/>
    <w:pPr>
      <w:tabs>
        <w:tab w:val="center" w:pos="4153"/>
        <w:tab w:val="right" w:pos="8306"/>
      </w:tabs>
      <w:spacing w:after="0" w:line="240" w:lineRule="auto"/>
    </w:pPr>
  </w:style>
  <w:style w:type="character" w:customStyle="1" w:styleId="Char">
    <w:name w:val="Κεφαλίδα Char"/>
    <w:basedOn w:val="a0"/>
    <w:link w:val="a4"/>
    <w:uiPriority w:val="99"/>
    <w:rsid w:val="00DC1BA2"/>
  </w:style>
  <w:style w:type="paragraph" w:styleId="a5">
    <w:name w:val="footer"/>
    <w:basedOn w:val="a"/>
    <w:link w:val="Char0"/>
    <w:uiPriority w:val="99"/>
    <w:unhideWhenUsed/>
    <w:rsid w:val="00DC1BA2"/>
    <w:pPr>
      <w:tabs>
        <w:tab w:val="center" w:pos="4153"/>
        <w:tab w:val="right" w:pos="8306"/>
      </w:tabs>
      <w:spacing w:after="0" w:line="240" w:lineRule="auto"/>
    </w:pPr>
  </w:style>
  <w:style w:type="character" w:customStyle="1" w:styleId="Char0">
    <w:name w:val="Υποσέλιδο Char"/>
    <w:basedOn w:val="a0"/>
    <w:link w:val="a5"/>
    <w:uiPriority w:val="99"/>
    <w:rsid w:val="00DC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273</Words>
  <Characters>1476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16</cp:revision>
  <dcterms:created xsi:type="dcterms:W3CDTF">2024-01-30T18:23:00Z</dcterms:created>
  <dcterms:modified xsi:type="dcterms:W3CDTF">2024-02-20T06:33:00Z</dcterms:modified>
</cp:coreProperties>
</file>