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AB7A46" w14:textId="77777777" w:rsidR="005164D0" w:rsidRPr="00A32C2C" w:rsidRDefault="005164D0" w:rsidP="0018103D">
      <w:pPr>
        <w:spacing w:after="0" w:line="360" w:lineRule="auto"/>
        <w:jc w:val="both"/>
        <w:rPr>
          <w:rFonts w:ascii="Arial" w:eastAsia="Times New Roman" w:hAnsi="Arial" w:cs="Times New Roman"/>
          <w:szCs w:val="24"/>
          <w:lang w:eastAsia="el-GR"/>
        </w:rPr>
      </w:pPr>
    </w:p>
    <w:p w14:paraId="19222DB5" w14:textId="25C66BA2" w:rsidR="004F3C5A" w:rsidRDefault="00772AA0" w:rsidP="0018103D">
      <w:pPr>
        <w:spacing w:after="0" w:line="360" w:lineRule="auto"/>
        <w:jc w:val="center"/>
        <w:rPr>
          <w:rFonts w:eastAsia="Times New Roman" w:cstheme="minorHAnsi"/>
          <w:b/>
          <w:lang w:eastAsia="el-GR"/>
        </w:rPr>
      </w:pPr>
      <w:r w:rsidRPr="00772AA0">
        <w:rPr>
          <w:rFonts w:eastAsia="Times New Roman" w:cstheme="minorHAnsi"/>
          <w:b/>
          <w:noProof/>
          <w:lang w:eastAsia="el-GR"/>
        </w:rPr>
        <w:drawing>
          <wp:inline distT="0" distB="0" distL="0" distR="0" wp14:anchorId="02EC78F7" wp14:editId="402B8764">
            <wp:extent cx="2438400" cy="1447800"/>
            <wp:effectExtent l="0" t="0" r="0" b="0"/>
            <wp:docPr id="2" name="Εικόνα 2" descr="C:\Users\Xristina\Desktop\er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Xristina\Desktop\eras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38400" cy="1447800"/>
                    </a:xfrm>
                    <a:prstGeom prst="ellipse">
                      <a:avLst/>
                    </a:prstGeom>
                    <a:ln>
                      <a:noFill/>
                    </a:ln>
                    <a:effectLst>
                      <a:softEdge rad="112500"/>
                    </a:effectLst>
                  </pic:spPr>
                </pic:pic>
              </a:graphicData>
            </a:graphic>
          </wp:inline>
        </w:drawing>
      </w:r>
    </w:p>
    <w:p w14:paraId="177E9EA2" w14:textId="2817CF91" w:rsidR="005164D0" w:rsidRPr="00502F52" w:rsidRDefault="005164D0" w:rsidP="0018103D">
      <w:pPr>
        <w:spacing w:after="0" w:line="360" w:lineRule="auto"/>
        <w:jc w:val="center"/>
        <w:rPr>
          <w:rFonts w:eastAsia="Times New Roman" w:cstheme="minorHAnsi"/>
          <w:b/>
          <w:lang w:eastAsia="el-GR"/>
        </w:rPr>
      </w:pPr>
    </w:p>
    <w:p w14:paraId="6F98601A" w14:textId="77777777" w:rsidR="005164D0" w:rsidRPr="00A32C2C" w:rsidRDefault="005164D0" w:rsidP="0018103D">
      <w:pPr>
        <w:spacing w:after="0" w:line="360" w:lineRule="auto"/>
        <w:jc w:val="both"/>
        <w:rPr>
          <w:rFonts w:eastAsia="Times New Roman" w:cstheme="minorHAnsi"/>
          <w:lang w:eastAsia="el-GR"/>
        </w:rPr>
      </w:pPr>
    </w:p>
    <w:p w14:paraId="43ABA893" w14:textId="16CF8288" w:rsidR="005164D0" w:rsidRPr="00502F52" w:rsidRDefault="00502F52" w:rsidP="0018103D">
      <w:pPr>
        <w:spacing w:after="0" w:line="360" w:lineRule="auto"/>
        <w:jc w:val="center"/>
        <w:rPr>
          <w:rFonts w:eastAsia="Times New Roman" w:cstheme="minorHAnsi"/>
          <w:b/>
          <w:lang w:eastAsia="el-GR"/>
        </w:rPr>
      </w:pPr>
      <w:r>
        <w:rPr>
          <w:rFonts w:eastAsia="Times New Roman" w:cstheme="minorHAnsi"/>
          <w:b/>
          <w:lang w:eastAsia="el-GR"/>
        </w:rPr>
        <w:t>ΣΒΗΝΩ ΤΟ ΤΡΑΥΜΑ ΑΠΟ ΤΗΝ ΖΩΗ ΜΟΥ</w:t>
      </w:r>
      <w:r w:rsidRPr="00502F52">
        <w:rPr>
          <w:rFonts w:eastAsia="Times New Roman" w:cstheme="minorHAnsi"/>
          <w:b/>
          <w:lang w:eastAsia="el-GR"/>
        </w:rPr>
        <w:t xml:space="preserve"> (</w:t>
      </w:r>
      <w:r>
        <w:rPr>
          <w:rFonts w:eastAsia="Times New Roman" w:cstheme="minorHAnsi"/>
          <w:b/>
          <w:lang w:val="en-US" w:eastAsia="el-GR"/>
        </w:rPr>
        <w:t>ERASE</w:t>
      </w:r>
      <w:r w:rsidRPr="00502F52">
        <w:rPr>
          <w:rFonts w:eastAsia="Times New Roman" w:cstheme="minorHAnsi"/>
          <w:b/>
          <w:lang w:eastAsia="el-GR"/>
        </w:rPr>
        <w:t>-</w:t>
      </w:r>
      <w:r>
        <w:rPr>
          <w:rFonts w:eastAsia="Times New Roman" w:cstheme="minorHAnsi"/>
          <w:b/>
          <w:lang w:val="en-US" w:eastAsia="el-GR"/>
        </w:rPr>
        <w:t>S</w:t>
      </w:r>
      <w:r w:rsidRPr="00502F52">
        <w:rPr>
          <w:rFonts w:eastAsia="Times New Roman" w:cstheme="minorHAnsi"/>
          <w:b/>
          <w:lang w:eastAsia="el-GR"/>
        </w:rPr>
        <w:t xml:space="preserve"> </w:t>
      </w:r>
      <w:r w:rsidRPr="00502F52">
        <w:rPr>
          <w:rFonts w:eastAsia="Times New Roman" w:cstheme="minorHAnsi"/>
          <w:b/>
          <w:sz w:val="18"/>
          <w:szCs w:val="18"/>
          <w:lang w:val="en-US" w:eastAsia="el-GR"/>
        </w:rPr>
        <w:t>GREECE</w:t>
      </w:r>
      <w:r w:rsidRPr="00502F52">
        <w:rPr>
          <w:rFonts w:eastAsia="Times New Roman" w:cstheme="minorHAnsi"/>
          <w:b/>
          <w:lang w:eastAsia="el-GR"/>
        </w:rPr>
        <w:t>)</w:t>
      </w:r>
    </w:p>
    <w:p w14:paraId="59ED07C2" w14:textId="77777777" w:rsidR="00F3586C" w:rsidRDefault="006600E0" w:rsidP="0018103D">
      <w:pPr>
        <w:spacing w:after="0"/>
        <w:jc w:val="center"/>
        <w:rPr>
          <w:b/>
          <w:bCs/>
          <w:i/>
          <w:iCs/>
        </w:rPr>
      </w:pPr>
      <w:r w:rsidRPr="00044B02">
        <w:rPr>
          <w:b/>
          <w:bCs/>
          <w:i/>
          <w:iCs/>
        </w:rPr>
        <w:t>Με την γόμα μου στο χέρι, το στρες «σβήνω» σε όλα τα μέρη!</w:t>
      </w:r>
      <w:r w:rsidR="00502F52">
        <w:rPr>
          <w:b/>
          <w:bCs/>
          <w:i/>
          <w:iCs/>
        </w:rPr>
        <w:t xml:space="preserve"> </w:t>
      </w:r>
    </w:p>
    <w:p w14:paraId="4BDFA9F0" w14:textId="669AC10D" w:rsidR="006600E0" w:rsidRPr="00044B02" w:rsidRDefault="00502F52" w:rsidP="0018103D">
      <w:pPr>
        <w:spacing w:after="0"/>
        <w:jc w:val="center"/>
        <w:rPr>
          <w:b/>
          <w:bCs/>
          <w:i/>
          <w:iCs/>
        </w:rPr>
      </w:pPr>
      <w:r>
        <w:rPr>
          <w:b/>
          <w:bCs/>
          <w:i/>
          <w:iCs/>
        </w:rPr>
        <w:t>(τίτλος κατάλληλος για μικρότερες τάξεις)</w:t>
      </w:r>
    </w:p>
    <w:p w14:paraId="45E5F2B0" w14:textId="77777777" w:rsidR="006600E0" w:rsidRPr="00A32C2C" w:rsidRDefault="006600E0" w:rsidP="0018103D">
      <w:pPr>
        <w:spacing w:after="0" w:line="360" w:lineRule="auto"/>
        <w:jc w:val="center"/>
        <w:rPr>
          <w:rFonts w:eastAsia="Times New Roman" w:cstheme="minorHAnsi"/>
          <w:b/>
          <w:lang w:eastAsia="el-GR"/>
        </w:rPr>
      </w:pPr>
    </w:p>
    <w:p w14:paraId="4421CC8E" w14:textId="17D0D6BD" w:rsidR="00A638E0" w:rsidRPr="00A638E0" w:rsidRDefault="00502F52" w:rsidP="00A638E0">
      <w:pPr>
        <w:spacing w:after="0" w:line="360" w:lineRule="auto"/>
        <w:ind w:firstLine="720"/>
        <w:jc w:val="both"/>
        <w:rPr>
          <w:rFonts w:eastAsia="Times New Roman" w:cstheme="minorHAnsi"/>
          <w:lang w:eastAsia="el-GR"/>
        </w:rPr>
      </w:pPr>
      <w:r>
        <w:rPr>
          <w:rFonts w:eastAsia="Times New Roman" w:cstheme="minorHAnsi"/>
          <w:lang w:eastAsia="el-GR"/>
        </w:rPr>
        <w:t xml:space="preserve">Το </w:t>
      </w:r>
      <w:bookmarkStart w:id="0" w:name="_Hlk97126459"/>
      <w:r>
        <w:rPr>
          <w:rFonts w:eastAsia="Times New Roman" w:cstheme="minorHAnsi"/>
          <w:b/>
          <w:lang w:val="en-US" w:eastAsia="el-GR"/>
        </w:rPr>
        <w:t>ERASE</w:t>
      </w:r>
      <w:r w:rsidRPr="00502F52">
        <w:rPr>
          <w:rFonts w:eastAsia="Times New Roman" w:cstheme="minorHAnsi"/>
          <w:b/>
          <w:lang w:eastAsia="el-GR"/>
        </w:rPr>
        <w:t>-</w:t>
      </w:r>
      <w:r>
        <w:rPr>
          <w:rFonts w:eastAsia="Times New Roman" w:cstheme="minorHAnsi"/>
          <w:b/>
          <w:lang w:val="en-US" w:eastAsia="el-GR"/>
        </w:rPr>
        <w:t>S</w:t>
      </w:r>
      <w:r w:rsidRPr="00502F52">
        <w:rPr>
          <w:rFonts w:eastAsia="Times New Roman" w:cstheme="minorHAnsi"/>
          <w:b/>
          <w:lang w:eastAsia="el-GR"/>
        </w:rPr>
        <w:t xml:space="preserve"> </w:t>
      </w:r>
      <w:r w:rsidRPr="00502F52">
        <w:rPr>
          <w:rFonts w:eastAsia="Times New Roman" w:cstheme="minorHAnsi"/>
          <w:b/>
          <w:sz w:val="18"/>
          <w:szCs w:val="18"/>
          <w:lang w:val="en-US" w:eastAsia="el-GR"/>
        </w:rPr>
        <w:t>GREECE</w:t>
      </w:r>
      <w:r>
        <w:rPr>
          <w:rFonts w:eastAsia="Times New Roman" w:cstheme="minorHAnsi"/>
          <w:lang w:eastAsia="el-GR"/>
        </w:rPr>
        <w:t xml:space="preserve"> </w:t>
      </w:r>
      <w:bookmarkEnd w:id="0"/>
      <w:r w:rsidR="00F3586C">
        <w:rPr>
          <w:rFonts w:eastAsia="Times New Roman" w:cstheme="minorHAnsi"/>
          <w:lang w:eastAsia="el-GR"/>
        </w:rPr>
        <w:t xml:space="preserve">(ή </w:t>
      </w:r>
      <w:r w:rsidR="00F3586C" w:rsidRPr="00F3586C">
        <w:rPr>
          <w:rFonts w:eastAsia="Times New Roman" w:cstheme="minorHAnsi"/>
          <w:b/>
          <w:lang w:eastAsia="el-GR"/>
        </w:rPr>
        <w:t>ΣΒΗΝΩ ΤΟ ΤΡΑΥΜΑ ΑΠΟ ΤΗ ΖΩΗ ΜΟΥ</w:t>
      </w:r>
      <w:r w:rsidR="00F3586C">
        <w:rPr>
          <w:rFonts w:eastAsia="Times New Roman" w:cstheme="minorHAnsi"/>
          <w:lang w:eastAsia="el-GR"/>
        </w:rPr>
        <w:t xml:space="preserve">) </w:t>
      </w:r>
      <w:r>
        <w:rPr>
          <w:rFonts w:eastAsia="Times New Roman" w:cstheme="minorHAnsi"/>
          <w:lang w:eastAsia="el-GR"/>
        </w:rPr>
        <w:t xml:space="preserve">αποτελεί ένα </w:t>
      </w:r>
      <w:r w:rsidR="009E596A">
        <w:rPr>
          <w:rFonts w:eastAsia="Times New Roman" w:cstheme="minorHAnsi"/>
          <w:lang w:eastAsia="el-GR"/>
        </w:rPr>
        <w:t xml:space="preserve">ολοκληρωμένο </w:t>
      </w:r>
      <w:proofErr w:type="spellStart"/>
      <w:r w:rsidR="009E596A">
        <w:rPr>
          <w:rFonts w:eastAsia="Times New Roman" w:cstheme="minorHAnsi"/>
          <w:lang w:eastAsia="el-GR"/>
        </w:rPr>
        <w:t>ψυχοεκπαιδε</w:t>
      </w:r>
      <w:r w:rsidR="00C165F7">
        <w:rPr>
          <w:rFonts w:eastAsia="Times New Roman" w:cstheme="minorHAnsi"/>
          <w:lang w:eastAsia="el-GR"/>
        </w:rPr>
        <w:t>υ</w:t>
      </w:r>
      <w:r w:rsidR="009E596A">
        <w:rPr>
          <w:rFonts w:eastAsia="Times New Roman" w:cstheme="minorHAnsi"/>
          <w:lang w:eastAsia="el-GR"/>
        </w:rPr>
        <w:t>τικ</w:t>
      </w:r>
      <w:r>
        <w:rPr>
          <w:rFonts w:eastAsia="Times New Roman" w:cstheme="minorHAnsi"/>
          <w:lang w:eastAsia="el-GR"/>
        </w:rPr>
        <w:t>ό</w:t>
      </w:r>
      <w:proofErr w:type="spellEnd"/>
      <w:r>
        <w:rPr>
          <w:rFonts w:eastAsia="Times New Roman" w:cstheme="minorHAnsi"/>
          <w:lang w:eastAsia="el-GR"/>
        </w:rPr>
        <w:t xml:space="preserve"> πρόγραμμα </w:t>
      </w:r>
      <w:r w:rsidR="003535F0">
        <w:rPr>
          <w:rFonts w:eastAsia="Times New Roman" w:cstheme="minorHAnsi"/>
          <w:lang w:eastAsia="el-GR"/>
        </w:rPr>
        <w:t>με σκοπό την υποστήριξη των μαθητών/</w:t>
      </w:r>
      <w:proofErr w:type="spellStart"/>
      <w:r w:rsidR="003535F0">
        <w:rPr>
          <w:rFonts w:eastAsia="Times New Roman" w:cstheme="minorHAnsi"/>
          <w:lang w:eastAsia="el-GR"/>
        </w:rPr>
        <w:t>ριών</w:t>
      </w:r>
      <w:proofErr w:type="spellEnd"/>
      <w:r w:rsidR="003535F0">
        <w:rPr>
          <w:rFonts w:eastAsia="Times New Roman" w:cstheme="minorHAnsi"/>
          <w:lang w:eastAsia="el-GR"/>
        </w:rPr>
        <w:t xml:space="preserve"> στην σχολική κοινότητα μετά από ένα τραυματικό γεγονός. </w:t>
      </w:r>
      <w:r w:rsidR="00D75950" w:rsidRPr="00792E38">
        <w:rPr>
          <w:rFonts w:eastAsia="Times New Roman" w:cstheme="minorHAnsi"/>
          <w:lang w:eastAsia="el-GR"/>
        </w:rPr>
        <w:t xml:space="preserve">Ο γενικός στόχος του </w:t>
      </w:r>
      <w:r w:rsidR="003535F0">
        <w:rPr>
          <w:rFonts w:eastAsia="Times New Roman" w:cstheme="minorHAnsi"/>
          <w:lang w:eastAsia="el-GR"/>
        </w:rPr>
        <w:t>αφορά</w:t>
      </w:r>
      <w:r w:rsidR="00D75950" w:rsidRPr="00792E38">
        <w:rPr>
          <w:rFonts w:eastAsia="Times New Roman" w:cstheme="minorHAnsi"/>
          <w:lang w:eastAsia="el-GR"/>
        </w:rPr>
        <w:t xml:space="preserve"> </w:t>
      </w:r>
      <w:r w:rsidR="003535F0">
        <w:rPr>
          <w:rFonts w:eastAsia="Times New Roman" w:cstheme="minorHAnsi"/>
          <w:lang w:eastAsia="el-GR"/>
        </w:rPr>
        <w:t>την μείωση</w:t>
      </w:r>
      <w:r w:rsidR="00D75950" w:rsidRPr="00792E38">
        <w:rPr>
          <w:rFonts w:eastAsia="Times New Roman" w:cstheme="minorHAnsi"/>
          <w:lang w:eastAsia="el-GR"/>
        </w:rPr>
        <w:t xml:space="preserve"> τ</w:t>
      </w:r>
      <w:r w:rsidR="003535F0">
        <w:rPr>
          <w:rFonts w:eastAsia="Times New Roman" w:cstheme="minorHAnsi"/>
          <w:lang w:eastAsia="el-GR"/>
        </w:rPr>
        <w:t>ων</w:t>
      </w:r>
      <w:r w:rsidR="00D75950" w:rsidRPr="00792E38">
        <w:rPr>
          <w:rFonts w:eastAsia="Times New Roman" w:cstheme="minorHAnsi"/>
          <w:lang w:eastAsia="el-GR"/>
        </w:rPr>
        <w:t xml:space="preserve"> </w:t>
      </w:r>
      <w:proofErr w:type="spellStart"/>
      <w:r w:rsidR="00D75950" w:rsidRPr="00792E38">
        <w:rPr>
          <w:rFonts w:eastAsia="Times New Roman" w:cstheme="minorHAnsi"/>
          <w:lang w:eastAsia="el-GR"/>
        </w:rPr>
        <w:t>μετατραυματικ</w:t>
      </w:r>
      <w:r w:rsidR="003535F0">
        <w:rPr>
          <w:rFonts w:eastAsia="Times New Roman" w:cstheme="minorHAnsi"/>
          <w:lang w:eastAsia="el-GR"/>
        </w:rPr>
        <w:t>ών</w:t>
      </w:r>
      <w:proofErr w:type="spellEnd"/>
      <w:r w:rsidR="00D75950" w:rsidRPr="00792E38">
        <w:rPr>
          <w:rFonts w:eastAsia="Times New Roman" w:cstheme="minorHAnsi"/>
          <w:lang w:eastAsia="el-GR"/>
        </w:rPr>
        <w:t xml:space="preserve"> συμπτ</w:t>
      </w:r>
      <w:r w:rsidR="003535F0">
        <w:rPr>
          <w:rFonts w:eastAsia="Times New Roman" w:cstheme="minorHAnsi"/>
          <w:lang w:eastAsia="el-GR"/>
        </w:rPr>
        <w:t>ω</w:t>
      </w:r>
      <w:r w:rsidR="00D75950" w:rsidRPr="00792E38">
        <w:rPr>
          <w:rFonts w:eastAsia="Times New Roman" w:cstheme="minorHAnsi"/>
          <w:lang w:eastAsia="el-GR"/>
        </w:rPr>
        <w:t>μ</w:t>
      </w:r>
      <w:r w:rsidR="003535F0">
        <w:rPr>
          <w:rFonts w:eastAsia="Times New Roman" w:cstheme="minorHAnsi"/>
          <w:lang w:eastAsia="el-GR"/>
        </w:rPr>
        <w:t>άτων</w:t>
      </w:r>
      <w:r w:rsidR="00D75950" w:rsidRPr="00792E38">
        <w:rPr>
          <w:rFonts w:eastAsia="Times New Roman" w:cstheme="minorHAnsi"/>
          <w:lang w:eastAsia="el-GR"/>
        </w:rPr>
        <w:t xml:space="preserve"> των μαθητών</w:t>
      </w:r>
      <w:r>
        <w:rPr>
          <w:rFonts w:eastAsia="Times New Roman" w:cstheme="minorHAnsi"/>
          <w:lang w:eastAsia="el-GR"/>
        </w:rPr>
        <w:t>/</w:t>
      </w:r>
      <w:proofErr w:type="spellStart"/>
      <w:r>
        <w:rPr>
          <w:rFonts w:eastAsia="Times New Roman" w:cstheme="minorHAnsi"/>
          <w:lang w:eastAsia="el-GR"/>
        </w:rPr>
        <w:t>ριών</w:t>
      </w:r>
      <w:proofErr w:type="spellEnd"/>
      <w:r>
        <w:rPr>
          <w:rFonts w:eastAsia="Times New Roman" w:cstheme="minorHAnsi"/>
          <w:lang w:eastAsia="el-GR"/>
        </w:rPr>
        <w:t xml:space="preserve"> αλλά και την ενίσχυση της </w:t>
      </w:r>
      <w:r w:rsidR="003535F0">
        <w:rPr>
          <w:rFonts w:eastAsia="Times New Roman" w:cstheme="minorHAnsi"/>
          <w:lang w:eastAsia="el-GR"/>
        </w:rPr>
        <w:t>ψυχική</w:t>
      </w:r>
      <w:r>
        <w:rPr>
          <w:rFonts w:eastAsia="Times New Roman" w:cstheme="minorHAnsi"/>
          <w:lang w:eastAsia="el-GR"/>
        </w:rPr>
        <w:t>ς</w:t>
      </w:r>
      <w:r w:rsidR="003535F0">
        <w:rPr>
          <w:rFonts w:eastAsia="Times New Roman" w:cstheme="minorHAnsi"/>
          <w:lang w:eastAsia="el-GR"/>
        </w:rPr>
        <w:t xml:space="preserve"> </w:t>
      </w:r>
      <w:r w:rsidR="00D75950" w:rsidRPr="00792E38">
        <w:rPr>
          <w:rFonts w:eastAsia="Times New Roman" w:cstheme="minorHAnsi"/>
          <w:lang w:eastAsia="el-GR"/>
        </w:rPr>
        <w:t>ανθεκτικότητά</w:t>
      </w:r>
      <w:r>
        <w:rPr>
          <w:rFonts w:eastAsia="Times New Roman" w:cstheme="minorHAnsi"/>
          <w:lang w:eastAsia="el-GR"/>
        </w:rPr>
        <w:t>ς</w:t>
      </w:r>
      <w:r w:rsidR="00D75950" w:rsidRPr="00792E38">
        <w:rPr>
          <w:rFonts w:eastAsia="Times New Roman" w:cstheme="minorHAnsi"/>
          <w:lang w:eastAsia="el-GR"/>
        </w:rPr>
        <w:t xml:space="preserve"> </w:t>
      </w:r>
      <w:r w:rsidR="00681115">
        <w:rPr>
          <w:rFonts w:eastAsia="Times New Roman" w:cstheme="minorHAnsi"/>
          <w:lang w:eastAsia="el-GR"/>
        </w:rPr>
        <w:t xml:space="preserve">τους, έχοντας ως αποτέλεσμα </w:t>
      </w:r>
      <w:r w:rsidR="00E50400">
        <w:rPr>
          <w:rFonts w:eastAsia="Times New Roman" w:cstheme="minorHAnsi"/>
          <w:lang w:eastAsia="el-GR"/>
        </w:rPr>
        <w:t>τ</w:t>
      </w:r>
      <w:r w:rsidR="003535F0">
        <w:rPr>
          <w:rFonts w:eastAsia="Times New Roman" w:cstheme="minorHAnsi"/>
          <w:lang w:eastAsia="el-GR"/>
        </w:rPr>
        <w:t>η μελλοντική αποτροπή τ</w:t>
      </w:r>
      <w:r w:rsidR="00681115">
        <w:rPr>
          <w:rFonts w:eastAsia="Times New Roman" w:cstheme="minorHAnsi"/>
          <w:lang w:eastAsia="el-GR"/>
        </w:rPr>
        <w:t>η</w:t>
      </w:r>
      <w:r w:rsidR="003535F0">
        <w:rPr>
          <w:rFonts w:eastAsia="Times New Roman" w:cstheme="minorHAnsi"/>
          <w:lang w:eastAsia="el-GR"/>
        </w:rPr>
        <w:t>ς</w:t>
      </w:r>
      <w:r w:rsidR="00D75950" w:rsidRPr="00792E38">
        <w:rPr>
          <w:rFonts w:eastAsia="Times New Roman" w:cstheme="minorHAnsi"/>
          <w:lang w:eastAsia="el-GR"/>
        </w:rPr>
        <w:t xml:space="preserve"> συμπτωματολογία</w:t>
      </w:r>
      <w:r w:rsidR="003535F0">
        <w:rPr>
          <w:rFonts w:eastAsia="Times New Roman" w:cstheme="minorHAnsi"/>
          <w:lang w:eastAsia="el-GR"/>
        </w:rPr>
        <w:t>ς</w:t>
      </w:r>
      <w:r w:rsidR="00D75950" w:rsidRPr="00792E38">
        <w:rPr>
          <w:rFonts w:eastAsia="Times New Roman" w:cstheme="minorHAnsi"/>
          <w:lang w:eastAsia="el-GR"/>
        </w:rPr>
        <w:t xml:space="preserve"> </w:t>
      </w:r>
      <w:r w:rsidR="003535F0">
        <w:rPr>
          <w:rFonts w:eastAsia="Times New Roman" w:cstheme="minorHAnsi"/>
          <w:lang w:eastAsia="el-GR"/>
        </w:rPr>
        <w:t xml:space="preserve">σχετικά </w:t>
      </w:r>
      <w:r w:rsidR="00D75950" w:rsidRPr="00792E38">
        <w:rPr>
          <w:rFonts w:eastAsia="Times New Roman" w:cstheme="minorHAnsi"/>
          <w:lang w:eastAsia="el-GR"/>
        </w:rPr>
        <w:t>με το στρες</w:t>
      </w:r>
      <w:r w:rsidR="003535F0">
        <w:rPr>
          <w:rFonts w:eastAsia="Times New Roman" w:cstheme="minorHAnsi"/>
          <w:lang w:eastAsia="el-GR"/>
        </w:rPr>
        <w:t xml:space="preserve"> ύστερα από κρίσεις που προκαλούνται από </w:t>
      </w:r>
      <w:proofErr w:type="spellStart"/>
      <w:r>
        <w:rPr>
          <w:rFonts w:eastAsia="Times New Roman" w:cstheme="minorHAnsi"/>
          <w:lang w:eastAsia="el-GR"/>
        </w:rPr>
        <w:t>στρεσογόνα</w:t>
      </w:r>
      <w:proofErr w:type="spellEnd"/>
      <w:r>
        <w:rPr>
          <w:rFonts w:eastAsia="Times New Roman" w:cstheme="minorHAnsi"/>
          <w:lang w:eastAsia="el-GR"/>
        </w:rPr>
        <w:t xml:space="preserve"> γεγονότα (μικρής αλλά και ευρείας κλίμακας).</w:t>
      </w:r>
      <w:r w:rsidR="00A638E0" w:rsidRPr="00A638E0">
        <w:rPr>
          <w:rFonts w:ascii="Calibri" w:eastAsia="Times New Roman" w:hAnsi="Calibri" w:cs="Calibri"/>
          <w:sz w:val="24"/>
          <w:szCs w:val="24"/>
        </w:rPr>
        <w:t xml:space="preserve"> </w:t>
      </w:r>
      <w:r w:rsidR="00A638E0">
        <w:rPr>
          <w:rFonts w:ascii="Calibri" w:eastAsia="Times New Roman" w:hAnsi="Calibri" w:cs="Calibri"/>
          <w:sz w:val="24"/>
          <w:szCs w:val="24"/>
        </w:rPr>
        <w:t>Θα πρέπει να τονιστεί ότι τ</w:t>
      </w:r>
      <w:r w:rsidR="00A638E0" w:rsidRPr="00A638E0">
        <w:rPr>
          <w:rFonts w:eastAsia="Times New Roman" w:cstheme="minorHAnsi"/>
          <w:lang w:eastAsia="el-GR"/>
        </w:rPr>
        <w:t>ο τραυματικό στρες μπορεί να αφορά τόσο την έκθεσ</w:t>
      </w:r>
      <w:r w:rsidR="00A638E0">
        <w:rPr>
          <w:rFonts w:eastAsia="Times New Roman" w:cstheme="minorHAnsi"/>
          <w:lang w:eastAsia="el-GR"/>
        </w:rPr>
        <w:t xml:space="preserve">η </w:t>
      </w:r>
      <w:r w:rsidR="00A638E0" w:rsidRPr="00A638E0">
        <w:rPr>
          <w:rFonts w:eastAsia="Times New Roman" w:cstheme="minorHAnsi"/>
          <w:lang w:eastAsia="el-GR"/>
        </w:rPr>
        <w:t xml:space="preserve">σε κάποιο τραυματικό γεγονός ζωής όπως θάνατος γονέα, διαζύγιο, έκθεση σε φυσική καταστροφή αλλά και έκθεση στο συνεχές στρες και ενδεχομένως και σε βιώματα απώλειας και που έχουν προκληθεί από την πανδημία του </w:t>
      </w:r>
      <w:r w:rsidR="00A638E0" w:rsidRPr="00A638E0">
        <w:rPr>
          <w:rFonts w:eastAsia="Times New Roman" w:cstheme="minorHAnsi"/>
          <w:lang w:val="en-US" w:eastAsia="el-GR"/>
        </w:rPr>
        <w:t>COVID</w:t>
      </w:r>
      <w:r w:rsidR="00A638E0" w:rsidRPr="00A638E0">
        <w:rPr>
          <w:rFonts w:eastAsia="Times New Roman" w:cstheme="minorHAnsi"/>
          <w:lang w:eastAsia="el-GR"/>
        </w:rPr>
        <w:t xml:space="preserve">-19.  </w:t>
      </w:r>
    </w:p>
    <w:p w14:paraId="18238FA7" w14:textId="5CFDE14D" w:rsidR="00774C7D" w:rsidRDefault="00A638E0" w:rsidP="00774C7D">
      <w:pPr>
        <w:spacing w:after="0" w:line="360" w:lineRule="auto"/>
        <w:ind w:firstLine="720"/>
        <w:jc w:val="both"/>
        <w:rPr>
          <w:rFonts w:eastAsia="Times New Roman" w:cstheme="minorHAnsi"/>
          <w:lang w:eastAsia="el-GR"/>
        </w:rPr>
      </w:pPr>
      <w:r>
        <w:rPr>
          <w:rFonts w:eastAsia="Times New Roman" w:cstheme="minorHAnsi"/>
          <w:lang w:eastAsia="el-GR"/>
        </w:rPr>
        <w:t xml:space="preserve">Γενικότερα πίσω από την λογική των προγραμμάτων που στοχεύουν στην ανάπτυξη δεξιοτήτων διαχείρισης </w:t>
      </w:r>
      <w:r w:rsidR="00A11304">
        <w:rPr>
          <w:rFonts w:eastAsia="Times New Roman" w:cstheme="minorHAnsi"/>
          <w:lang w:eastAsia="el-GR"/>
        </w:rPr>
        <w:t>του οξέος στρες, βρίσκονται διαπιστώσεις όπως ότι ο</w:t>
      </w:r>
      <w:r w:rsidR="00774C7D" w:rsidRPr="002E2CEF">
        <w:rPr>
          <w:rFonts w:eastAsia="Times New Roman" w:cstheme="minorHAnsi"/>
          <w:lang w:eastAsia="el-GR"/>
        </w:rPr>
        <w:t xml:space="preserve"> αριθμός των ανθρώπων </w:t>
      </w:r>
      <w:r w:rsidR="00774C7D">
        <w:rPr>
          <w:rFonts w:eastAsia="Times New Roman" w:cstheme="minorHAnsi"/>
          <w:lang w:eastAsia="el-GR"/>
        </w:rPr>
        <w:t xml:space="preserve">που πλήττονται </w:t>
      </w:r>
      <w:r w:rsidR="00774C7D" w:rsidRPr="002E2CEF">
        <w:rPr>
          <w:rFonts w:eastAsia="Times New Roman" w:cstheme="minorHAnsi"/>
          <w:lang w:eastAsia="el-GR"/>
        </w:rPr>
        <w:t>μέσω φυσικών και ανθρώπινων</w:t>
      </w:r>
      <w:r w:rsidR="00774C7D">
        <w:rPr>
          <w:rFonts w:eastAsia="Times New Roman" w:cstheme="minorHAnsi"/>
          <w:lang w:eastAsia="el-GR"/>
        </w:rPr>
        <w:t xml:space="preserve"> </w:t>
      </w:r>
      <w:r w:rsidR="00774C7D" w:rsidRPr="002E2CEF">
        <w:rPr>
          <w:rFonts w:eastAsia="Times New Roman" w:cstheme="minorHAnsi"/>
          <w:lang w:eastAsia="el-GR"/>
        </w:rPr>
        <w:t>καταστροφές αυξάνονται κάθε χρόνο</w:t>
      </w:r>
      <w:r w:rsidR="00774C7D">
        <w:rPr>
          <w:rFonts w:eastAsia="Times New Roman" w:cstheme="minorHAnsi"/>
          <w:lang w:eastAsia="el-GR"/>
        </w:rPr>
        <w:t xml:space="preserve"> και για το λόγο αυτό από τον Οργανισμό Ηνωμένων Εθνών έχει συσταθεί ειδική υπηρεσία, η </w:t>
      </w:r>
      <w:r w:rsidR="00774C7D" w:rsidRPr="002E2CEF">
        <w:rPr>
          <w:rFonts w:eastAsia="Times New Roman" w:cstheme="minorHAnsi"/>
          <w:lang w:eastAsia="el-GR"/>
        </w:rPr>
        <w:t>United Nations Off</w:t>
      </w:r>
      <w:r w:rsidR="00774C7D">
        <w:rPr>
          <w:rFonts w:eastAsia="Times New Roman" w:cstheme="minorHAnsi"/>
          <w:lang w:eastAsia="el-GR"/>
        </w:rPr>
        <w:t xml:space="preserve">ice for </w:t>
      </w:r>
      <w:proofErr w:type="spellStart"/>
      <w:r w:rsidR="00774C7D">
        <w:rPr>
          <w:rFonts w:eastAsia="Times New Roman" w:cstheme="minorHAnsi"/>
          <w:lang w:eastAsia="el-GR"/>
        </w:rPr>
        <w:t>Disaster</w:t>
      </w:r>
      <w:proofErr w:type="spellEnd"/>
      <w:r w:rsidR="00774C7D">
        <w:rPr>
          <w:rFonts w:eastAsia="Times New Roman" w:cstheme="minorHAnsi"/>
          <w:lang w:eastAsia="el-GR"/>
        </w:rPr>
        <w:t xml:space="preserve"> </w:t>
      </w:r>
      <w:proofErr w:type="spellStart"/>
      <w:r w:rsidR="00774C7D">
        <w:rPr>
          <w:rFonts w:eastAsia="Times New Roman" w:cstheme="minorHAnsi"/>
          <w:lang w:eastAsia="el-GR"/>
        </w:rPr>
        <w:t>Risk</w:t>
      </w:r>
      <w:proofErr w:type="spellEnd"/>
      <w:r w:rsidR="00774C7D">
        <w:rPr>
          <w:rFonts w:eastAsia="Times New Roman" w:cstheme="minorHAnsi"/>
          <w:lang w:eastAsia="el-GR"/>
        </w:rPr>
        <w:t xml:space="preserve"> </w:t>
      </w:r>
      <w:proofErr w:type="spellStart"/>
      <w:r w:rsidR="00774C7D">
        <w:rPr>
          <w:rFonts w:eastAsia="Times New Roman" w:cstheme="minorHAnsi"/>
          <w:lang w:eastAsia="el-GR"/>
        </w:rPr>
        <w:t>Reduction</w:t>
      </w:r>
      <w:proofErr w:type="spellEnd"/>
      <w:r w:rsidR="00774C7D">
        <w:rPr>
          <w:rFonts w:eastAsia="Times New Roman" w:cstheme="minorHAnsi"/>
          <w:lang w:eastAsia="el-GR"/>
        </w:rPr>
        <w:t xml:space="preserve"> (</w:t>
      </w:r>
      <w:r w:rsidR="00774C7D" w:rsidRPr="002E2CEF">
        <w:rPr>
          <w:rFonts w:eastAsia="Times New Roman" w:cstheme="minorHAnsi"/>
          <w:lang w:eastAsia="el-GR"/>
        </w:rPr>
        <w:t xml:space="preserve"> UNDRR </w:t>
      </w:r>
      <w:r w:rsidR="00774C7D">
        <w:rPr>
          <w:rFonts w:eastAsia="Times New Roman" w:cstheme="minorHAnsi"/>
          <w:lang w:eastAsia="el-GR"/>
        </w:rPr>
        <w:t xml:space="preserve">) της  οποίας σκοπός είναι να φέρει κοντά κυβερνήσεις, θεσμικούς παράγοντες και τοπικές κοινότητες έτσι ώστε να εργαστούν από κοινού ώστε να μειωθεί ο κίνδυνος έκθεσης σε καταστροφή και απώλειες και να διασφαλιστεί η κοινή πορεία σε ένα πιο ασφαλές κα πιο βιώσιμο μέλλον ( βλ. και </w:t>
      </w:r>
      <w:hyperlink r:id="rId9" w:history="1">
        <w:r w:rsidR="00774C7D" w:rsidRPr="00373264">
          <w:rPr>
            <w:rStyle w:val="-"/>
            <w:rFonts w:eastAsia="Times New Roman" w:cstheme="minorHAnsi"/>
            <w:lang w:eastAsia="el-GR"/>
          </w:rPr>
          <w:t>https://www.undrr.org/about-undrr</w:t>
        </w:r>
      </w:hyperlink>
      <w:r w:rsidR="00774C7D">
        <w:rPr>
          <w:rFonts w:eastAsia="Times New Roman" w:cstheme="minorHAnsi"/>
          <w:lang w:eastAsia="el-GR"/>
        </w:rPr>
        <w:t>)</w:t>
      </w:r>
      <w:r w:rsidR="00774C7D" w:rsidRPr="002E2CEF">
        <w:rPr>
          <w:rFonts w:eastAsia="Times New Roman" w:cstheme="minorHAnsi"/>
          <w:lang w:eastAsia="el-GR"/>
        </w:rPr>
        <w:t>.</w:t>
      </w:r>
    </w:p>
    <w:p w14:paraId="274AAF2B" w14:textId="77777777" w:rsidR="00774C7D" w:rsidRPr="00F21CFC" w:rsidRDefault="00774C7D" w:rsidP="00774C7D">
      <w:pPr>
        <w:spacing w:after="0" w:line="360" w:lineRule="auto"/>
        <w:ind w:firstLine="720"/>
        <w:jc w:val="both"/>
        <w:rPr>
          <w:rFonts w:eastAsia="Times New Roman" w:cstheme="minorHAnsi"/>
          <w:lang w:eastAsia="el-GR"/>
        </w:rPr>
      </w:pPr>
      <w:r w:rsidRPr="00F21CFC">
        <w:rPr>
          <w:rFonts w:eastAsia="Times New Roman" w:cstheme="minorHAnsi"/>
          <w:lang w:eastAsia="el-GR"/>
        </w:rPr>
        <w:t>Μετά από κάποια εμπειρία καταστροφής οι άνθρωποι βιώνουν κάποιες κοινές ψυχολογικές αντιδράσεις. Μπορεί να έχουν επαναλαμβανόμενες εικόνες, σκέψεις και όνειρα καθώς και ήχους, μυρωδιές και εικόνες σχετικά με το τραυματικό γεγονός (</w:t>
      </w:r>
      <w:r w:rsidRPr="00F376BB">
        <w:rPr>
          <w:rFonts w:eastAsia="Times New Roman" w:cstheme="minorHAnsi"/>
          <w:lang w:val="en-US" w:eastAsia="el-GR"/>
        </w:rPr>
        <w:t>American</w:t>
      </w:r>
      <w:r w:rsidRPr="00F376BB">
        <w:rPr>
          <w:rFonts w:eastAsia="Times New Roman" w:cstheme="minorHAnsi"/>
          <w:lang w:eastAsia="el-GR"/>
        </w:rPr>
        <w:t xml:space="preserve"> </w:t>
      </w:r>
      <w:r w:rsidRPr="00F376BB">
        <w:rPr>
          <w:rFonts w:eastAsia="Times New Roman" w:cstheme="minorHAnsi"/>
          <w:lang w:val="en-US" w:eastAsia="el-GR"/>
        </w:rPr>
        <w:t>Psychiatric</w:t>
      </w:r>
      <w:r w:rsidRPr="00F376BB">
        <w:rPr>
          <w:rFonts w:eastAsia="Times New Roman" w:cstheme="minorHAnsi"/>
          <w:lang w:eastAsia="el-GR"/>
        </w:rPr>
        <w:t xml:space="preserve"> </w:t>
      </w:r>
      <w:r w:rsidRPr="00F376BB">
        <w:rPr>
          <w:rFonts w:eastAsia="Times New Roman" w:cstheme="minorHAnsi"/>
          <w:lang w:val="en-US" w:eastAsia="el-GR"/>
        </w:rPr>
        <w:t>Association</w:t>
      </w:r>
      <w:r w:rsidRPr="00F376BB">
        <w:rPr>
          <w:rFonts w:eastAsia="Times New Roman" w:cstheme="minorHAnsi"/>
          <w:lang w:eastAsia="el-GR"/>
        </w:rPr>
        <w:t>, 2013)</w:t>
      </w:r>
      <w:r w:rsidRPr="00F21CFC">
        <w:rPr>
          <w:rFonts w:eastAsia="Times New Roman" w:cstheme="minorHAnsi"/>
          <w:lang w:eastAsia="el-GR"/>
        </w:rPr>
        <w:t>. Σε μια τέτοια συνθήκη, η κατανόηση του τι συμβαίνει βοηθάει τους ανθρώπους να νιώσουν λιγότερο φοβισμένοι και να αποκτήσουν ένα πιο ισχυρό συναίσθημα ελέγχου της κατάστασης (</w:t>
      </w:r>
      <w:r w:rsidRPr="00F21CFC">
        <w:rPr>
          <w:rFonts w:eastAsia="Times New Roman" w:cstheme="minorHAnsi"/>
          <w:lang w:val="en-US" w:eastAsia="el-GR"/>
        </w:rPr>
        <w:t>Allen</w:t>
      </w:r>
      <w:r w:rsidRPr="00F21CFC">
        <w:rPr>
          <w:rFonts w:eastAsia="Times New Roman" w:cstheme="minorHAnsi"/>
          <w:lang w:eastAsia="el-GR"/>
        </w:rPr>
        <w:t xml:space="preserve">, 2001). Αυτό ακριβώς το συναίσθημα ελέγχου της κατάστασης αποτελεί έναν ισχυρό παράγοντα πρόληψης κατά της περαιτέρω </w:t>
      </w:r>
      <w:r w:rsidRPr="00F21CFC">
        <w:rPr>
          <w:rFonts w:eastAsia="Times New Roman" w:cstheme="minorHAnsi"/>
          <w:lang w:eastAsia="el-GR"/>
        </w:rPr>
        <w:lastRenderedPageBreak/>
        <w:t>ανάπτυξης αντιδράσεων στρες και ψυχολογικού τραύματος μετά από τέτοιες καταστάσεις, καθιστώντας εξαιρετικά κρίσιμη την άμεση και έγκαιρη παρέμβαση μετά την καταστροφή (</w:t>
      </w:r>
      <w:proofErr w:type="spellStart"/>
      <w:r w:rsidRPr="00F21CFC">
        <w:rPr>
          <w:rFonts w:eastAsia="Times New Roman" w:cstheme="minorHAnsi"/>
          <w:lang w:val="en-US" w:eastAsia="el-GR"/>
        </w:rPr>
        <w:t>Te</w:t>
      </w:r>
      <w:r w:rsidRPr="00F21CFC">
        <w:rPr>
          <w:rFonts w:eastAsia="Times New Roman" w:cstheme="minorHAnsi"/>
          <w:lang w:eastAsia="el-GR"/>
        </w:rPr>
        <w:t>rr</w:t>
      </w:r>
      <w:proofErr w:type="spellEnd"/>
      <w:r w:rsidRPr="00F21CFC">
        <w:rPr>
          <w:rFonts w:eastAsia="Times New Roman" w:cstheme="minorHAnsi"/>
          <w:lang w:eastAsia="el-GR"/>
        </w:rPr>
        <w:t>, 1996).</w:t>
      </w:r>
    </w:p>
    <w:p w14:paraId="772ED29E" w14:textId="77777777" w:rsidR="00774C7D" w:rsidRPr="00F21CFC" w:rsidRDefault="00774C7D" w:rsidP="00774C7D">
      <w:pPr>
        <w:spacing w:after="0" w:line="360" w:lineRule="auto"/>
        <w:ind w:firstLine="720"/>
        <w:jc w:val="both"/>
        <w:rPr>
          <w:rFonts w:eastAsia="Times New Roman" w:cstheme="minorHAnsi"/>
          <w:lang w:eastAsia="el-GR"/>
        </w:rPr>
      </w:pPr>
      <w:r w:rsidRPr="00F21CFC">
        <w:rPr>
          <w:rFonts w:eastAsia="Times New Roman" w:cstheme="minorHAnsi"/>
          <w:lang w:eastAsia="el-GR"/>
        </w:rPr>
        <w:t xml:space="preserve">Στο επίκεντρο αυτών των έγκαιρων παρεμβάσεων πρέπει να βρίσκονται τα προγράμματα που στοχεύουν στην ενδυνάμωση της κοινότητας  με επίκεντρο επαγγελματίες που βρίσκονται σε </w:t>
      </w:r>
      <w:proofErr w:type="spellStart"/>
      <w:r w:rsidRPr="00F21CFC">
        <w:rPr>
          <w:rFonts w:eastAsia="Times New Roman" w:cstheme="minorHAnsi"/>
          <w:lang w:eastAsia="el-GR"/>
        </w:rPr>
        <w:t>φροντιστικά</w:t>
      </w:r>
      <w:proofErr w:type="spellEnd"/>
      <w:r w:rsidRPr="00F21CFC">
        <w:rPr>
          <w:rFonts w:eastAsia="Times New Roman" w:cstheme="minorHAnsi"/>
          <w:lang w:eastAsia="el-GR"/>
        </w:rPr>
        <w:t xml:space="preserve"> επαγγέλματα και ρόλους όπως εκπαιδευτικοί, γιατροί, κληρικοί, γονείς, κ.α. (</w:t>
      </w:r>
      <w:proofErr w:type="spellStart"/>
      <w:r w:rsidRPr="00F21CFC">
        <w:rPr>
          <w:rFonts w:eastAsia="Times New Roman" w:cstheme="minorHAnsi"/>
          <w:lang w:eastAsia="el-GR"/>
        </w:rPr>
        <w:t>Eksi</w:t>
      </w:r>
      <w:proofErr w:type="spellEnd"/>
      <w:r w:rsidRPr="00F21CFC">
        <w:rPr>
          <w:rFonts w:eastAsia="Times New Roman" w:cstheme="minorHAnsi"/>
          <w:lang w:eastAsia="el-GR"/>
        </w:rPr>
        <w:t xml:space="preserve"> </w:t>
      </w:r>
      <w:proofErr w:type="spellStart"/>
      <w:r w:rsidRPr="00F21CFC">
        <w:rPr>
          <w:rFonts w:eastAsia="Times New Roman" w:cstheme="minorHAnsi"/>
          <w:lang w:eastAsia="el-GR"/>
        </w:rPr>
        <w:t>et</w:t>
      </w:r>
      <w:proofErr w:type="spellEnd"/>
      <w:r w:rsidRPr="00F21CFC">
        <w:rPr>
          <w:rFonts w:eastAsia="Times New Roman" w:cstheme="minorHAnsi"/>
          <w:lang w:eastAsia="el-GR"/>
        </w:rPr>
        <w:t xml:space="preserve"> </w:t>
      </w:r>
      <w:proofErr w:type="spellStart"/>
      <w:r w:rsidRPr="00F21CFC">
        <w:rPr>
          <w:rFonts w:eastAsia="Times New Roman" w:cstheme="minorHAnsi"/>
          <w:lang w:eastAsia="el-GR"/>
        </w:rPr>
        <w:t>al</w:t>
      </w:r>
      <w:proofErr w:type="spellEnd"/>
      <w:r w:rsidRPr="00F21CFC">
        <w:rPr>
          <w:rFonts w:eastAsia="Times New Roman" w:cstheme="minorHAnsi"/>
          <w:lang w:eastAsia="el-GR"/>
        </w:rPr>
        <w:t>., 2008).</w:t>
      </w:r>
    </w:p>
    <w:p w14:paraId="5A52FAF9" w14:textId="77777777" w:rsidR="00774C7D" w:rsidRDefault="00774C7D" w:rsidP="00774C7D">
      <w:pPr>
        <w:spacing w:after="0" w:line="360" w:lineRule="auto"/>
        <w:ind w:firstLine="720"/>
        <w:jc w:val="both"/>
        <w:rPr>
          <w:rFonts w:eastAsia="Times New Roman" w:cstheme="minorHAnsi"/>
          <w:lang w:eastAsia="el-GR"/>
        </w:rPr>
      </w:pPr>
      <w:r w:rsidRPr="002E2CEF">
        <w:rPr>
          <w:rFonts w:eastAsia="Times New Roman" w:cstheme="minorHAnsi"/>
          <w:lang w:eastAsia="el-GR"/>
        </w:rPr>
        <w:t xml:space="preserve"> Έρευνες από διάφορες περιοχές του κόσμου που έχουν πληγεί από καταστροφές, έχουν δείξει ότι τα παιδιά και οι έφηβοι που έχουν εκτεθεί στις παραπάνω συνθήκες, διατρέχουν υψηλό κίνδυνο να υποφέρουν από </w:t>
      </w:r>
      <w:proofErr w:type="spellStart"/>
      <w:r w:rsidRPr="002E2CEF">
        <w:rPr>
          <w:rFonts w:eastAsia="Times New Roman" w:cstheme="minorHAnsi"/>
          <w:lang w:eastAsia="el-GR"/>
        </w:rPr>
        <w:t>μετατραυματικές</w:t>
      </w:r>
      <w:proofErr w:type="spellEnd"/>
      <w:r w:rsidRPr="002E2CEF">
        <w:rPr>
          <w:rFonts w:eastAsia="Times New Roman" w:cstheme="minorHAnsi"/>
          <w:lang w:eastAsia="el-GR"/>
        </w:rPr>
        <w:t xml:space="preserve"> διαταραχές, κατάθλιψη, άγχος, </w:t>
      </w:r>
      <w:proofErr w:type="spellStart"/>
      <w:r w:rsidRPr="00F376BB">
        <w:rPr>
          <w:rFonts w:eastAsia="Times New Roman" w:cstheme="minorHAnsi"/>
          <w:lang w:eastAsia="el-GR"/>
        </w:rPr>
        <w:t>συμπεριφορικές</w:t>
      </w:r>
      <w:proofErr w:type="spellEnd"/>
      <w:r w:rsidRPr="00F376BB">
        <w:rPr>
          <w:rFonts w:eastAsia="Times New Roman" w:cstheme="minorHAnsi"/>
          <w:lang w:eastAsia="el-GR"/>
        </w:rPr>
        <w:t xml:space="preserve"> και λειτουργικές διαταραχές, δυσκολίες </w:t>
      </w:r>
      <w:r>
        <w:rPr>
          <w:rFonts w:eastAsia="Times New Roman" w:cstheme="minorHAnsi"/>
          <w:lang w:eastAsia="el-GR"/>
        </w:rPr>
        <w:t xml:space="preserve">μάθησης </w:t>
      </w:r>
      <w:r w:rsidRPr="00F376BB">
        <w:rPr>
          <w:rFonts w:eastAsia="Times New Roman" w:cstheme="minorHAnsi"/>
          <w:lang w:eastAsia="el-GR"/>
        </w:rPr>
        <w:t xml:space="preserve">και προβλήματα </w:t>
      </w:r>
      <w:r>
        <w:rPr>
          <w:rFonts w:eastAsia="Times New Roman" w:cstheme="minorHAnsi"/>
          <w:lang w:eastAsia="el-GR"/>
        </w:rPr>
        <w:t>υγείας (</w:t>
      </w:r>
      <w:proofErr w:type="spellStart"/>
      <w:r>
        <w:rPr>
          <w:rFonts w:eastAsia="Times New Roman" w:cstheme="minorHAnsi"/>
          <w:lang w:eastAsia="el-GR"/>
        </w:rPr>
        <w:t>Joshi</w:t>
      </w:r>
      <w:proofErr w:type="spellEnd"/>
      <w:r>
        <w:rPr>
          <w:rFonts w:eastAsia="Times New Roman" w:cstheme="minorHAnsi"/>
          <w:lang w:eastAsia="el-GR"/>
        </w:rPr>
        <w:t xml:space="preserve"> &amp; </w:t>
      </w:r>
      <w:proofErr w:type="spellStart"/>
      <w:r>
        <w:rPr>
          <w:rFonts w:eastAsia="Times New Roman" w:cstheme="minorHAnsi"/>
          <w:lang w:eastAsia="el-GR"/>
        </w:rPr>
        <w:t>O'Donnell</w:t>
      </w:r>
      <w:proofErr w:type="spellEnd"/>
      <w:r>
        <w:rPr>
          <w:rFonts w:eastAsia="Times New Roman" w:cstheme="minorHAnsi"/>
          <w:lang w:eastAsia="el-GR"/>
        </w:rPr>
        <w:t xml:space="preserve">, 2003. </w:t>
      </w:r>
      <w:proofErr w:type="spellStart"/>
      <w:r>
        <w:rPr>
          <w:rFonts w:eastAsia="Times New Roman" w:cstheme="minorHAnsi"/>
          <w:lang w:eastAsia="el-GR"/>
        </w:rPr>
        <w:t>Silverman</w:t>
      </w:r>
      <w:proofErr w:type="spellEnd"/>
      <w:r>
        <w:rPr>
          <w:rFonts w:eastAsia="Times New Roman" w:cstheme="minorHAnsi"/>
          <w:lang w:eastAsia="el-GR"/>
        </w:rPr>
        <w:t xml:space="preserve"> &amp; </w:t>
      </w:r>
      <w:proofErr w:type="spellStart"/>
      <w:r>
        <w:rPr>
          <w:rFonts w:eastAsia="Times New Roman" w:cstheme="minorHAnsi"/>
          <w:lang w:eastAsia="el-GR"/>
        </w:rPr>
        <w:t>La</w:t>
      </w:r>
      <w:proofErr w:type="spellEnd"/>
      <w:r>
        <w:rPr>
          <w:rFonts w:eastAsia="Times New Roman" w:cstheme="minorHAnsi"/>
          <w:lang w:eastAsia="el-GR"/>
        </w:rPr>
        <w:t xml:space="preserve"> </w:t>
      </w:r>
      <w:proofErr w:type="spellStart"/>
      <w:r>
        <w:rPr>
          <w:rFonts w:eastAsia="Times New Roman" w:cstheme="minorHAnsi"/>
          <w:lang w:eastAsia="el-GR"/>
        </w:rPr>
        <w:t>Greca</w:t>
      </w:r>
      <w:proofErr w:type="spellEnd"/>
      <w:r>
        <w:rPr>
          <w:rFonts w:eastAsia="Times New Roman" w:cstheme="minorHAnsi"/>
          <w:lang w:eastAsia="el-GR"/>
        </w:rPr>
        <w:t xml:space="preserve">, 2002. </w:t>
      </w:r>
      <w:proofErr w:type="spellStart"/>
      <w:r>
        <w:rPr>
          <w:rFonts w:eastAsia="Times New Roman" w:cstheme="minorHAnsi"/>
          <w:lang w:eastAsia="el-GR"/>
        </w:rPr>
        <w:t>Norris</w:t>
      </w:r>
      <w:proofErr w:type="spellEnd"/>
      <w:r>
        <w:rPr>
          <w:rFonts w:eastAsia="Times New Roman" w:cstheme="minorHAnsi"/>
          <w:lang w:eastAsia="el-GR"/>
        </w:rPr>
        <w:t xml:space="preserve"> </w:t>
      </w:r>
      <w:proofErr w:type="spellStart"/>
      <w:r>
        <w:rPr>
          <w:rFonts w:eastAsia="Times New Roman" w:cstheme="minorHAnsi"/>
          <w:lang w:eastAsia="el-GR"/>
        </w:rPr>
        <w:t>et</w:t>
      </w:r>
      <w:proofErr w:type="spellEnd"/>
      <w:r>
        <w:rPr>
          <w:rFonts w:eastAsia="Times New Roman" w:cstheme="minorHAnsi"/>
          <w:lang w:eastAsia="el-GR"/>
        </w:rPr>
        <w:t xml:space="preserve"> </w:t>
      </w:r>
      <w:proofErr w:type="spellStart"/>
      <w:r>
        <w:rPr>
          <w:rFonts w:eastAsia="Times New Roman" w:cstheme="minorHAnsi"/>
          <w:lang w:eastAsia="el-GR"/>
        </w:rPr>
        <w:t>al</w:t>
      </w:r>
      <w:proofErr w:type="spellEnd"/>
      <w:r>
        <w:rPr>
          <w:rFonts w:eastAsia="Times New Roman" w:cstheme="minorHAnsi"/>
          <w:lang w:eastAsia="el-GR"/>
        </w:rPr>
        <w:t>., 2002.</w:t>
      </w:r>
      <w:r w:rsidRPr="00F376BB">
        <w:rPr>
          <w:rFonts w:eastAsia="Times New Roman" w:cstheme="minorHAnsi"/>
          <w:lang w:eastAsia="el-GR"/>
        </w:rPr>
        <w:t xml:space="preserve"> </w:t>
      </w:r>
      <w:proofErr w:type="spellStart"/>
      <w:r w:rsidRPr="00F376BB">
        <w:rPr>
          <w:rFonts w:eastAsia="Times New Roman" w:cstheme="minorHAnsi"/>
          <w:lang w:eastAsia="el-GR"/>
        </w:rPr>
        <w:t>Shaw</w:t>
      </w:r>
      <w:proofErr w:type="spellEnd"/>
      <w:r w:rsidRPr="00F376BB">
        <w:rPr>
          <w:rFonts w:eastAsia="Times New Roman" w:cstheme="minorHAnsi"/>
          <w:lang w:eastAsia="el-GR"/>
        </w:rPr>
        <w:t xml:space="preserve">, 2003). Ο δείκτης του </w:t>
      </w:r>
      <w:proofErr w:type="spellStart"/>
      <w:r w:rsidRPr="00F376BB">
        <w:rPr>
          <w:rFonts w:eastAsia="Times New Roman" w:cstheme="minorHAnsi"/>
          <w:lang w:eastAsia="el-GR"/>
        </w:rPr>
        <w:t>μετατραυματικού</w:t>
      </w:r>
      <w:proofErr w:type="spellEnd"/>
      <w:r w:rsidRPr="00F376BB">
        <w:rPr>
          <w:rFonts w:eastAsia="Times New Roman" w:cstheme="minorHAnsi"/>
          <w:lang w:eastAsia="el-GR"/>
        </w:rPr>
        <w:t xml:space="preserve"> στρες μεταξύ των νέων που είναι εκτεθειμένοι σε καταστροφές, κυμαίνονται</w:t>
      </w:r>
      <w:r w:rsidRPr="002E2CEF">
        <w:rPr>
          <w:rFonts w:eastAsia="Times New Roman" w:cstheme="minorHAnsi"/>
          <w:lang w:eastAsia="el-GR"/>
        </w:rPr>
        <w:t xml:space="preserve"> μεταξύ από 8% - 75%, υποδηλώνοντας ότι αυτό το πρόβλημα είναι αρκετά κοινό (</w:t>
      </w:r>
      <w:proofErr w:type="spellStart"/>
      <w:r w:rsidRPr="002E2CEF">
        <w:rPr>
          <w:rFonts w:eastAsia="Times New Roman" w:cstheme="minorHAnsi"/>
          <w:lang w:eastAsia="el-GR"/>
        </w:rPr>
        <w:t>Gelkopf</w:t>
      </w:r>
      <w:proofErr w:type="spellEnd"/>
      <w:r w:rsidRPr="002E2CEF">
        <w:rPr>
          <w:rFonts w:eastAsia="Times New Roman" w:cstheme="minorHAnsi"/>
          <w:lang w:eastAsia="el-GR"/>
        </w:rPr>
        <w:t xml:space="preserve"> &amp; </w:t>
      </w:r>
      <w:proofErr w:type="spellStart"/>
      <w:r w:rsidRPr="002E2CEF">
        <w:rPr>
          <w:rFonts w:eastAsia="Times New Roman" w:cstheme="minorHAnsi"/>
          <w:lang w:eastAsia="el-GR"/>
        </w:rPr>
        <w:t>Berger</w:t>
      </w:r>
      <w:proofErr w:type="spellEnd"/>
      <w:r w:rsidRPr="002E2CEF">
        <w:rPr>
          <w:rFonts w:eastAsia="Times New Roman" w:cstheme="minorHAnsi"/>
          <w:lang w:eastAsia="el-GR"/>
        </w:rPr>
        <w:t xml:space="preserve">, 2009). </w:t>
      </w:r>
    </w:p>
    <w:p w14:paraId="3C72FACC" w14:textId="77777777" w:rsidR="00774C7D" w:rsidRDefault="00774C7D" w:rsidP="00774C7D">
      <w:pPr>
        <w:spacing w:after="0" w:line="360" w:lineRule="auto"/>
        <w:ind w:firstLine="720"/>
        <w:jc w:val="both"/>
        <w:rPr>
          <w:rFonts w:eastAsia="Times New Roman" w:cstheme="minorHAnsi"/>
          <w:lang w:eastAsia="el-GR"/>
        </w:rPr>
      </w:pPr>
      <w:r>
        <w:rPr>
          <w:rFonts w:eastAsia="Times New Roman" w:cstheme="minorHAnsi"/>
          <w:lang w:eastAsia="el-GR"/>
        </w:rPr>
        <w:t>Τα τελευταία χρόνια ολοένα και αυξάνεται ο αριθμός των σχολικών παρεμβάσεων με αντικείμενο</w:t>
      </w:r>
      <w:r w:rsidRPr="00CA70F0">
        <w:rPr>
          <w:rFonts w:eastAsia="Times New Roman" w:cstheme="minorHAnsi"/>
          <w:lang w:eastAsia="el-GR"/>
        </w:rPr>
        <w:t xml:space="preserve"> την αντιμετώπιση της επίδρασης των καταστροφών στα παιδιά και στους εφήβους (</w:t>
      </w:r>
      <w:proofErr w:type="spellStart"/>
      <w:r w:rsidRPr="00CA70F0">
        <w:rPr>
          <w:rFonts w:eastAsia="Times New Roman" w:cstheme="minorHAnsi"/>
          <w:lang w:eastAsia="el-GR"/>
        </w:rPr>
        <w:t>Jaycox</w:t>
      </w:r>
      <w:proofErr w:type="spellEnd"/>
      <w:r w:rsidRPr="00CA70F0">
        <w:rPr>
          <w:rFonts w:eastAsia="Times New Roman" w:cstheme="minorHAnsi"/>
          <w:lang w:eastAsia="el-GR"/>
        </w:rPr>
        <w:t>,</w:t>
      </w:r>
      <w:r>
        <w:rPr>
          <w:rFonts w:eastAsia="Times New Roman" w:cstheme="minorHAnsi"/>
          <w:lang w:eastAsia="el-GR"/>
        </w:rPr>
        <w:t xml:space="preserve"> </w:t>
      </w:r>
      <w:proofErr w:type="spellStart"/>
      <w:r>
        <w:rPr>
          <w:rFonts w:eastAsia="Times New Roman" w:cstheme="minorHAnsi"/>
          <w:lang w:eastAsia="el-GR"/>
        </w:rPr>
        <w:t>Morse</w:t>
      </w:r>
      <w:proofErr w:type="spellEnd"/>
      <w:r>
        <w:rPr>
          <w:rFonts w:eastAsia="Times New Roman" w:cstheme="minorHAnsi"/>
          <w:lang w:eastAsia="el-GR"/>
        </w:rPr>
        <w:t xml:space="preserve">, </w:t>
      </w:r>
      <w:proofErr w:type="spellStart"/>
      <w:r>
        <w:rPr>
          <w:rFonts w:eastAsia="Times New Roman" w:cstheme="minorHAnsi"/>
          <w:lang w:eastAsia="el-GR"/>
        </w:rPr>
        <w:t>Tanielian</w:t>
      </w:r>
      <w:proofErr w:type="spellEnd"/>
      <w:r>
        <w:rPr>
          <w:rFonts w:eastAsia="Times New Roman" w:cstheme="minorHAnsi"/>
          <w:lang w:eastAsia="el-GR"/>
        </w:rPr>
        <w:t xml:space="preserve"> &amp; </w:t>
      </w:r>
      <w:proofErr w:type="spellStart"/>
      <w:r>
        <w:rPr>
          <w:rFonts w:eastAsia="Times New Roman" w:cstheme="minorHAnsi"/>
          <w:lang w:eastAsia="el-GR"/>
        </w:rPr>
        <w:t>Stein</w:t>
      </w:r>
      <w:proofErr w:type="spellEnd"/>
      <w:r>
        <w:rPr>
          <w:rFonts w:eastAsia="Times New Roman" w:cstheme="minorHAnsi"/>
          <w:lang w:eastAsia="el-GR"/>
        </w:rPr>
        <w:t>, 2006.</w:t>
      </w:r>
      <w:r w:rsidRPr="00CA70F0">
        <w:rPr>
          <w:rFonts w:eastAsia="Times New Roman" w:cstheme="minorHAnsi"/>
          <w:lang w:eastAsia="el-GR"/>
        </w:rPr>
        <w:t xml:space="preserve"> </w:t>
      </w:r>
      <w:proofErr w:type="spellStart"/>
      <w:r w:rsidRPr="00CA70F0">
        <w:rPr>
          <w:rFonts w:eastAsia="Times New Roman" w:cstheme="minorHAnsi"/>
          <w:lang w:eastAsia="el-GR"/>
        </w:rPr>
        <w:t>Peltonen</w:t>
      </w:r>
      <w:proofErr w:type="spellEnd"/>
      <w:r w:rsidRPr="00CA70F0">
        <w:rPr>
          <w:rFonts w:eastAsia="Times New Roman" w:cstheme="minorHAnsi"/>
          <w:lang w:eastAsia="el-GR"/>
        </w:rPr>
        <w:t xml:space="preserve"> &amp; </w:t>
      </w:r>
      <w:proofErr w:type="spellStart"/>
      <w:r w:rsidRPr="00CA70F0">
        <w:rPr>
          <w:rFonts w:eastAsia="Times New Roman" w:cstheme="minorHAnsi"/>
          <w:lang w:eastAsia="el-GR"/>
        </w:rPr>
        <w:t>Punamaki</w:t>
      </w:r>
      <w:proofErr w:type="spellEnd"/>
      <w:r w:rsidRPr="00CA70F0">
        <w:rPr>
          <w:rFonts w:eastAsia="Times New Roman" w:cstheme="minorHAnsi"/>
          <w:lang w:eastAsia="el-GR"/>
        </w:rPr>
        <w:t xml:space="preserve">, 2010). </w:t>
      </w:r>
      <w:r>
        <w:rPr>
          <w:rFonts w:eastAsia="Times New Roman" w:cstheme="minorHAnsi"/>
          <w:lang w:eastAsia="el-GR"/>
        </w:rPr>
        <w:t>Γενικότερα, ο</w:t>
      </w:r>
      <w:r w:rsidRPr="00CA70F0">
        <w:rPr>
          <w:rFonts w:eastAsia="Times New Roman" w:cstheme="minorHAnsi"/>
          <w:lang w:eastAsia="el-GR"/>
        </w:rPr>
        <w:t>ι παρεμβάσεις που πραγματοποιούνται εντός σχολικού πλαισίου, χωρίζονται σε δύο κατηγορίες</w:t>
      </w:r>
      <w:r w:rsidRPr="00F376BB">
        <w:rPr>
          <w:rFonts w:eastAsia="Times New Roman" w:cstheme="minorHAnsi"/>
          <w:lang w:eastAsia="el-GR"/>
        </w:rPr>
        <w:t xml:space="preserve">: (α) </w:t>
      </w:r>
      <w:proofErr w:type="spellStart"/>
      <w:r w:rsidRPr="00F376BB">
        <w:rPr>
          <w:rFonts w:eastAsia="Times New Roman" w:cstheme="minorHAnsi"/>
          <w:lang w:eastAsia="el-GR"/>
        </w:rPr>
        <w:t>στοχευμένες</w:t>
      </w:r>
      <w:proofErr w:type="spellEnd"/>
      <w:r w:rsidRPr="00F376BB">
        <w:rPr>
          <w:rFonts w:eastAsia="Times New Roman" w:cstheme="minorHAnsi"/>
          <w:lang w:eastAsia="el-GR"/>
        </w:rPr>
        <w:t xml:space="preserve"> παρεμβάσεις σε επιλεγμένα παιδιά τα οποία παρουσιάζουν συμπτώματα και (β) καθολικές παρεμβάσεις που απευθύνονται σε όλα τα παιδιά ανεξάρτητα από την συμπτωματολογία.</w:t>
      </w:r>
      <w:r w:rsidRPr="00CA70F0">
        <w:rPr>
          <w:rFonts w:eastAsia="Times New Roman" w:cstheme="minorHAnsi"/>
          <w:lang w:eastAsia="el-GR"/>
        </w:rPr>
        <w:t xml:space="preserve"> </w:t>
      </w:r>
    </w:p>
    <w:p w14:paraId="220C43DF" w14:textId="77777777" w:rsidR="00774C7D" w:rsidRDefault="00774C7D" w:rsidP="00774C7D">
      <w:pPr>
        <w:spacing w:after="0" w:line="360" w:lineRule="auto"/>
        <w:ind w:firstLine="720"/>
        <w:jc w:val="both"/>
        <w:rPr>
          <w:rFonts w:eastAsia="Times New Roman" w:cstheme="minorHAnsi"/>
          <w:lang w:eastAsia="el-GR"/>
        </w:rPr>
      </w:pPr>
      <w:r w:rsidRPr="00A20734">
        <w:rPr>
          <w:rFonts w:eastAsia="Times New Roman" w:cstheme="minorHAnsi"/>
          <w:lang w:eastAsia="el-GR"/>
        </w:rPr>
        <w:t xml:space="preserve">Με βάση την Χατζηχρήστου (2012), η  ψυχοκοινωνική υποστήριξη των παιδιών και των εφήβων που έχουν πληγεί από τις συνέπειες μιας φυσικής καταστροφής εστιάζει στη σταδιακή ψυχολογική επανάκαμψη, ώστε να επανακτήσουν το αίσθημα ασφάλειας και να επιστρέψουν στην προηγούμενη ροή της ζωής τους. Οι σημαντικοί άλλοι (γονείς, συγγενείς, φίλοι, εκπαιδευτικοί, εθελοντές) μπορούν να βοηθήσουν τα παιδιά και τους εφήβους να </w:t>
      </w:r>
      <w:proofErr w:type="spellStart"/>
      <w:r w:rsidRPr="00A20734">
        <w:rPr>
          <w:rFonts w:eastAsia="Times New Roman" w:cstheme="minorHAnsi"/>
          <w:lang w:eastAsia="el-GR"/>
        </w:rPr>
        <w:t>αντεπεξέλθουν</w:t>
      </w:r>
      <w:proofErr w:type="spellEnd"/>
      <w:r w:rsidRPr="00A20734">
        <w:rPr>
          <w:rFonts w:eastAsia="Times New Roman" w:cstheme="minorHAnsi"/>
          <w:lang w:eastAsia="el-GR"/>
        </w:rPr>
        <w:t xml:space="preserve"> ψυχικά στη δύσκολη συνθήκη, δίνοντας έμφαση στην αναζήτηση τρόπων/στρατηγικών ώστε να διαχειριστούν τα δύσκολα συναισθήματά τους, να κατανοήσουν την κατάσταση και τις αντιδράσεις τους και να εστιάσουν στη δύναμη των διαπροσωπικών σχέσεων μέσα από αυτό το προτεινόμενο δομημένο πρόγραμμα </w:t>
      </w:r>
      <w:r>
        <w:rPr>
          <w:rFonts w:eastAsia="Times New Roman" w:cstheme="minorHAnsi"/>
          <w:lang w:eastAsia="el-GR"/>
        </w:rPr>
        <w:t>.</w:t>
      </w:r>
    </w:p>
    <w:p w14:paraId="4B947ABB" w14:textId="77777777" w:rsidR="00774C7D" w:rsidRDefault="00774C7D" w:rsidP="00774C7D">
      <w:pPr>
        <w:spacing w:after="0" w:line="360" w:lineRule="auto"/>
        <w:ind w:firstLine="720"/>
        <w:jc w:val="both"/>
        <w:rPr>
          <w:rFonts w:eastAsia="Times New Roman" w:cstheme="minorHAnsi"/>
          <w:lang w:eastAsia="el-GR"/>
        </w:rPr>
      </w:pPr>
      <w:r w:rsidRPr="00C54E62">
        <w:rPr>
          <w:rFonts w:eastAsia="Times New Roman" w:cstheme="minorHAnsi"/>
          <w:lang w:eastAsia="el-GR"/>
        </w:rPr>
        <w:t xml:space="preserve">Στην χώρα μας, τα </w:t>
      </w:r>
      <w:proofErr w:type="spellStart"/>
      <w:r w:rsidRPr="00C54E62">
        <w:rPr>
          <w:rFonts w:eastAsia="Times New Roman" w:cstheme="minorHAnsi"/>
          <w:lang w:eastAsia="el-GR"/>
        </w:rPr>
        <w:t>ψυχοσυναισθηματικά</w:t>
      </w:r>
      <w:proofErr w:type="spellEnd"/>
      <w:r w:rsidRPr="00C54E62">
        <w:rPr>
          <w:rFonts w:eastAsia="Times New Roman" w:cstheme="minorHAnsi"/>
          <w:lang w:eastAsia="el-GR"/>
        </w:rPr>
        <w:t xml:space="preserve"> προγράμματα παρέμβασης που υπάρχουν, εστιάζονται κυρίως στην αντιμετώπιση </w:t>
      </w:r>
      <w:proofErr w:type="spellStart"/>
      <w:r w:rsidRPr="00C54E62">
        <w:rPr>
          <w:rFonts w:eastAsia="Times New Roman" w:cstheme="minorHAnsi"/>
          <w:lang w:eastAsia="el-GR"/>
        </w:rPr>
        <w:t>στρεσογόνων</w:t>
      </w:r>
      <w:proofErr w:type="spellEnd"/>
      <w:r w:rsidRPr="00C54E62">
        <w:rPr>
          <w:rFonts w:eastAsia="Times New Roman" w:cstheme="minorHAnsi"/>
          <w:lang w:eastAsia="el-GR"/>
        </w:rPr>
        <w:t xml:space="preserve"> και αγχωτικών καταστάσεων (</w:t>
      </w:r>
      <w:proofErr w:type="spellStart"/>
      <w:r w:rsidRPr="00C54E62">
        <w:rPr>
          <w:rFonts w:eastAsia="Times New Roman" w:cstheme="minorHAnsi"/>
          <w:lang w:eastAsia="el-GR"/>
        </w:rPr>
        <w:t>Αγγελοσοπούλου</w:t>
      </w:r>
      <w:proofErr w:type="spellEnd"/>
      <w:r w:rsidRPr="00C54E62">
        <w:rPr>
          <w:rFonts w:eastAsia="Times New Roman" w:cstheme="minorHAnsi"/>
          <w:lang w:eastAsia="el-GR"/>
        </w:rPr>
        <w:t xml:space="preserve">, 2011˙ </w:t>
      </w:r>
      <w:proofErr w:type="spellStart"/>
      <w:r w:rsidRPr="00C54E62">
        <w:rPr>
          <w:rFonts w:eastAsia="Times New Roman" w:cstheme="minorHAnsi"/>
          <w:lang w:eastAsia="el-GR"/>
        </w:rPr>
        <w:t>Τζαβέλλου</w:t>
      </w:r>
      <w:proofErr w:type="spellEnd"/>
      <w:r w:rsidRPr="00C54E62">
        <w:rPr>
          <w:rFonts w:eastAsia="Times New Roman" w:cstheme="minorHAnsi"/>
          <w:lang w:eastAsia="el-GR"/>
        </w:rPr>
        <w:t xml:space="preserve">, 2003˙ Ψύλλου &amp; Ζαφειροπούλου, 2009). Σχετικά με την αντιμετώπιση κρίσεων στην σχολική κοινότητα υπάρχουν οδηγοί αντιμετώπισης (Χατζηχρήστου, Δημητροπούλου, Κατή, </w:t>
      </w:r>
      <w:proofErr w:type="spellStart"/>
      <w:r w:rsidRPr="00C54E62">
        <w:rPr>
          <w:rFonts w:eastAsia="Times New Roman" w:cstheme="minorHAnsi"/>
          <w:lang w:eastAsia="el-GR"/>
        </w:rPr>
        <w:t>Λυκιτσάκου</w:t>
      </w:r>
      <w:proofErr w:type="spellEnd"/>
      <w:r w:rsidRPr="00C54E62">
        <w:rPr>
          <w:rFonts w:eastAsia="Times New Roman" w:cstheme="minorHAnsi"/>
          <w:lang w:eastAsia="el-GR"/>
        </w:rPr>
        <w:t xml:space="preserve">, Μπακοπούλου, &amp; Λαμπροπούλου, 2007), συγκεκριμένα αναφορικά με τις πυρκαγιές (Χατζηχρήστου, Υφαντή, Λιανός, Λαμπροπούλου, </w:t>
      </w:r>
      <w:proofErr w:type="spellStart"/>
      <w:r w:rsidRPr="00C54E62">
        <w:rPr>
          <w:rFonts w:eastAsia="Times New Roman" w:cstheme="minorHAnsi"/>
          <w:lang w:eastAsia="el-GR"/>
        </w:rPr>
        <w:t>Στασινού</w:t>
      </w:r>
      <w:proofErr w:type="spellEnd"/>
      <w:r w:rsidRPr="00C54E62">
        <w:rPr>
          <w:rFonts w:eastAsia="Times New Roman" w:cstheme="minorHAnsi"/>
          <w:lang w:eastAsia="el-GR"/>
        </w:rPr>
        <w:t xml:space="preserve">, </w:t>
      </w:r>
      <w:proofErr w:type="spellStart"/>
      <w:r w:rsidRPr="00C54E62">
        <w:rPr>
          <w:rFonts w:eastAsia="Times New Roman" w:cstheme="minorHAnsi"/>
          <w:lang w:eastAsia="el-GR"/>
        </w:rPr>
        <w:t>Γεωργουλέας</w:t>
      </w:r>
      <w:proofErr w:type="spellEnd"/>
      <w:r w:rsidRPr="00C54E62">
        <w:rPr>
          <w:rFonts w:eastAsia="Times New Roman" w:cstheme="minorHAnsi"/>
          <w:lang w:eastAsia="el-GR"/>
        </w:rPr>
        <w:t xml:space="preserve">, Αθανασίου, &amp; </w:t>
      </w:r>
      <w:proofErr w:type="spellStart"/>
      <w:r w:rsidRPr="00C54E62">
        <w:rPr>
          <w:rFonts w:eastAsia="Times New Roman" w:cstheme="minorHAnsi"/>
          <w:lang w:eastAsia="el-GR"/>
        </w:rPr>
        <w:t>Φραγκιαδάκη</w:t>
      </w:r>
      <w:proofErr w:type="spellEnd"/>
      <w:r w:rsidRPr="00C54E62">
        <w:rPr>
          <w:rFonts w:eastAsia="Times New Roman" w:cstheme="minorHAnsi"/>
          <w:lang w:eastAsia="el-GR"/>
        </w:rPr>
        <w:t xml:space="preserve">, 2018), την οικονομική κρίση (Χατζηχρήστου, Κατή, </w:t>
      </w:r>
      <w:proofErr w:type="spellStart"/>
      <w:r w:rsidRPr="00C54E62">
        <w:rPr>
          <w:rFonts w:eastAsia="Times New Roman" w:cstheme="minorHAnsi"/>
          <w:lang w:eastAsia="el-GR"/>
        </w:rPr>
        <w:t>Γεωργουλέας</w:t>
      </w:r>
      <w:proofErr w:type="spellEnd"/>
      <w:r w:rsidRPr="00C54E62">
        <w:rPr>
          <w:rFonts w:eastAsia="Times New Roman" w:cstheme="minorHAnsi"/>
          <w:lang w:eastAsia="el-GR"/>
        </w:rPr>
        <w:t xml:space="preserve">, </w:t>
      </w:r>
      <w:proofErr w:type="spellStart"/>
      <w:r w:rsidRPr="00C54E62">
        <w:rPr>
          <w:rFonts w:eastAsia="Times New Roman" w:cstheme="minorHAnsi"/>
          <w:lang w:eastAsia="el-GR"/>
        </w:rPr>
        <w:t>Λυκιτσάκου</w:t>
      </w:r>
      <w:proofErr w:type="spellEnd"/>
      <w:r w:rsidRPr="00C54E62">
        <w:rPr>
          <w:rFonts w:eastAsia="Times New Roman" w:cstheme="minorHAnsi"/>
          <w:lang w:eastAsia="el-GR"/>
        </w:rPr>
        <w:t xml:space="preserve">, &amp; Υφαντή, 2012) και την γρίπη Η1Ν1 (Χατζηχρήστου, Κατή, </w:t>
      </w:r>
      <w:proofErr w:type="spellStart"/>
      <w:r w:rsidRPr="00C54E62">
        <w:rPr>
          <w:rFonts w:eastAsia="Times New Roman" w:cstheme="minorHAnsi"/>
          <w:lang w:eastAsia="el-GR"/>
        </w:rPr>
        <w:t>Λυκιτσάκου</w:t>
      </w:r>
      <w:proofErr w:type="spellEnd"/>
      <w:r w:rsidRPr="00C54E62">
        <w:rPr>
          <w:rFonts w:eastAsia="Times New Roman" w:cstheme="minorHAnsi"/>
          <w:lang w:eastAsia="el-GR"/>
        </w:rPr>
        <w:t>, Δημητροπούλου, Λαμπροπούλου, &amp; Μπακοπούλου, 2009).</w:t>
      </w:r>
    </w:p>
    <w:p w14:paraId="5A336B0F" w14:textId="60E404ED" w:rsidR="00533B84" w:rsidRDefault="00533B84" w:rsidP="0018103D">
      <w:pPr>
        <w:spacing w:after="0" w:line="360" w:lineRule="auto"/>
        <w:ind w:firstLine="720"/>
        <w:jc w:val="both"/>
        <w:rPr>
          <w:rFonts w:eastAsia="Times New Roman" w:cstheme="minorHAnsi"/>
          <w:lang w:eastAsia="el-GR"/>
        </w:rPr>
      </w:pPr>
      <w:r>
        <w:rPr>
          <w:rFonts w:eastAsia="Times New Roman" w:cstheme="minorHAnsi"/>
          <w:lang w:eastAsia="el-GR"/>
        </w:rPr>
        <w:t>Το</w:t>
      </w:r>
      <w:r w:rsidR="00F3586C" w:rsidRPr="00F3586C">
        <w:rPr>
          <w:rFonts w:eastAsia="Times New Roman" w:cstheme="minorHAnsi"/>
          <w:lang w:eastAsia="el-GR"/>
        </w:rPr>
        <w:t xml:space="preserve"> </w:t>
      </w:r>
      <w:bookmarkStart w:id="1" w:name="_Hlk97127061"/>
      <w:r w:rsidR="00F3586C" w:rsidRPr="00F3586C">
        <w:rPr>
          <w:rFonts w:eastAsia="Times New Roman" w:cstheme="minorHAnsi"/>
          <w:b/>
          <w:lang w:val="en-US" w:eastAsia="el-GR"/>
        </w:rPr>
        <w:t>ERASE</w:t>
      </w:r>
      <w:r w:rsidR="00F3586C" w:rsidRPr="00F3586C">
        <w:rPr>
          <w:rFonts w:eastAsia="Times New Roman" w:cstheme="minorHAnsi"/>
          <w:b/>
          <w:lang w:eastAsia="el-GR"/>
        </w:rPr>
        <w:t>-</w:t>
      </w:r>
      <w:r w:rsidR="00F3586C" w:rsidRPr="00F3586C">
        <w:rPr>
          <w:rFonts w:eastAsia="Times New Roman" w:cstheme="minorHAnsi"/>
          <w:b/>
          <w:lang w:val="en-US" w:eastAsia="el-GR"/>
        </w:rPr>
        <w:t>S</w:t>
      </w:r>
      <w:r w:rsidR="00F3586C" w:rsidRPr="00F3586C">
        <w:rPr>
          <w:rFonts w:eastAsia="Times New Roman" w:cstheme="minorHAnsi"/>
          <w:b/>
          <w:lang w:eastAsia="el-GR"/>
        </w:rPr>
        <w:t xml:space="preserve"> </w:t>
      </w:r>
      <w:r w:rsidR="00F3586C" w:rsidRPr="00F3586C">
        <w:rPr>
          <w:rFonts w:eastAsia="Times New Roman" w:cstheme="minorHAnsi"/>
          <w:b/>
          <w:sz w:val="18"/>
          <w:szCs w:val="18"/>
          <w:lang w:val="en-US" w:eastAsia="el-GR"/>
        </w:rPr>
        <w:t>GREECE</w:t>
      </w:r>
      <w:r>
        <w:rPr>
          <w:rFonts w:eastAsia="Times New Roman" w:cstheme="minorHAnsi"/>
          <w:lang w:eastAsia="el-GR"/>
        </w:rPr>
        <w:t xml:space="preserve"> </w:t>
      </w:r>
      <w:bookmarkEnd w:id="1"/>
      <w:r w:rsidR="00A11304">
        <w:rPr>
          <w:rFonts w:eastAsia="Times New Roman" w:cstheme="minorHAnsi"/>
          <w:lang w:eastAsia="el-GR"/>
        </w:rPr>
        <w:t xml:space="preserve">αποτελεί ένα πρόγραμμα καθολικής παρέμβασης, κατάλληλο για το σύνολο της σχολικής τάξης και πλαισιώνεται από μια </w:t>
      </w:r>
      <w:r>
        <w:rPr>
          <w:rFonts w:eastAsia="Times New Roman" w:cstheme="minorHAnsi"/>
          <w:lang w:eastAsia="el-GR"/>
        </w:rPr>
        <w:t xml:space="preserve">σειρά από δράσεις </w:t>
      </w:r>
      <w:r w:rsidR="00502F52">
        <w:rPr>
          <w:rFonts w:eastAsia="Times New Roman" w:cstheme="minorHAnsi"/>
          <w:lang w:eastAsia="el-GR"/>
        </w:rPr>
        <w:t xml:space="preserve">που </w:t>
      </w:r>
      <w:r>
        <w:rPr>
          <w:rFonts w:eastAsia="Times New Roman" w:cstheme="minorHAnsi"/>
          <w:lang w:eastAsia="el-GR"/>
        </w:rPr>
        <w:t xml:space="preserve">πληρούν τα κριτήρια της </w:t>
      </w:r>
      <w:r>
        <w:rPr>
          <w:rFonts w:eastAsia="Times New Roman" w:cstheme="minorHAnsi"/>
          <w:lang w:eastAsia="el-GR"/>
        </w:rPr>
        <w:lastRenderedPageBreak/>
        <w:t xml:space="preserve">διεπιστημονικότητας </w:t>
      </w:r>
      <w:r w:rsidR="00502F52">
        <w:rPr>
          <w:rFonts w:eastAsia="Times New Roman" w:cstheme="minorHAnsi"/>
          <w:lang w:eastAsia="el-GR"/>
        </w:rPr>
        <w:t xml:space="preserve">της προσέγγισης, της </w:t>
      </w:r>
      <w:r>
        <w:rPr>
          <w:rFonts w:eastAsia="Times New Roman" w:cstheme="minorHAnsi"/>
          <w:lang w:eastAsia="el-GR"/>
        </w:rPr>
        <w:t>αξιοποίησης των αποτελεσμάτων της έρευνας για την επιστήμη και την αντιμετώπιση σημαντικών κοινωνικών προβλημάτων</w:t>
      </w:r>
      <w:r w:rsidR="00E50400">
        <w:rPr>
          <w:rFonts w:eastAsia="Times New Roman" w:cstheme="minorHAnsi"/>
          <w:lang w:eastAsia="el-GR"/>
        </w:rPr>
        <w:t xml:space="preserve"> που συνδέονται με τις επιπτώσεις των </w:t>
      </w:r>
      <w:proofErr w:type="spellStart"/>
      <w:r w:rsidR="00F3586C">
        <w:rPr>
          <w:rFonts w:eastAsia="Times New Roman" w:cstheme="minorHAnsi"/>
          <w:lang w:eastAsia="el-GR"/>
        </w:rPr>
        <w:t>στρεσσογόνων</w:t>
      </w:r>
      <w:proofErr w:type="spellEnd"/>
      <w:r w:rsidR="00F3586C">
        <w:rPr>
          <w:rFonts w:eastAsia="Times New Roman" w:cstheme="minorHAnsi"/>
          <w:lang w:eastAsia="el-GR"/>
        </w:rPr>
        <w:t xml:space="preserve"> </w:t>
      </w:r>
      <w:r w:rsidR="00E50400">
        <w:rPr>
          <w:rFonts w:eastAsia="Times New Roman" w:cstheme="minorHAnsi"/>
          <w:lang w:eastAsia="el-GR"/>
        </w:rPr>
        <w:t>συμβάντων</w:t>
      </w:r>
      <w:r w:rsidR="00F3586C">
        <w:rPr>
          <w:rFonts w:eastAsia="Times New Roman" w:cstheme="minorHAnsi"/>
          <w:lang w:eastAsia="el-GR"/>
        </w:rPr>
        <w:t xml:space="preserve"> ιδιαίτερα σε πληθυσμούς με </w:t>
      </w:r>
      <w:proofErr w:type="spellStart"/>
      <w:r w:rsidR="00F3586C">
        <w:rPr>
          <w:rFonts w:eastAsia="Times New Roman" w:cstheme="minorHAnsi"/>
          <w:lang w:eastAsia="el-GR"/>
        </w:rPr>
        <w:t>ευαλωτότητα</w:t>
      </w:r>
      <w:proofErr w:type="spellEnd"/>
      <w:r w:rsidR="00F3586C">
        <w:rPr>
          <w:rFonts w:eastAsia="Times New Roman" w:cstheme="minorHAnsi"/>
          <w:lang w:eastAsia="el-GR"/>
        </w:rPr>
        <w:t xml:space="preserve">. </w:t>
      </w:r>
      <w:r>
        <w:rPr>
          <w:rFonts w:eastAsia="Times New Roman" w:cstheme="minorHAnsi"/>
          <w:lang w:eastAsia="el-GR"/>
        </w:rPr>
        <w:t xml:space="preserve"> </w:t>
      </w:r>
      <w:r w:rsidR="00E50400">
        <w:rPr>
          <w:rFonts w:eastAsia="Times New Roman" w:cstheme="minorHAnsi"/>
          <w:lang w:eastAsia="el-GR"/>
        </w:rPr>
        <w:t xml:space="preserve">Η υλοποίηση του προγράμματος σε σχολικά πλαίσια αναμένεται να έχει τα εξής οφέλη: </w:t>
      </w:r>
    </w:p>
    <w:p w14:paraId="07055B76" w14:textId="457037BF" w:rsidR="00D52D6E" w:rsidRDefault="00681115" w:rsidP="0018103D">
      <w:pPr>
        <w:pStyle w:val="a6"/>
        <w:numPr>
          <w:ilvl w:val="0"/>
          <w:numId w:val="4"/>
        </w:numPr>
        <w:spacing w:after="0" w:line="360" w:lineRule="auto"/>
        <w:ind w:left="0"/>
        <w:jc w:val="both"/>
        <w:rPr>
          <w:rFonts w:eastAsia="Times New Roman" w:cstheme="minorHAnsi"/>
          <w:lang w:eastAsia="el-GR"/>
        </w:rPr>
      </w:pPr>
      <w:r w:rsidRPr="00D52D6E">
        <w:rPr>
          <w:rFonts w:eastAsia="Times New Roman" w:cstheme="minorHAnsi"/>
          <w:lang w:eastAsia="el-GR"/>
        </w:rPr>
        <w:t>Να παρέχ</w:t>
      </w:r>
      <w:r w:rsidR="003535F0">
        <w:rPr>
          <w:rFonts w:eastAsia="Times New Roman" w:cstheme="minorHAnsi"/>
          <w:lang w:eastAsia="el-GR"/>
        </w:rPr>
        <w:t>ει</w:t>
      </w:r>
      <w:r w:rsidRPr="00D52D6E">
        <w:rPr>
          <w:rFonts w:eastAsia="Times New Roman" w:cstheme="minorHAnsi"/>
          <w:lang w:eastAsia="el-GR"/>
        </w:rPr>
        <w:t xml:space="preserve"> </w:t>
      </w:r>
      <w:r w:rsidR="00F3586C">
        <w:rPr>
          <w:rFonts w:eastAsia="Times New Roman" w:cstheme="minorHAnsi"/>
          <w:lang w:eastAsia="el-GR"/>
        </w:rPr>
        <w:t>στους/</w:t>
      </w:r>
      <w:proofErr w:type="spellStart"/>
      <w:r w:rsidR="00F3586C">
        <w:rPr>
          <w:rFonts w:eastAsia="Times New Roman" w:cstheme="minorHAnsi"/>
          <w:lang w:eastAsia="el-GR"/>
        </w:rPr>
        <w:t>ις</w:t>
      </w:r>
      <w:proofErr w:type="spellEnd"/>
      <w:r w:rsidRPr="00D52D6E">
        <w:rPr>
          <w:rFonts w:eastAsia="Times New Roman" w:cstheme="minorHAnsi"/>
          <w:lang w:eastAsia="el-GR"/>
        </w:rPr>
        <w:t xml:space="preserve"> μαθητές</w:t>
      </w:r>
      <w:r w:rsidR="00F3586C">
        <w:rPr>
          <w:rFonts w:eastAsia="Times New Roman" w:cstheme="minorHAnsi"/>
          <w:lang w:eastAsia="el-GR"/>
        </w:rPr>
        <w:t>/</w:t>
      </w:r>
      <w:proofErr w:type="spellStart"/>
      <w:r w:rsidR="00F3586C">
        <w:rPr>
          <w:rFonts w:eastAsia="Times New Roman" w:cstheme="minorHAnsi"/>
          <w:lang w:eastAsia="el-GR"/>
        </w:rPr>
        <w:t>ριες</w:t>
      </w:r>
      <w:proofErr w:type="spellEnd"/>
      <w:r w:rsidRPr="00D52D6E">
        <w:rPr>
          <w:rFonts w:eastAsia="Times New Roman" w:cstheme="minorHAnsi"/>
          <w:lang w:eastAsia="el-GR"/>
        </w:rPr>
        <w:t xml:space="preserve"> ένα κατάλληλο </w:t>
      </w:r>
      <w:proofErr w:type="spellStart"/>
      <w:r w:rsidRPr="00D52D6E">
        <w:rPr>
          <w:rFonts w:eastAsia="Times New Roman" w:cstheme="minorHAnsi"/>
          <w:lang w:eastAsia="el-GR"/>
        </w:rPr>
        <w:t>ψυχοσυναισθηματικό</w:t>
      </w:r>
      <w:proofErr w:type="spellEnd"/>
      <w:r w:rsidRPr="00D52D6E">
        <w:rPr>
          <w:rFonts w:eastAsia="Times New Roman" w:cstheme="minorHAnsi"/>
          <w:lang w:eastAsia="el-GR"/>
        </w:rPr>
        <w:t xml:space="preserve"> πλαίσιο </w:t>
      </w:r>
      <w:r w:rsidR="00D52D6E">
        <w:rPr>
          <w:rFonts w:eastAsia="Times New Roman" w:cstheme="minorHAnsi"/>
          <w:lang w:eastAsia="el-GR"/>
        </w:rPr>
        <w:t>σ</w:t>
      </w:r>
      <w:r w:rsidRPr="00D52D6E">
        <w:rPr>
          <w:rFonts w:eastAsia="Times New Roman" w:cstheme="minorHAnsi"/>
          <w:lang w:eastAsia="el-GR"/>
        </w:rPr>
        <w:t>το οποίο θα είναι σε θέση να κατανοούν</w:t>
      </w:r>
      <w:r w:rsidR="00D52D6E" w:rsidRPr="00D52D6E">
        <w:rPr>
          <w:rFonts w:eastAsia="Times New Roman" w:cstheme="minorHAnsi"/>
          <w:lang w:eastAsia="el-GR"/>
        </w:rPr>
        <w:t>, να εκφράζουν και</w:t>
      </w:r>
      <w:r w:rsidRPr="00D52D6E">
        <w:rPr>
          <w:rFonts w:eastAsia="Times New Roman" w:cstheme="minorHAnsi"/>
          <w:lang w:eastAsia="el-GR"/>
        </w:rPr>
        <w:t xml:space="preserve"> να διαχειρίζονται τα συναισθήματα και τις συμπεριφορές τους σχετικά με το στρες.</w:t>
      </w:r>
    </w:p>
    <w:p w14:paraId="73E36283" w14:textId="7BD99FA1" w:rsidR="00681115" w:rsidRDefault="00681115" w:rsidP="0018103D">
      <w:pPr>
        <w:pStyle w:val="a6"/>
        <w:numPr>
          <w:ilvl w:val="0"/>
          <w:numId w:val="4"/>
        </w:numPr>
        <w:spacing w:after="0" w:line="360" w:lineRule="auto"/>
        <w:ind w:left="0"/>
        <w:jc w:val="both"/>
        <w:rPr>
          <w:rFonts w:eastAsia="Times New Roman" w:cstheme="minorHAnsi"/>
          <w:lang w:eastAsia="el-GR"/>
        </w:rPr>
      </w:pPr>
      <w:r w:rsidRPr="00D52D6E">
        <w:rPr>
          <w:rFonts w:eastAsia="Times New Roman" w:cstheme="minorHAnsi"/>
          <w:lang w:eastAsia="el-GR"/>
        </w:rPr>
        <w:t>Να εξοπλίσ</w:t>
      </w:r>
      <w:r w:rsidR="003535F0">
        <w:rPr>
          <w:rFonts w:eastAsia="Times New Roman" w:cstheme="minorHAnsi"/>
          <w:lang w:eastAsia="el-GR"/>
        </w:rPr>
        <w:t>ει</w:t>
      </w:r>
      <w:r w:rsidRPr="00D52D6E">
        <w:rPr>
          <w:rFonts w:eastAsia="Times New Roman" w:cstheme="minorHAnsi"/>
          <w:lang w:eastAsia="el-GR"/>
        </w:rPr>
        <w:t xml:space="preserve"> </w:t>
      </w:r>
      <w:r w:rsidR="00F3586C">
        <w:rPr>
          <w:rFonts w:eastAsia="Times New Roman" w:cstheme="minorHAnsi"/>
          <w:lang w:eastAsia="el-GR"/>
        </w:rPr>
        <w:t>τους/</w:t>
      </w:r>
      <w:proofErr w:type="spellStart"/>
      <w:r w:rsidR="00F3586C">
        <w:rPr>
          <w:rFonts w:eastAsia="Times New Roman" w:cstheme="minorHAnsi"/>
          <w:lang w:eastAsia="el-GR"/>
        </w:rPr>
        <w:t>ις</w:t>
      </w:r>
      <w:proofErr w:type="spellEnd"/>
      <w:r w:rsidRPr="00D52D6E">
        <w:rPr>
          <w:rFonts w:eastAsia="Times New Roman" w:cstheme="minorHAnsi"/>
          <w:lang w:eastAsia="el-GR"/>
        </w:rPr>
        <w:t xml:space="preserve"> μαθητές</w:t>
      </w:r>
      <w:r w:rsidR="00F3586C">
        <w:rPr>
          <w:rFonts w:eastAsia="Times New Roman" w:cstheme="minorHAnsi"/>
          <w:lang w:eastAsia="el-GR"/>
        </w:rPr>
        <w:t>/</w:t>
      </w:r>
      <w:proofErr w:type="spellStart"/>
      <w:r w:rsidR="00F3586C">
        <w:rPr>
          <w:rFonts w:eastAsia="Times New Roman" w:cstheme="minorHAnsi"/>
          <w:lang w:eastAsia="el-GR"/>
        </w:rPr>
        <w:t>ριες</w:t>
      </w:r>
      <w:proofErr w:type="spellEnd"/>
      <w:r w:rsidRPr="00D52D6E">
        <w:rPr>
          <w:rFonts w:eastAsia="Times New Roman" w:cstheme="minorHAnsi"/>
          <w:lang w:eastAsia="el-GR"/>
        </w:rPr>
        <w:t xml:space="preserve"> με δεξιότητες αντιμετώπισης του άγχους</w:t>
      </w:r>
      <w:r w:rsidR="00D52D6E">
        <w:rPr>
          <w:rFonts w:eastAsia="Times New Roman" w:cstheme="minorHAnsi"/>
          <w:lang w:eastAsia="el-GR"/>
        </w:rPr>
        <w:t xml:space="preserve"> και στρατηγικές ανθεκτικότητας.</w:t>
      </w:r>
    </w:p>
    <w:p w14:paraId="1CE1EFDB" w14:textId="2455DFB2" w:rsidR="00D52D6E" w:rsidRDefault="00681115" w:rsidP="0018103D">
      <w:pPr>
        <w:pStyle w:val="a6"/>
        <w:numPr>
          <w:ilvl w:val="0"/>
          <w:numId w:val="4"/>
        </w:numPr>
        <w:spacing w:after="0" w:line="360" w:lineRule="auto"/>
        <w:ind w:left="0"/>
        <w:jc w:val="both"/>
        <w:rPr>
          <w:rFonts w:eastAsia="Times New Roman" w:cstheme="minorHAnsi"/>
          <w:lang w:eastAsia="el-GR"/>
        </w:rPr>
      </w:pPr>
      <w:r w:rsidRPr="00D52D6E">
        <w:rPr>
          <w:rFonts w:eastAsia="Times New Roman" w:cstheme="minorHAnsi"/>
          <w:lang w:eastAsia="el-GR"/>
        </w:rPr>
        <w:t>Να βελτιώσ</w:t>
      </w:r>
      <w:r w:rsidR="003535F0">
        <w:rPr>
          <w:rFonts w:eastAsia="Times New Roman" w:cstheme="minorHAnsi"/>
          <w:lang w:eastAsia="el-GR"/>
        </w:rPr>
        <w:t>ει</w:t>
      </w:r>
      <w:r w:rsidRPr="00D52D6E">
        <w:rPr>
          <w:rFonts w:eastAsia="Times New Roman" w:cstheme="minorHAnsi"/>
          <w:lang w:eastAsia="el-GR"/>
        </w:rPr>
        <w:t xml:space="preserve"> την επίγνωση και τον έλεγχο τ</w:t>
      </w:r>
      <w:r w:rsidR="00D52D6E">
        <w:rPr>
          <w:rFonts w:eastAsia="Times New Roman" w:cstheme="minorHAnsi"/>
          <w:lang w:eastAsia="el-GR"/>
        </w:rPr>
        <w:t>ων συναισθημάτων των μαθητών</w:t>
      </w:r>
      <w:r w:rsidR="00F3586C">
        <w:rPr>
          <w:rFonts w:eastAsia="Times New Roman" w:cstheme="minorHAnsi"/>
          <w:lang w:eastAsia="el-GR"/>
        </w:rPr>
        <w:t>/</w:t>
      </w:r>
      <w:proofErr w:type="spellStart"/>
      <w:r w:rsidR="00F3586C">
        <w:rPr>
          <w:rFonts w:eastAsia="Times New Roman" w:cstheme="minorHAnsi"/>
          <w:lang w:eastAsia="el-GR"/>
        </w:rPr>
        <w:t>ριών</w:t>
      </w:r>
      <w:proofErr w:type="spellEnd"/>
      <w:r w:rsidR="00D52D6E">
        <w:rPr>
          <w:rFonts w:eastAsia="Times New Roman" w:cstheme="minorHAnsi"/>
          <w:lang w:eastAsia="el-GR"/>
        </w:rPr>
        <w:t>, αλλά και του</w:t>
      </w:r>
      <w:r w:rsidRPr="00D52D6E">
        <w:rPr>
          <w:rFonts w:eastAsia="Times New Roman" w:cstheme="minorHAnsi"/>
          <w:lang w:eastAsia="el-GR"/>
        </w:rPr>
        <w:t xml:space="preserve"> σώματος </w:t>
      </w:r>
      <w:r w:rsidR="00D52D6E">
        <w:rPr>
          <w:rFonts w:eastAsia="Times New Roman" w:cstheme="minorHAnsi"/>
          <w:lang w:eastAsia="el-GR"/>
        </w:rPr>
        <w:t>τους</w:t>
      </w:r>
      <w:r w:rsidRPr="00D52D6E">
        <w:rPr>
          <w:rFonts w:eastAsia="Times New Roman" w:cstheme="minorHAnsi"/>
          <w:lang w:eastAsia="el-GR"/>
        </w:rPr>
        <w:t>.</w:t>
      </w:r>
    </w:p>
    <w:p w14:paraId="306338B5" w14:textId="08032983" w:rsidR="00D52D6E" w:rsidRDefault="00D52D6E" w:rsidP="0018103D">
      <w:pPr>
        <w:pStyle w:val="a6"/>
        <w:numPr>
          <w:ilvl w:val="0"/>
          <w:numId w:val="4"/>
        </w:numPr>
        <w:spacing w:after="0" w:line="360" w:lineRule="auto"/>
        <w:ind w:left="0"/>
        <w:jc w:val="both"/>
        <w:rPr>
          <w:rFonts w:eastAsia="Times New Roman" w:cstheme="minorHAnsi"/>
          <w:lang w:eastAsia="el-GR"/>
        </w:rPr>
      </w:pPr>
      <w:r w:rsidRPr="00D52D6E">
        <w:rPr>
          <w:rFonts w:eastAsia="Times New Roman" w:cstheme="minorHAnsi"/>
          <w:lang w:eastAsia="el-GR"/>
        </w:rPr>
        <w:t>Να ενισχύσ</w:t>
      </w:r>
      <w:r w:rsidR="003535F0">
        <w:rPr>
          <w:rFonts w:eastAsia="Times New Roman" w:cstheme="minorHAnsi"/>
          <w:lang w:eastAsia="el-GR"/>
        </w:rPr>
        <w:t>ει</w:t>
      </w:r>
      <w:r w:rsidRPr="00D52D6E">
        <w:rPr>
          <w:rFonts w:eastAsia="Times New Roman" w:cstheme="minorHAnsi"/>
          <w:lang w:eastAsia="el-GR"/>
        </w:rPr>
        <w:t xml:space="preserve"> τους κοινωνικούς δεσμούς των μαθητών</w:t>
      </w:r>
      <w:r w:rsidR="00F3586C">
        <w:rPr>
          <w:rFonts w:eastAsia="Times New Roman" w:cstheme="minorHAnsi"/>
          <w:lang w:eastAsia="el-GR"/>
        </w:rPr>
        <w:t>/</w:t>
      </w:r>
      <w:proofErr w:type="spellStart"/>
      <w:r w:rsidR="00F3586C">
        <w:rPr>
          <w:rFonts w:eastAsia="Times New Roman" w:cstheme="minorHAnsi"/>
          <w:lang w:eastAsia="el-GR"/>
        </w:rPr>
        <w:t>ριών</w:t>
      </w:r>
      <w:proofErr w:type="spellEnd"/>
      <w:r w:rsidRPr="00D52D6E">
        <w:rPr>
          <w:rFonts w:eastAsia="Times New Roman" w:cstheme="minorHAnsi"/>
          <w:lang w:eastAsia="el-GR"/>
        </w:rPr>
        <w:t xml:space="preserve"> και να βελτιώσουν τις κοινωνικές τους δεξιότητες</w:t>
      </w:r>
      <w:r w:rsidR="003535F0">
        <w:rPr>
          <w:rFonts w:eastAsia="Times New Roman" w:cstheme="minorHAnsi"/>
          <w:lang w:eastAsia="el-GR"/>
        </w:rPr>
        <w:t>.</w:t>
      </w:r>
    </w:p>
    <w:p w14:paraId="25E55C68" w14:textId="50851E6D" w:rsidR="00E50400" w:rsidRDefault="00D52D6E" w:rsidP="00E50400">
      <w:pPr>
        <w:pStyle w:val="a6"/>
        <w:numPr>
          <w:ilvl w:val="0"/>
          <w:numId w:val="4"/>
        </w:numPr>
        <w:spacing w:after="0" w:line="360" w:lineRule="auto"/>
        <w:ind w:left="0"/>
        <w:jc w:val="both"/>
        <w:rPr>
          <w:rFonts w:eastAsia="Times New Roman" w:cstheme="minorHAnsi"/>
          <w:lang w:eastAsia="el-GR"/>
        </w:rPr>
      </w:pPr>
      <w:r w:rsidRPr="00D52D6E">
        <w:rPr>
          <w:rFonts w:eastAsia="Times New Roman" w:cstheme="minorHAnsi"/>
          <w:lang w:eastAsia="el-GR"/>
        </w:rPr>
        <w:t xml:space="preserve">Να </w:t>
      </w:r>
      <w:r>
        <w:rPr>
          <w:rFonts w:eastAsia="Times New Roman" w:cstheme="minorHAnsi"/>
          <w:lang w:eastAsia="el-GR"/>
        </w:rPr>
        <w:t>παρέχει βοήθεια</w:t>
      </w:r>
      <w:r w:rsidRPr="00D52D6E">
        <w:rPr>
          <w:rFonts w:eastAsia="Times New Roman" w:cstheme="minorHAnsi"/>
          <w:lang w:eastAsia="el-GR"/>
        </w:rPr>
        <w:t xml:space="preserve"> </w:t>
      </w:r>
      <w:r>
        <w:rPr>
          <w:rFonts w:eastAsia="Times New Roman" w:cstheme="minorHAnsi"/>
          <w:lang w:eastAsia="el-GR"/>
        </w:rPr>
        <w:t>σ</w:t>
      </w:r>
      <w:r w:rsidRPr="00D52D6E">
        <w:rPr>
          <w:rFonts w:eastAsia="Times New Roman" w:cstheme="minorHAnsi"/>
          <w:lang w:eastAsia="el-GR"/>
        </w:rPr>
        <w:t xml:space="preserve">τους εκπαιδευτικούς </w:t>
      </w:r>
      <w:r>
        <w:rPr>
          <w:rFonts w:eastAsia="Times New Roman" w:cstheme="minorHAnsi"/>
          <w:lang w:eastAsia="el-GR"/>
        </w:rPr>
        <w:t xml:space="preserve">αναφορικά με την ενίσχυση της ψυχικής </w:t>
      </w:r>
      <w:r w:rsidR="00242741">
        <w:rPr>
          <w:rFonts w:eastAsia="Times New Roman" w:cstheme="minorHAnsi"/>
          <w:lang w:eastAsia="el-GR"/>
        </w:rPr>
        <w:t xml:space="preserve">τους </w:t>
      </w:r>
      <w:r>
        <w:rPr>
          <w:rFonts w:eastAsia="Times New Roman" w:cstheme="minorHAnsi"/>
          <w:lang w:eastAsia="el-GR"/>
        </w:rPr>
        <w:t>ανθεκτικότητας και των δεξιοτήτων αντιμετώπισης</w:t>
      </w:r>
      <w:r w:rsidR="00242741">
        <w:rPr>
          <w:rFonts w:eastAsia="Times New Roman" w:cstheme="minorHAnsi"/>
          <w:lang w:eastAsia="el-GR"/>
        </w:rPr>
        <w:t xml:space="preserve">, και μετέπειτα </w:t>
      </w:r>
      <w:r>
        <w:rPr>
          <w:rFonts w:eastAsia="Times New Roman" w:cstheme="minorHAnsi"/>
          <w:lang w:eastAsia="el-GR"/>
        </w:rPr>
        <w:t xml:space="preserve"> </w:t>
      </w:r>
      <w:r w:rsidR="00242741">
        <w:rPr>
          <w:rFonts w:eastAsia="Times New Roman" w:cstheme="minorHAnsi"/>
          <w:lang w:eastAsia="el-GR"/>
        </w:rPr>
        <w:t>σ</w:t>
      </w:r>
      <w:r>
        <w:rPr>
          <w:rFonts w:eastAsia="Times New Roman" w:cstheme="minorHAnsi"/>
          <w:lang w:eastAsia="el-GR"/>
        </w:rPr>
        <w:t>τον</w:t>
      </w:r>
      <w:r w:rsidRPr="00D52D6E">
        <w:rPr>
          <w:rFonts w:eastAsia="Times New Roman" w:cstheme="minorHAnsi"/>
          <w:lang w:eastAsia="el-GR"/>
        </w:rPr>
        <w:t xml:space="preserve"> εντοπισμό και </w:t>
      </w:r>
      <w:r w:rsidR="00242741">
        <w:rPr>
          <w:rFonts w:eastAsia="Times New Roman" w:cstheme="minorHAnsi"/>
          <w:lang w:eastAsia="el-GR"/>
        </w:rPr>
        <w:t>σ</w:t>
      </w:r>
      <w:r w:rsidRPr="00D52D6E">
        <w:rPr>
          <w:rFonts w:eastAsia="Times New Roman" w:cstheme="minorHAnsi"/>
          <w:lang w:eastAsia="el-GR"/>
        </w:rPr>
        <w:t xml:space="preserve">την παραπομπή </w:t>
      </w:r>
      <w:r>
        <w:rPr>
          <w:rFonts w:eastAsia="Times New Roman" w:cstheme="minorHAnsi"/>
          <w:lang w:eastAsia="el-GR"/>
        </w:rPr>
        <w:t xml:space="preserve">των </w:t>
      </w:r>
      <w:r w:rsidRPr="00D52D6E">
        <w:rPr>
          <w:rFonts w:eastAsia="Times New Roman" w:cstheme="minorHAnsi"/>
          <w:lang w:eastAsia="el-GR"/>
        </w:rPr>
        <w:t>μαθητών</w:t>
      </w:r>
      <w:r w:rsidR="00F3586C">
        <w:rPr>
          <w:rFonts w:eastAsia="Times New Roman" w:cstheme="minorHAnsi"/>
          <w:lang w:eastAsia="el-GR"/>
        </w:rPr>
        <w:t>/</w:t>
      </w:r>
      <w:proofErr w:type="spellStart"/>
      <w:r w:rsidR="00F3586C">
        <w:rPr>
          <w:rFonts w:eastAsia="Times New Roman" w:cstheme="minorHAnsi"/>
          <w:lang w:eastAsia="el-GR"/>
        </w:rPr>
        <w:t>ριών</w:t>
      </w:r>
      <w:proofErr w:type="spellEnd"/>
      <w:r w:rsidRPr="00D52D6E">
        <w:rPr>
          <w:rFonts w:eastAsia="Times New Roman" w:cstheme="minorHAnsi"/>
          <w:lang w:eastAsia="el-GR"/>
        </w:rPr>
        <w:t xml:space="preserve"> </w:t>
      </w:r>
      <w:r>
        <w:rPr>
          <w:rFonts w:eastAsia="Times New Roman" w:cstheme="minorHAnsi"/>
          <w:lang w:eastAsia="el-GR"/>
        </w:rPr>
        <w:t>υψηλού κινδύνου</w:t>
      </w:r>
      <w:r w:rsidRPr="00D52D6E">
        <w:rPr>
          <w:rFonts w:eastAsia="Times New Roman" w:cstheme="minorHAnsi"/>
          <w:lang w:eastAsia="el-GR"/>
        </w:rPr>
        <w:t>.</w:t>
      </w:r>
      <w:r>
        <w:rPr>
          <w:rFonts w:eastAsia="Times New Roman" w:cstheme="minorHAnsi"/>
          <w:lang w:eastAsia="el-GR"/>
        </w:rPr>
        <w:t xml:space="preserve"> </w:t>
      </w:r>
    </w:p>
    <w:p w14:paraId="472F98AD" w14:textId="77777777" w:rsidR="00025757" w:rsidRDefault="00502F52" w:rsidP="00025757">
      <w:pPr>
        <w:pStyle w:val="a6"/>
        <w:spacing w:after="0" w:line="360" w:lineRule="auto"/>
        <w:ind w:left="0" w:firstLine="851"/>
        <w:jc w:val="both"/>
        <w:rPr>
          <w:rFonts w:eastAsia="Times New Roman" w:cstheme="minorHAnsi"/>
          <w:b/>
          <w:lang w:eastAsia="el-GR"/>
        </w:rPr>
      </w:pPr>
      <w:r>
        <w:rPr>
          <w:rFonts w:eastAsia="Times New Roman" w:cstheme="minorHAnsi"/>
          <w:lang w:eastAsia="el-GR"/>
        </w:rPr>
        <w:t xml:space="preserve">Η υλοποίηση του προγράμματος αποτελεί έναν καρπό συνεργασίας του Εργαστηρίου Ψυχολογίας και Εφαρμογών στην Εκπαίδευση του Παιδαγωγικού Τμήματος Ειδικής Αγωγής του Πανεπιστημίου Θεσσαλίας με τον δημιουργό του προγράμματος </w:t>
      </w:r>
      <w:r>
        <w:rPr>
          <w:rFonts w:eastAsia="Times New Roman" w:cstheme="minorHAnsi"/>
          <w:lang w:val="en-US" w:eastAsia="el-GR"/>
        </w:rPr>
        <w:t>Rony</w:t>
      </w:r>
      <w:r w:rsidRPr="00502F52">
        <w:rPr>
          <w:rFonts w:eastAsia="Times New Roman" w:cstheme="minorHAnsi"/>
          <w:lang w:eastAsia="el-GR"/>
        </w:rPr>
        <w:t xml:space="preserve"> </w:t>
      </w:r>
      <w:r>
        <w:rPr>
          <w:rFonts w:eastAsia="Times New Roman" w:cstheme="minorHAnsi"/>
          <w:lang w:val="en-US" w:eastAsia="el-GR"/>
        </w:rPr>
        <w:t>Berger</w:t>
      </w:r>
      <w:r w:rsidRPr="00502F52">
        <w:rPr>
          <w:rFonts w:eastAsia="Times New Roman" w:cstheme="minorHAnsi"/>
          <w:lang w:eastAsia="el-GR"/>
        </w:rPr>
        <w:t xml:space="preserve"> </w:t>
      </w:r>
      <w:r>
        <w:rPr>
          <w:rFonts w:eastAsia="Times New Roman" w:cstheme="minorHAnsi"/>
          <w:lang w:eastAsia="el-GR"/>
        </w:rPr>
        <w:t xml:space="preserve">σε συνεργασία με το Πανεπιστήμιο του </w:t>
      </w:r>
      <w:r>
        <w:rPr>
          <w:rFonts w:eastAsia="Times New Roman" w:cstheme="minorHAnsi"/>
          <w:lang w:val="en-US" w:eastAsia="el-GR"/>
        </w:rPr>
        <w:t>Tel</w:t>
      </w:r>
      <w:r w:rsidRPr="00502F52">
        <w:rPr>
          <w:rFonts w:eastAsia="Times New Roman" w:cstheme="minorHAnsi"/>
          <w:lang w:eastAsia="el-GR"/>
        </w:rPr>
        <w:t xml:space="preserve"> </w:t>
      </w:r>
      <w:r>
        <w:rPr>
          <w:rFonts w:eastAsia="Times New Roman" w:cstheme="minorHAnsi"/>
          <w:lang w:val="en-US" w:eastAsia="el-GR"/>
        </w:rPr>
        <w:t>Aviv</w:t>
      </w:r>
      <w:r w:rsidRPr="00502F52">
        <w:rPr>
          <w:rFonts w:eastAsia="Times New Roman" w:cstheme="minorHAnsi"/>
          <w:lang w:eastAsia="el-GR"/>
        </w:rPr>
        <w:t xml:space="preserve"> </w:t>
      </w:r>
      <w:r>
        <w:rPr>
          <w:rFonts w:eastAsia="Times New Roman" w:cstheme="minorHAnsi"/>
          <w:lang w:eastAsia="el-GR"/>
        </w:rPr>
        <w:t xml:space="preserve">και του Πανεπιστημίου της </w:t>
      </w:r>
      <w:r>
        <w:rPr>
          <w:rFonts w:eastAsia="Times New Roman" w:cstheme="minorHAnsi"/>
          <w:lang w:val="en-US" w:eastAsia="el-GR"/>
        </w:rPr>
        <w:t>Haifa</w:t>
      </w:r>
      <w:r w:rsidR="00F3586C">
        <w:rPr>
          <w:rFonts w:eastAsia="Times New Roman" w:cstheme="minorHAnsi"/>
          <w:lang w:eastAsia="el-GR"/>
        </w:rPr>
        <w:t xml:space="preserve"> του Ισραήλ. </w:t>
      </w:r>
      <w:r w:rsidRPr="00502F52">
        <w:rPr>
          <w:rFonts w:eastAsia="Times New Roman" w:cstheme="minorHAnsi"/>
          <w:lang w:eastAsia="el-GR"/>
        </w:rPr>
        <w:t xml:space="preserve"> </w:t>
      </w:r>
      <w:r w:rsidR="00F3586C">
        <w:rPr>
          <w:rFonts w:eastAsia="Times New Roman" w:cstheme="minorHAnsi"/>
          <w:lang w:eastAsia="el-GR"/>
        </w:rPr>
        <w:t>Η</w:t>
      </w:r>
      <w:r>
        <w:rPr>
          <w:rFonts w:eastAsia="Times New Roman" w:cstheme="minorHAnsi"/>
          <w:lang w:eastAsia="el-GR"/>
        </w:rPr>
        <w:t xml:space="preserve"> μετάφραση, </w:t>
      </w:r>
      <w:r w:rsidR="00F3586C">
        <w:rPr>
          <w:rFonts w:eastAsia="Times New Roman" w:cstheme="minorHAnsi"/>
          <w:lang w:eastAsia="el-GR"/>
        </w:rPr>
        <w:t xml:space="preserve">η </w:t>
      </w:r>
      <w:r>
        <w:rPr>
          <w:rFonts w:eastAsia="Times New Roman" w:cstheme="minorHAnsi"/>
          <w:lang w:eastAsia="el-GR"/>
        </w:rPr>
        <w:t xml:space="preserve">προσαρμογή και </w:t>
      </w:r>
      <w:r w:rsidR="00F3586C">
        <w:rPr>
          <w:rFonts w:eastAsia="Times New Roman" w:cstheme="minorHAnsi"/>
          <w:lang w:eastAsia="el-GR"/>
        </w:rPr>
        <w:t>η</w:t>
      </w:r>
      <w:r>
        <w:rPr>
          <w:rFonts w:eastAsia="Times New Roman" w:cstheme="minorHAnsi"/>
          <w:lang w:eastAsia="el-GR"/>
        </w:rPr>
        <w:t xml:space="preserve"> ετοιμασία του υλικού</w:t>
      </w:r>
      <w:r w:rsidR="00F3586C">
        <w:rPr>
          <w:rFonts w:eastAsia="Times New Roman" w:cstheme="minorHAnsi"/>
          <w:lang w:eastAsia="el-GR"/>
        </w:rPr>
        <w:t xml:space="preserve">, καθώς και η εποπτεία για την υλοποίηση παρέχεται στο πλαίσιο μιας σύμπραξης / συνεργασίας, στην οποία, εκτός από α) το </w:t>
      </w:r>
      <w:r w:rsidR="00F3586C" w:rsidRPr="00F3586C">
        <w:rPr>
          <w:rFonts w:eastAsia="Times New Roman" w:cstheme="minorHAnsi"/>
          <w:b/>
          <w:lang w:eastAsia="el-GR"/>
        </w:rPr>
        <w:t xml:space="preserve">Εργαστήριο Ψυχολογίας και Εφαρμογών στην Εκπαίδευση </w:t>
      </w:r>
      <w:r w:rsidR="00F3586C">
        <w:rPr>
          <w:rFonts w:eastAsia="Times New Roman" w:cstheme="minorHAnsi"/>
          <w:lang w:eastAsia="el-GR"/>
        </w:rPr>
        <w:t xml:space="preserve">συμμετέχουν β) η </w:t>
      </w:r>
      <w:r w:rsidR="00F3586C" w:rsidRPr="00F3586C">
        <w:rPr>
          <w:rFonts w:eastAsia="Times New Roman" w:cstheme="minorHAnsi"/>
          <w:b/>
          <w:lang w:eastAsia="el-GR"/>
        </w:rPr>
        <w:t>Ομοσπονδία Φορέων Ψυχοκοινωνικής Αποκατάστασης &amp; Ψυχικής Υγείας ΑΡΓΩ</w:t>
      </w:r>
      <w:r w:rsidR="00F3586C">
        <w:rPr>
          <w:rFonts w:eastAsia="Times New Roman" w:cstheme="minorHAnsi"/>
          <w:b/>
          <w:lang w:eastAsia="el-GR"/>
        </w:rPr>
        <w:t xml:space="preserve">, </w:t>
      </w:r>
      <w:r w:rsidR="00F3586C" w:rsidRPr="00F3586C">
        <w:rPr>
          <w:rFonts w:eastAsia="Times New Roman" w:cstheme="minorHAnsi"/>
          <w:lang w:eastAsia="el-GR"/>
        </w:rPr>
        <w:t>γ) η</w:t>
      </w:r>
      <w:r w:rsidR="00F3586C">
        <w:rPr>
          <w:rFonts w:eastAsia="Times New Roman" w:cstheme="minorHAnsi"/>
          <w:b/>
          <w:lang w:eastAsia="el-GR"/>
        </w:rPr>
        <w:t xml:space="preserve"> ΑΜΚΕ ΙΑΣΙΣ, </w:t>
      </w:r>
      <w:r w:rsidR="00F3586C" w:rsidRPr="00F3586C">
        <w:rPr>
          <w:rFonts w:eastAsia="Times New Roman" w:cstheme="minorHAnsi"/>
          <w:lang w:eastAsia="el-GR"/>
        </w:rPr>
        <w:t>δ) η</w:t>
      </w:r>
      <w:r w:rsidR="00F3586C">
        <w:rPr>
          <w:rFonts w:eastAsia="Times New Roman" w:cstheme="minorHAnsi"/>
          <w:b/>
          <w:lang w:eastAsia="el-GR"/>
        </w:rPr>
        <w:t xml:space="preserve"> </w:t>
      </w:r>
      <w:r w:rsidR="00F3586C" w:rsidRPr="00F3586C">
        <w:rPr>
          <w:rFonts w:eastAsia="Times New Roman" w:cstheme="minorHAnsi"/>
          <w:b/>
          <w:lang w:eastAsia="el-GR"/>
        </w:rPr>
        <w:t xml:space="preserve">Εταιρία Κοινωνικής Ψυχιατρικής Π. </w:t>
      </w:r>
      <w:proofErr w:type="spellStart"/>
      <w:r w:rsidR="00F3586C" w:rsidRPr="00F3586C">
        <w:rPr>
          <w:rFonts w:eastAsia="Times New Roman" w:cstheme="minorHAnsi"/>
          <w:b/>
          <w:lang w:eastAsia="el-GR"/>
        </w:rPr>
        <w:t>Σακελλαρόπουλος</w:t>
      </w:r>
      <w:proofErr w:type="spellEnd"/>
      <w:r w:rsidR="00F3586C" w:rsidRPr="00F3586C">
        <w:rPr>
          <w:rFonts w:eastAsia="Times New Roman" w:cstheme="minorHAnsi"/>
          <w:lang w:eastAsia="el-GR"/>
        </w:rPr>
        <w:t>, ε) η</w:t>
      </w:r>
      <w:r w:rsidR="00F3586C">
        <w:rPr>
          <w:rFonts w:eastAsia="Times New Roman" w:cstheme="minorHAnsi"/>
          <w:b/>
          <w:lang w:eastAsia="el-GR"/>
        </w:rPr>
        <w:t xml:space="preserve"> </w:t>
      </w:r>
      <w:r w:rsidR="00F3586C" w:rsidRPr="00F3586C">
        <w:rPr>
          <w:rFonts w:eastAsia="Times New Roman" w:cstheme="minorHAnsi"/>
          <w:b/>
          <w:lang w:eastAsia="el-GR"/>
        </w:rPr>
        <w:t>EΨYKA – Εταιρεία Ψυχικής Υγείας &amp; Κοινωνικής Αποκατάστασης Ασθενών</w:t>
      </w:r>
      <w:r w:rsidR="00F3586C">
        <w:rPr>
          <w:rFonts w:eastAsia="Times New Roman" w:cstheme="minorHAnsi"/>
          <w:b/>
          <w:lang w:eastAsia="el-GR"/>
        </w:rPr>
        <w:t xml:space="preserve"> </w:t>
      </w:r>
      <w:r w:rsidR="00F3586C" w:rsidRPr="00F3586C">
        <w:rPr>
          <w:rFonts w:eastAsia="Times New Roman" w:cstheme="minorHAnsi"/>
          <w:lang w:eastAsia="el-GR"/>
        </w:rPr>
        <w:t xml:space="preserve">και </w:t>
      </w:r>
      <w:proofErr w:type="spellStart"/>
      <w:r w:rsidR="00F3586C">
        <w:rPr>
          <w:rFonts w:eastAsia="Times New Roman" w:cstheme="minorHAnsi"/>
          <w:lang w:eastAsia="el-GR"/>
        </w:rPr>
        <w:t>στ</w:t>
      </w:r>
      <w:proofErr w:type="spellEnd"/>
      <w:r w:rsidR="00F3586C">
        <w:rPr>
          <w:rFonts w:eastAsia="Times New Roman" w:cstheme="minorHAnsi"/>
          <w:lang w:eastAsia="el-GR"/>
        </w:rPr>
        <w:t xml:space="preserve">) </w:t>
      </w:r>
      <w:r w:rsidR="00F3586C" w:rsidRPr="00F3586C">
        <w:rPr>
          <w:rFonts w:eastAsia="Times New Roman" w:cstheme="minorHAnsi"/>
          <w:b/>
          <w:lang w:eastAsia="el-GR"/>
        </w:rPr>
        <w:t>ΤΟ ΠΕΡΙΒΟΛΑΚΙ - Ελληνικό Κέντρο για την Ψυχική Υγεία και Θεραπεία του Παιδιού και της Οικογένειας</w:t>
      </w:r>
      <w:r w:rsidR="00025757">
        <w:rPr>
          <w:rFonts w:eastAsia="Times New Roman" w:cstheme="minorHAnsi"/>
          <w:b/>
          <w:lang w:eastAsia="el-GR"/>
        </w:rPr>
        <w:t xml:space="preserve">. </w:t>
      </w:r>
    </w:p>
    <w:p w14:paraId="5FF7A098" w14:textId="53ED06ED" w:rsidR="00774C7D" w:rsidRPr="00025757" w:rsidRDefault="00025757" w:rsidP="00025757">
      <w:pPr>
        <w:pStyle w:val="a6"/>
        <w:spacing w:after="0" w:line="360" w:lineRule="auto"/>
        <w:ind w:left="0" w:firstLine="851"/>
        <w:jc w:val="both"/>
        <w:rPr>
          <w:rFonts w:eastAsia="Times New Roman" w:cstheme="minorHAnsi"/>
          <w:b/>
          <w:lang w:eastAsia="el-GR"/>
        </w:rPr>
      </w:pPr>
      <w:r>
        <w:rPr>
          <w:rFonts w:eastAsia="Times New Roman" w:cstheme="minorHAnsi"/>
          <w:lang w:eastAsia="el-GR"/>
        </w:rPr>
        <w:t xml:space="preserve">Επιστημονικά υπεύθυνη για το </w:t>
      </w:r>
      <w:r w:rsidRPr="00025757">
        <w:rPr>
          <w:rFonts w:eastAsia="Times New Roman" w:cstheme="minorHAnsi"/>
          <w:b/>
          <w:lang w:val="en-US" w:eastAsia="el-GR"/>
        </w:rPr>
        <w:t>ERASE</w:t>
      </w:r>
      <w:r w:rsidRPr="00025757">
        <w:rPr>
          <w:rFonts w:eastAsia="Times New Roman" w:cstheme="minorHAnsi"/>
          <w:b/>
          <w:lang w:eastAsia="el-GR"/>
        </w:rPr>
        <w:t>-</w:t>
      </w:r>
      <w:r w:rsidRPr="00025757">
        <w:rPr>
          <w:rFonts w:eastAsia="Times New Roman" w:cstheme="minorHAnsi"/>
          <w:b/>
          <w:lang w:val="en-US" w:eastAsia="el-GR"/>
        </w:rPr>
        <w:t>S</w:t>
      </w:r>
      <w:r w:rsidRPr="00025757">
        <w:rPr>
          <w:rFonts w:eastAsia="Times New Roman" w:cstheme="minorHAnsi"/>
          <w:b/>
          <w:lang w:eastAsia="el-GR"/>
        </w:rPr>
        <w:t xml:space="preserve"> </w:t>
      </w:r>
      <w:r w:rsidRPr="00025757">
        <w:rPr>
          <w:rFonts w:eastAsia="Times New Roman" w:cstheme="minorHAnsi"/>
          <w:b/>
          <w:sz w:val="20"/>
          <w:szCs w:val="20"/>
          <w:lang w:val="en-US" w:eastAsia="el-GR"/>
        </w:rPr>
        <w:t>GREECE</w:t>
      </w:r>
      <w:r w:rsidRPr="00025757">
        <w:rPr>
          <w:rFonts w:eastAsia="Times New Roman" w:cstheme="minorHAnsi"/>
          <w:sz w:val="20"/>
          <w:szCs w:val="20"/>
          <w:lang w:eastAsia="el-GR"/>
        </w:rPr>
        <w:t xml:space="preserve"> </w:t>
      </w:r>
      <w:r w:rsidR="00502F52">
        <w:rPr>
          <w:rFonts w:eastAsia="Times New Roman" w:cstheme="minorHAnsi"/>
          <w:lang w:eastAsia="el-GR"/>
        </w:rPr>
        <w:t xml:space="preserve">έχει η Χριστίνα </w:t>
      </w:r>
      <w:proofErr w:type="spellStart"/>
      <w:r w:rsidR="00502F52">
        <w:rPr>
          <w:rFonts w:eastAsia="Times New Roman" w:cstheme="minorHAnsi"/>
          <w:lang w:eastAsia="el-GR"/>
        </w:rPr>
        <w:t>Ρούση</w:t>
      </w:r>
      <w:proofErr w:type="spellEnd"/>
      <w:r w:rsidR="00502F52">
        <w:rPr>
          <w:rFonts w:eastAsia="Times New Roman" w:cstheme="minorHAnsi"/>
          <w:lang w:eastAsia="el-GR"/>
        </w:rPr>
        <w:t xml:space="preserve">, </w:t>
      </w:r>
      <w:proofErr w:type="spellStart"/>
      <w:r w:rsidR="00502F52">
        <w:rPr>
          <w:rFonts w:eastAsia="Times New Roman" w:cstheme="minorHAnsi"/>
          <w:lang w:eastAsia="el-GR"/>
        </w:rPr>
        <w:t>Επίκ</w:t>
      </w:r>
      <w:proofErr w:type="spellEnd"/>
      <w:r w:rsidR="00502F52">
        <w:rPr>
          <w:rFonts w:eastAsia="Times New Roman" w:cstheme="minorHAnsi"/>
          <w:lang w:eastAsia="el-GR"/>
        </w:rPr>
        <w:t xml:space="preserve">. </w:t>
      </w:r>
      <w:proofErr w:type="spellStart"/>
      <w:r w:rsidR="00502F52">
        <w:rPr>
          <w:rFonts w:eastAsia="Times New Roman" w:cstheme="minorHAnsi"/>
          <w:lang w:eastAsia="el-GR"/>
        </w:rPr>
        <w:t>Καθ</w:t>
      </w:r>
      <w:proofErr w:type="spellEnd"/>
      <w:r w:rsidR="00502F52">
        <w:rPr>
          <w:rFonts w:eastAsia="Times New Roman" w:cstheme="minorHAnsi"/>
          <w:lang w:eastAsia="el-GR"/>
        </w:rPr>
        <w:t xml:space="preserve">. Εκπαιδευτικής Ψυχολογίας στο Παιδαγωγικό Τμήμα </w:t>
      </w:r>
      <w:r w:rsidR="00774C7D">
        <w:rPr>
          <w:rFonts w:eastAsia="Times New Roman" w:cstheme="minorHAnsi"/>
          <w:lang w:eastAsia="el-GR"/>
        </w:rPr>
        <w:t xml:space="preserve">Ειδικής Αγωγής του Πανεπιστημίου Θεσσαλίας. </w:t>
      </w:r>
    </w:p>
    <w:p w14:paraId="478C0A11" w14:textId="2F52A145" w:rsidR="00566305" w:rsidRPr="00E50400" w:rsidRDefault="00A11304" w:rsidP="00774C7D">
      <w:pPr>
        <w:pStyle w:val="a6"/>
        <w:spacing w:after="0" w:line="360" w:lineRule="auto"/>
        <w:ind w:left="0" w:firstLine="709"/>
        <w:jc w:val="both"/>
        <w:rPr>
          <w:rFonts w:eastAsia="Times New Roman" w:cstheme="minorHAnsi"/>
          <w:lang w:eastAsia="el-GR"/>
        </w:rPr>
      </w:pPr>
      <w:r>
        <w:rPr>
          <w:rFonts w:eastAsia="Times New Roman" w:cstheme="minorHAnsi"/>
          <w:lang w:eastAsia="el-GR"/>
        </w:rPr>
        <w:t xml:space="preserve">Τα βασικά δομικά συστατικά του </w:t>
      </w:r>
      <w:r w:rsidR="00774C7D">
        <w:rPr>
          <w:rFonts w:eastAsia="Times New Roman" w:cstheme="minorHAnsi"/>
          <w:lang w:eastAsia="el-GR"/>
        </w:rPr>
        <w:t xml:space="preserve"> </w:t>
      </w:r>
      <w:r w:rsidR="00774C7D">
        <w:rPr>
          <w:rFonts w:eastAsia="Times New Roman" w:cstheme="minorHAnsi"/>
          <w:lang w:val="en-US" w:eastAsia="el-GR"/>
        </w:rPr>
        <w:t>ERASE</w:t>
      </w:r>
      <w:r w:rsidR="00774C7D" w:rsidRPr="00774C7D">
        <w:rPr>
          <w:rFonts w:eastAsia="Times New Roman" w:cstheme="minorHAnsi"/>
          <w:lang w:eastAsia="el-GR"/>
        </w:rPr>
        <w:t>-</w:t>
      </w:r>
      <w:r w:rsidR="00774C7D">
        <w:rPr>
          <w:rFonts w:eastAsia="Times New Roman" w:cstheme="minorHAnsi"/>
          <w:lang w:val="en-US" w:eastAsia="el-GR"/>
        </w:rPr>
        <w:t>S</w:t>
      </w:r>
      <w:r w:rsidR="00774C7D" w:rsidRPr="00774C7D">
        <w:rPr>
          <w:rFonts w:eastAsia="Times New Roman" w:cstheme="minorHAnsi"/>
          <w:lang w:eastAsia="el-GR"/>
        </w:rPr>
        <w:t xml:space="preserve"> </w:t>
      </w:r>
      <w:r w:rsidR="00774C7D" w:rsidRPr="00502F52">
        <w:rPr>
          <w:rFonts w:eastAsia="Times New Roman" w:cstheme="minorHAnsi"/>
          <w:b/>
          <w:sz w:val="18"/>
          <w:szCs w:val="18"/>
          <w:lang w:val="en-US" w:eastAsia="el-GR"/>
        </w:rPr>
        <w:t>GREECE</w:t>
      </w:r>
      <w:r w:rsidR="00774C7D">
        <w:rPr>
          <w:rFonts w:eastAsia="Times New Roman" w:cstheme="minorHAnsi"/>
          <w:lang w:eastAsia="el-GR"/>
        </w:rPr>
        <w:t xml:space="preserve"> </w:t>
      </w:r>
      <w:r>
        <w:rPr>
          <w:rFonts w:eastAsia="Times New Roman" w:cstheme="minorHAnsi"/>
          <w:lang w:eastAsia="el-GR"/>
        </w:rPr>
        <w:t xml:space="preserve">ως ενός προγράμματος </w:t>
      </w:r>
      <w:r w:rsidR="00566305" w:rsidRPr="0003316B">
        <w:rPr>
          <w:rFonts w:eastAsia="Times New Roman" w:cstheme="minorHAnsi"/>
          <w:lang w:eastAsia="el-GR"/>
        </w:rPr>
        <w:t>κατάλληλο</w:t>
      </w:r>
      <w:r>
        <w:rPr>
          <w:rFonts w:eastAsia="Times New Roman" w:cstheme="minorHAnsi"/>
          <w:lang w:eastAsia="el-GR"/>
        </w:rPr>
        <w:t>υ</w:t>
      </w:r>
      <w:r w:rsidR="00566305" w:rsidRPr="0003316B">
        <w:rPr>
          <w:rFonts w:eastAsia="Times New Roman" w:cstheme="minorHAnsi"/>
          <w:lang w:eastAsia="el-GR"/>
        </w:rPr>
        <w:t xml:space="preserve"> για την σχολική τάξη</w:t>
      </w:r>
      <w:r>
        <w:rPr>
          <w:rFonts w:eastAsia="Times New Roman" w:cstheme="minorHAnsi"/>
          <w:lang w:eastAsia="el-GR"/>
        </w:rPr>
        <w:t>, είναι α</w:t>
      </w:r>
      <w:r w:rsidR="00566305" w:rsidRPr="0003316B">
        <w:rPr>
          <w:rFonts w:eastAsia="Times New Roman" w:cstheme="minorHAnsi"/>
          <w:lang w:eastAsia="el-GR"/>
        </w:rPr>
        <w:t xml:space="preserve">) ένα εγχειρίδιο με αναλυτικό υλικό και οδηγίες για τους εκπαιδευτικούς, </w:t>
      </w:r>
      <w:r w:rsidR="00025757">
        <w:rPr>
          <w:rFonts w:eastAsia="Times New Roman" w:cstheme="minorHAnsi"/>
          <w:lang w:eastAsia="el-GR"/>
        </w:rPr>
        <w:t xml:space="preserve">και </w:t>
      </w:r>
      <w:r>
        <w:rPr>
          <w:rFonts w:eastAsia="Times New Roman" w:cstheme="minorHAnsi"/>
          <w:lang w:eastAsia="el-GR"/>
        </w:rPr>
        <w:t>β</w:t>
      </w:r>
      <w:r w:rsidR="00025757">
        <w:rPr>
          <w:rFonts w:eastAsia="Times New Roman" w:cstheme="minorHAnsi"/>
          <w:lang w:eastAsia="el-GR"/>
        </w:rPr>
        <w:t>) ένα πλαίσιο εκπαίδευσης και εποπτείας από εκπαιδευμένους ειδικούς ψυχικής υγείας</w:t>
      </w:r>
      <w:r w:rsidR="00CA78C8" w:rsidRPr="0003316B">
        <w:rPr>
          <w:rFonts w:eastAsia="Times New Roman" w:cstheme="minorHAnsi"/>
          <w:lang w:eastAsia="el-GR"/>
        </w:rPr>
        <w:t xml:space="preserve"> </w:t>
      </w:r>
      <w:r w:rsidR="00025757">
        <w:rPr>
          <w:rFonts w:eastAsia="Times New Roman" w:cstheme="minorHAnsi"/>
          <w:lang w:eastAsia="el-GR"/>
        </w:rPr>
        <w:t xml:space="preserve">(των φορέων που συμμετέχουν στην σύμπραξη) και </w:t>
      </w:r>
      <w:r w:rsidR="009E596A" w:rsidRPr="0003316B">
        <w:rPr>
          <w:rFonts w:eastAsia="Times New Roman" w:cstheme="minorHAnsi"/>
          <w:lang w:eastAsia="el-GR"/>
        </w:rPr>
        <w:t>αναλ</w:t>
      </w:r>
      <w:r w:rsidR="00025757">
        <w:rPr>
          <w:rFonts w:eastAsia="Times New Roman" w:cstheme="minorHAnsi"/>
          <w:lang w:eastAsia="el-GR"/>
        </w:rPr>
        <w:t xml:space="preserve">αμβάνουν </w:t>
      </w:r>
      <w:r w:rsidR="009E596A" w:rsidRPr="0003316B">
        <w:rPr>
          <w:rFonts w:eastAsia="Times New Roman" w:cstheme="minorHAnsi"/>
          <w:lang w:eastAsia="el-GR"/>
        </w:rPr>
        <w:t>την εκπαίδευση και την εποπτεία των εκπαιδευτικών που θα το εφαρμόσουν</w:t>
      </w:r>
      <w:r w:rsidR="00025757">
        <w:rPr>
          <w:rFonts w:eastAsia="Times New Roman" w:cstheme="minorHAnsi"/>
          <w:lang w:eastAsia="el-GR"/>
        </w:rPr>
        <w:t xml:space="preserve"> στις τάξεις τους</w:t>
      </w:r>
      <w:r w:rsidR="009E596A" w:rsidRPr="0003316B">
        <w:rPr>
          <w:rFonts w:eastAsia="Times New Roman" w:cstheme="minorHAnsi"/>
          <w:lang w:eastAsia="el-GR"/>
        </w:rPr>
        <w:t xml:space="preserve">. </w:t>
      </w:r>
    </w:p>
    <w:p w14:paraId="27AB9314" w14:textId="663F3502" w:rsidR="0003316B" w:rsidRDefault="00566305" w:rsidP="0003316B">
      <w:pPr>
        <w:pStyle w:val="a6"/>
        <w:spacing w:after="0" w:line="360" w:lineRule="auto"/>
        <w:ind w:left="0" w:firstLine="720"/>
        <w:jc w:val="both"/>
        <w:rPr>
          <w:rFonts w:eastAsia="Times New Roman" w:cstheme="minorHAnsi"/>
          <w:lang w:eastAsia="el-GR"/>
        </w:rPr>
      </w:pPr>
      <w:r>
        <w:rPr>
          <w:rFonts w:eastAsia="Times New Roman" w:cstheme="minorHAnsi"/>
          <w:lang w:eastAsia="el-GR"/>
        </w:rPr>
        <w:t>Το</w:t>
      </w:r>
      <w:r w:rsidRPr="00C12611">
        <w:rPr>
          <w:rFonts w:eastAsia="Times New Roman" w:cstheme="minorHAnsi"/>
          <w:lang w:eastAsia="el-GR"/>
        </w:rPr>
        <w:t xml:space="preserve"> </w:t>
      </w:r>
      <w:r w:rsidR="00967305">
        <w:rPr>
          <w:rFonts w:eastAsia="Times New Roman" w:cstheme="minorHAnsi"/>
          <w:lang w:eastAsia="el-GR"/>
        </w:rPr>
        <w:t>περιεχόμενο του προγράμματος</w:t>
      </w:r>
      <w:r w:rsidRPr="00C12611">
        <w:rPr>
          <w:rFonts w:eastAsia="Times New Roman" w:cstheme="minorHAnsi"/>
          <w:lang w:eastAsia="el-GR"/>
        </w:rPr>
        <w:t xml:space="preserve"> </w:t>
      </w:r>
      <w:r>
        <w:rPr>
          <w:rFonts w:eastAsia="Times New Roman" w:cstheme="minorHAnsi"/>
          <w:lang w:eastAsia="el-GR"/>
        </w:rPr>
        <w:t>αποτελείται</w:t>
      </w:r>
      <w:r w:rsidRPr="00C12611">
        <w:rPr>
          <w:rFonts w:eastAsia="Times New Roman" w:cstheme="minorHAnsi"/>
          <w:lang w:eastAsia="el-GR"/>
        </w:rPr>
        <w:t xml:space="preserve"> </w:t>
      </w:r>
      <w:r>
        <w:rPr>
          <w:rFonts w:eastAsia="Times New Roman" w:cstheme="minorHAnsi"/>
          <w:lang w:eastAsia="el-GR"/>
        </w:rPr>
        <w:t>από</w:t>
      </w:r>
      <w:r w:rsidR="00967305">
        <w:rPr>
          <w:rFonts w:eastAsia="Times New Roman" w:cstheme="minorHAnsi"/>
          <w:lang w:eastAsia="el-GR"/>
        </w:rPr>
        <w:t xml:space="preserve"> τα εξής</w:t>
      </w:r>
      <w:r w:rsidRPr="00C12611">
        <w:rPr>
          <w:rFonts w:eastAsia="Times New Roman" w:cstheme="minorHAnsi"/>
          <w:lang w:eastAsia="el-GR"/>
        </w:rPr>
        <w:t xml:space="preserve"> 16 </w:t>
      </w:r>
      <w:r>
        <w:rPr>
          <w:rFonts w:eastAsia="Times New Roman" w:cstheme="minorHAnsi"/>
          <w:lang w:eastAsia="el-GR"/>
        </w:rPr>
        <w:t>μέρη</w:t>
      </w:r>
      <w:r w:rsidR="00C165F7">
        <w:rPr>
          <w:rFonts w:eastAsia="Times New Roman" w:cstheme="minorHAnsi"/>
          <w:lang w:eastAsia="el-GR"/>
        </w:rPr>
        <w:t xml:space="preserve"> </w:t>
      </w:r>
      <w:r w:rsidR="0003316B">
        <w:rPr>
          <w:rFonts w:eastAsia="Times New Roman" w:cstheme="minorHAnsi"/>
          <w:lang w:eastAsia="el-GR"/>
        </w:rPr>
        <w:t xml:space="preserve">, τα οποία </w:t>
      </w:r>
      <w:r w:rsidR="00025757">
        <w:rPr>
          <w:rFonts w:eastAsia="Times New Roman" w:cstheme="minorHAnsi"/>
          <w:lang w:eastAsia="el-GR"/>
        </w:rPr>
        <w:t xml:space="preserve">προτείνεται να </w:t>
      </w:r>
      <w:r w:rsidR="0003316B">
        <w:rPr>
          <w:rFonts w:eastAsia="Times New Roman" w:cstheme="minorHAnsi"/>
          <w:lang w:eastAsia="el-GR"/>
        </w:rPr>
        <w:t xml:space="preserve">ενσωματωθούν σε 12 (κατ’ εκτίμηση) δίωρες σχολικές παρεμβάσεις κατάλληλες για παιδιά δημοτικού (Δ’ – ΣΤ΄) και Γυμνασίου. </w:t>
      </w:r>
    </w:p>
    <w:p w14:paraId="21E171AF" w14:textId="3CFB9AF6" w:rsidR="00025757" w:rsidRDefault="00025757" w:rsidP="0003316B">
      <w:pPr>
        <w:pStyle w:val="a6"/>
        <w:spacing w:after="0" w:line="360" w:lineRule="auto"/>
        <w:ind w:left="0" w:firstLine="720"/>
        <w:jc w:val="both"/>
        <w:rPr>
          <w:rFonts w:eastAsia="Times New Roman" w:cstheme="minorHAnsi"/>
          <w:lang w:eastAsia="el-GR"/>
        </w:rPr>
      </w:pPr>
      <w:r>
        <w:rPr>
          <w:rFonts w:eastAsia="Times New Roman" w:cstheme="minorHAnsi"/>
          <w:lang w:eastAsia="el-GR"/>
        </w:rPr>
        <w:lastRenderedPageBreak/>
        <w:t>Τα μέρη του προγράμματος είναι τα εξής:</w:t>
      </w:r>
    </w:p>
    <w:p w14:paraId="385C7A16" w14:textId="77777777" w:rsidR="004D1DA4" w:rsidRPr="004D1DA4" w:rsidRDefault="004D1DA4" w:rsidP="004D1DA4">
      <w:pPr>
        <w:spacing w:before="120" w:after="120" w:line="360" w:lineRule="auto"/>
        <w:ind w:firstLine="567"/>
        <w:jc w:val="both"/>
        <w:rPr>
          <w:rFonts w:cstheme="minorHAnsi"/>
        </w:rPr>
      </w:pPr>
      <w:r w:rsidRPr="004D1DA4">
        <w:rPr>
          <w:rFonts w:cstheme="minorHAnsi"/>
        </w:rPr>
        <w:t xml:space="preserve">1. </w:t>
      </w:r>
      <w:r w:rsidRPr="004D1DA4">
        <w:rPr>
          <w:rFonts w:cstheme="minorHAnsi"/>
          <w:b/>
        </w:rPr>
        <w:t xml:space="preserve">Ξεκινώ </w:t>
      </w:r>
      <w:r w:rsidRPr="004D1DA4">
        <w:rPr>
          <w:rFonts w:cstheme="minorHAnsi"/>
        </w:rPr>
        <w:t xml:space="preserve">– Η πρώτη  συνάντηση  επικεντρώνεται  στην έναρξης του προγράμματος από τον διευθυντή του σχολείου και στη συνέχεια πραγματοποιείται  μια επισκόπηση του προγράμματος από τον εκπαιδευτικό. Οι μαθητές και οι εκπαιδευτικοί θα θεσπίσουν τους βασικούς κανόνες για τη δημιουργία ασφάλειας και αμοιβαίου σεβασμού. Στη συνέχεια, ο δάσκαλος θα παρουσιάσει τι είναι το άγχος και ποιες είναι οι αντιδράσεις σε αυτό μέσα από </w:t>
      </w:r>
      <w:proofErr w:type="spellStart"/>
      <w:r w:rsidRPr="004D1DA4">
        <w:rPr>
          <w:rFonts w:cstheme="minorHAnsi"/>
        </w:rPr>
        <w:t>διαδραστικές</w:t>
      </w:r>
      <w:proofErr w:type="spellEnd"/>
      <w:r w:rsidRPr="004D1DA4">
        <w:rPr>
          <w:rFonts w:cstheme="minorHAnsi"/>
        </w:rPr>
        <w:t xml:space="preserve"> ασκήσεις, ώστε να γίνει μέσα από το βίωμα πιο κατανοητό. </w:t>
      </w:r>
    </w:p>
    <w:p w14:paraId="4EC47F8C" w14:textId="77777777" w:rsidR="004D1DA4" w:rsidRPr="004D1DA4" w:rsidRDefault="004D1DA4" w:rsidP="004D1DA4">
      <w:pPr>
        <w:spacing w:before="120" w:after="120" w:line="360" w:lineRule="auto"/>
        <w:ind w:firstLine="567"/>
        <w:jc w:val="both"/>
        <w:rPr>
          <w:rFonts w:cstheme="minorHAnsi"/>
        </w:rPr>
      </w:pPr>
      <w:r w:rsidRPr="004D1DA4">
        <w:rPr>
          <w:rFonts w:cstheme="minorHAnsi"/>
          <w:b/>
        </w:rPr>
        <w:t xml:space="preserve">2. </w:t>
      </w:r>
      <w:bookmarkStart w:id="2" w:name="_Hlk98184718"/>
      <w:bookmarkStart w:id="3" w:name="_Hlk98186120"/>
      <w:r w:rsidRPr="004D1DA4">
        <w:rPr>
          <w:rFonts w:cstheme="minorHAnsi"/>
          <w:b/>
        </w:rPr>
        <w:t>Ενισχύω τους τρόπους με τους οποίους αντιμετωπίζω τις δύσκολες καταστάσεις</w:t>
      </w:r>
      <w:bookmarkEnd w:id="2"/>
      <w:r w:rsidRPr="004D1DA4">
        <w:rPr>
          <w:rFonts w:cstheme="minorHAnsi"/>
          <w:b/>
        </w:rPr>
        <w:t xml:space="preserve"> </w:t>
      </w:r>
      <w:bookmarkEnd w:id="3"/>
      <w:r w:rsidRPr="004D1DA4">
        <w:rPr>
          <w:rFonts w:cstheme="minorHAnsi"/>
          <w:b/>
        </w:rPr>
        <w:t>-</w:t>
      </w:r>
      <w:r w:rsidRPr="004D1DA4">
        <w:rPr>
          <w:rFonts w:cstheme="minorHAnsi"/>
        </w:rPr>
        <w:t xml:space="preserve">– Κατά τη διάρκεια αυτής της συνάντησης  οι μαθητές θα εξερευνήσουν το προσωπικό τους στυλ αντιμετώπισης δύσκολων καταστάσεων. Μέσα από τεχνικές νοερής απεικόνισης μιας απειλής οι μαθητές θα είναι σε θέση να επεξεργαστούν την εμπειρία του βιώματος χρησιμοποιώντας καλλιτεχνικό υλικό στο πλαίσιο ομαδικών δραστηριοτήτων. Ο δάσκαλος θα προσπαθήσει μέσα από αυτή τη διαδικασία να ενισχύσει το ήδη υπάρχον δυναμικό κάθε μαθητή για να μπορέσει να αναδειχθεί και να ενισχυθεί το προσωπικό στυλ αντιμετώπισης. </w:t>
      </w:r>
    </w:p>
    <w:p w14:paraId="635E0ABA" w14:textId="77777777" w:rsidR="004D1DA4" w:rsidRPr="004D1DA4" w:rsidRDefault="004D1DA4" w:rsidP="004D1DA4">
      <w:pPr>
        <w:spacing w:before="120" w:after="120" w:line="360" w:lineRule="auto"/>
        <w:ind w:firstLine="567"/>
        <w:jc w:val="both"/>
        <w:rPr>
          <w:rFonts w:cstheme="minorHAnsi"/>
        </w:rPr>
      </w:pPr>
      <w:r w:rsidRPr="004D1DA4">
        <w:rPr>
          <w:rFonts w:cstheme="minorHAnsi"/>
          <w:b/>
        </w:rPr>
        <w:t xml:space="preserve">3. </w:t>
      </w:r>
      <w:bookmarkStart w:id="4" w:name="_Hlk98184733"/>
      <w:r w:rsidRPr="004D1DA4">
        <w:rPr>
          <w:rFonts w:cstheme="minorHAnsi"/>
          <w:b/>
        </w:rPr>
        <w:t>Σε επαφή με το σώμα μου</w:t>
      </w:r>
      <w:r w:rsidRPr="004D1DA4">
        <w:rPr>
          <w:rFonts w:cstheme="minorHAnsi"/>
        </w:rPr>
        <w:t xml:space="preserve"> </w:t>
      </w:r>
      <w:bookmarkEnd w:id="4"/>
      <w:r w:rsidRPr="004D1DA4">
        <w:rPr>
          <w:rFonts w:cstheme="minorHAnsi"/>
        </w:rPr>
        <w:t xml:space="preserve">–  Κατά τη διάρκεια αυτής της συνάντησης οι μαθητές θα έρθουν σε επαφή με το σώμα τους, θα μάθουν να αναγνωρίζουν πώς το άγχος εκδηλώνεται στο σώμα τους αλλά και στο σώμα των συμμαθητών τους και πώς αυτό  αντιδρά σε ακραίες εκδηλώσεις στρες. Επιπλέον  θα μάθουν πως να ελέγχουν τις </w:t>
      </w:r>
      <w:proofErr w:type="spellStart"/>
      <w:r w:rsidRPr="004D1DA4">
        <w:rPr>
          <w:rFonts w:cstheme="minorHAnsi"/>
        </w:rPr>
        <w:t>αισθητηροκινητικές</w:t>
      </w:r>
      <w:proofErr w:type="spellEnd"/>
      <w:r w:rsidRPr="004D1DA4">
        <w:rPr>
          <w:rFonts w:cstheme="minorHAnsi"/>
        </w:rPr>
        <w:t xml:space="preserve"> αντιδράσεις τους μέσα από εξάσκηση σε συγκεκριμένες δεξιότητες.</w:t>
      </w:r>
    </w:p>
    <w:p w14:paraId="29CE7EDA" w14:textId="77777777" w:rsidR="004D1DA4" w:rsidRPr="004D1DA4" w:rsidRDefault="004D1DA4" w:rsidP="004D1DA4">
      <w:pPr>
        <w:spacing w:before="120" w:after="120" w:line="360" w:lineRule="auto"/>
        <w:ind w:firstLine="567"/>
        <w:jc w:val="both"/>
        <w:rPr>
          <w:rFonts w:cstheme="minorHAnsi"/>
        </w:rPr>
      </w:pPr>
      <w:r w:rsidRPr="004D1DA4">
        <w:rPr>
          <w:rFonts w:cstheme="minorHAnsi"/>
          <w:b/>
        </w:rPr>
        <w:t xml:space="preserve">4. </w:t>
      </w:r>
      <w:bookmarkStart w:id="5" w:name="_Hlk98184796"/>
      <w:r w:rsidRPr="004D1DA4">
        <w:rPr>
          <w:rFonts w:cstheme="minorHAnsi"/>
          <w:b/>
        </w:rPr>
        <w:t xml:space="preserve">Αναγνωρίζω τα συναισθήματά μου </w:t>
      </w:r>
      <w:r w:rsidRPr="004D1DA4">
        <w:rPr>
          <w:rFonts w:cstheme="minorHAnsi"/>
        </w:rPr>
        <w:t xml:space="preserve"> </w:t>
      </w:r>
      <w:bookmarkEnd w:id="5"/>
      <w:r w:rsidRPr="004D1DA4">
        <w:rPr>
          <w:rFonts w:cstheme="minorHAnsi"/>
        </w:rPr>
        <w:t xml:space="preserve">– Σε αυτή τη συνεδρία οι μαθητές θα εξερευνήσουν διάφορους τρόπους με τους οποίους εκφράζουν τα συναισθήματά τους  και θα κατανοήσουν τη σημασία της συναισθηματικής έκφρασης για την αντιμετώπιση του τραυματικού στρες. Στη συνεδρία αυτή θα επικεντρωθούμε στον τρόπο αναγνώρισης των συναισθημάτων και τη σύνδεση αυτών με τις </w:t>
      </w:r>
      <w:proofErr w:type="spellStart"/>
      <w:r w:rsidRPr="004D1DA4">
        <w:rPr>
          <w:rFonts w:cstheme="minorHAnsi"/>
        </w:rPr>
        <w:t>αισθητηριο</w:t>
      </w:r>
      <w:proofErr w:type="spellEnd"/>
      <w:r w:rsidRPr="004D1DA4">
        <w:rPr>
          <w:rFonts w:cstheme="minorHAnsi"/>
        </w:rPr>
        <w:t>-κινητικές αντιδράσεις</w:t>
      </w:r>
    </w:p>
    <w:p w14:paraId="71E53FA4" w14:textId="77777777" w:rsidR="004D1DA4" w:rsidRPr="004D1DA4" w:rsidRDefault="004D1DA4" w:rsidP="004D1DA4">
      <w:pPr>
        <w:spacing w:before="120" w:after="120" w:line="360" w:lineRule="auto"/>
        <w:ind w:firstLine="567"/>
        <w:jc w:val="both"/>
        <w:rPr>
          <w:rFonts w:cstheme="minorHAnsi"/>
        </w:rPr>
      </w:pPr>
      <w:r w:rsidRPr="004D1DA4">
        <w:rPr>
          <w:rFonts w:cstheme="minorHAnsi"/>
        </w:rPr>
        <w:t>5</w:t>
      </w:r>
      <w:r w:rsidRPr="004D1DA4">
        <w:rPr>
          <w:rFonts w:cstheme="minorHAnsi"/>
          <w:b/>
        </w:rPr>
        <w:t xml:space="preserve">. </w:t>
      </w:r>
      <w:bookmarkStart w:id="6" w:name="_Hlk98184809"/>
      <w:r w:rsidRPr="004D1DA4">
        <w:rPr>
          <w:rFonts w:cstheme="minorHAnsi"/>
          <w:b/>
        </w:rPr>
        <w:t>Ελέγχω τα συναισθήματά μου</w:t>
      </w:r>
      <w:r w:rsidRPr="004D1DA4">
        <w:rPr>
          <w:rFonts w:cstheme="minorHAnsi"/>
        </w:rPr>
        <w:t xml:space="preserve"> </w:t>
      </w:r>
      <w:bookmarkEnd w:id="6"/>
      <w:r w:rsidRPr="004D1DA4">
        <w:rPr>
          <w:rFonts w:cstheme="minorHAnsi"/>
        </w:rPr>
        <w:t>- Αυτή η συνάντηση επικεντρώνεται στις συνδέσεις μεταξύ των τριών συστατικών που διαμορφώνουν συμπεριφορές, δηλαδή: αισθήσεις, σκέψεις και συναισθήματα. Οι μαθητές θα μάθουν γνωστικές δεξιότητες αντιμετώπισης του άγχους και θα τις εξασκήσουν κατά τη διάρκεια της συνεδρίας μέσα από ασκήσεις</w:t>
      </w:r>
    </w:p>
    <w:p w14:paraId="02C77D9A" w14:textId="77777777" w:rsidR="004D1DA4" w:rsidRPr="004D1DA4" w:rsidRDefault="004D1DA4" w:rsidP="004D1DA4">
      <w:pPr>
        <w:spacing w:before="120" w:after="120" w:line="360" w:lineRule="auto"/>
        <w:ind w:firstLine="567"/>
        <w:jc w:val="both"/>
        <w:rPr>
          <w:rFonts w:cstheme="minorHAnsi"/>
        </w:rPr>
      </w:pPr>
      <w:r w:rsidRPr="004D1DA4">
        <w:rPr>
          <w:rFonts w:cstheme="minorHAnsi"/>
          <w:b/>
        </w:rPr>
        <w:t xml:space="preserve">6. </w:t>
      </w:r>
      <w:bookmarkStart w:id="7" w:name="_Hlk98184824"/>
      <w:r w:rsidRPr="004D1DA4">
        <w:rPr>
          <w:rFonts w:cstheme="minorHAnsi"/>
          <w:b/>
        </w:rPr>
        <w:t xml:space="preserve">Αντιμετωπίζω τους φόβους μου </w:t>
      </w:r>
      <w:r w:rsidRPr="004D1DA4">
        <w:rPr>
          <w:rFonts w:cstheme="minorHAnsi"/>
        </w:rPr>
        <w:t xml:space="preserve"> </w:t>
      </w:r>
      <w:bookmarkEnd w:id="7"/>
      <w:r w:rsidRPr="004D1DA4">
        <w:rPr>
          <w:rFonts w:cstheme="minorHAnsi"/>
        </w:rPr>
        <w:t>– Στη συνάντηση αυτή θα συζητηθεί ο ρόλος του φόβου στην ανθρώπινη ανάπτυξη. Οι μαθητές θα εξερευνήσουν νέους τρόπους για την αντιμετώπιση των φόβων τους και θα δημιουργήσουν μια εσωτερική αίσθηση ασφάλειας.</w:t>
      </w:r>
    </w:p>
    <w:p w14:paraId="3A2A3CB6" w14:textId="77777777" w:rsidR="004D1DA4" w:rsidRPr="004D1DA4" w:rsidRDefault="004D1DA4" w:rsidP="004D1DA4">
      <w:pPr>
        <w:spacing w:before="120" w:after="120" w:line="360" w:lineRule="auto"/>
        <w:ind w:firstLine="567"/>
        <w:jc w:val="both"/>
        <w:rPr>
          <w:rFonts w:cstheme="minorHAnsi"/>
        </w:rPr>
      </w:pPr>
    </w:p>
    <w:p w14:paraId="0167DBB4" w14:textId="77777777" w:rsidR="004D1DA4" w:rsidRPr="004D1DA4" w:rsidRDefault="004D1DA4" w:rsidP="004D1DA4">
      <w:pPr>
        <w:spacing w:before="120" w:after="120" w:line="360" w:lineRule="auto"/>
        <w:ind w:firstLine="567"/>
        <w:jc w:val="both"/>
        <w:rPr>
          <w:rFonts w:cstheme="minorHAnsi"/>
        </w:rPr>
      </w:pPr>
    </w:p>
    <w:p w14:paraId="08643ABF" w14:textId="77777777" w:rsidR="004D1DA4" w:rsidRPr="004D1DA4" w:rsidRDefault="004D1DA4" w:rsidP="004D1DA4">
      <w:pPr>
        <w:spacing w:before="120" w:after="120" w:line="360" w:lineRule="auto"/>
        <w:ind w:firstLine="567"/>
        <w:jc w:val="both"/>
        <w:rPr>
          <w:rFonts w:cstheme="minorHAnsi"/>
        </w:rPr>
      </w:pPr>
    </w:p>
    <w:p w14:paraId="082E6744" w14:textId="77777777" w:rsidR="004D1DA4" w:rsidRPr="004D1DA4" w:rsidRDefault="004D1DA4" w:rsidP="004D1DA4">
      <w:pPr>
        <w:spacing w:before="120" w:after="120" w:line="360" w:lineRule="auto"/>
        <w:ind w:firstLine="567"/>
        <w:jc w:val="both"/>
        <w:rPr>
          <w:rFonts w:cstheme="minorHAnsi"/>
        </w:rPr>
      </w:pPr>
      <w:r w:rsidRPr="004D1DA4">
        <w:rPr>
          <w:rFonts w:cstheme="minorHAnsi"/>
          <w:b/>
        </w:rPr>
        <w:lastRenderedPageBreak/>
        <w:t xml:space="preserve">7. </w:t>
      </w:r>
      <w:bookmarkStart w:id="8" w:name="_Hlk98184840"/>
      <w:r w:rsidRPr="004D1DA4">
        <w:rPr>
          <w:rFonts w:cstheme="minorHAnsi"/>
          <w:b/>
        </w:rPr>
        <w:t>Διαχειρίζομαι το θυμό και την οργή μου</w:t>
      </w:r>
      <w:r w:rsidRPr="004D1DA4">
        <w:rPr>
          <w:rFonts w:cstheme="minorHAnsi"/>
        </w:rPr>
        <w:t xml:space="preserve"> </w:t>
      </w:r>
      <w:bookmarkEnd w:id="8"/>
      <w:r w:rsidRPr="004D1DA4">
        <w:rPr>
          <w:rFonts w:cstheme="minorHAnsi"/>
        </w:rPr>
        <w:t>-  Η συνάντηση αυτή θα βοηθήσει τους μαθητές να αντιμετωπίσουν τον θυμό και την οργή και θα τους δώσει την ευκαιρία να τα εκφράσουν με ελεγχόμενο τρόπο. Οι μαθητές θα μάθουν για τη διεκδικητική συμπεριφορά και θα την εξασκήσουν μέσα στη συνεδρία.</w:t>
      </w:r>
    </w:p>
    <w:p w14:paraId="773C4B51" w14:textId="77777777" w:rsidR="004D1DA4" w:rsidRPr="004D1DA4" w:rsidRDefault="004D1DA4" w:rsidP="004D1DA4">
      <w:pPr>
        <w:spacing w:before="120" w:after="120" w:line="360" w:lineRule="auto"/>
        <w:ind w:firstLine="567"/>
        <w:jc w:val="both"/>
        <w:rPr>
          <w:rFonts w:cstheme="minorHAnsi"/>
        </w:rPr>
      </w:pPr>
      <w:r w:rsidRPr="004D1DA4">
        <w:rPr>
          <w:rFonts w:cstheme="minorHAnsi"/>
          <w:b/>
        </w:rPr>
        <w:t xml:space="preserve">8. </w:t>
      </w:r>
      <w:bookmarkStart w:id="9" w:name="_Hlk98184853"/>
      <w:r w:rsidRPr="004D1DA4">
        <w:rPr>
          <w:rFonts w:cstheme="minorHAnsi"/>
          <w:b/>
        </w:rPr>
        <w:t>Αντιμετωπίζω το πένθος και την απώλεια</w:t>
      </w:r>
      <w:r w:rsidRPr="004D1DA4">
        <w:rPr>
          <w:rFonts w:cstheme="minorHAnsi"/>
        </w:rPr>
        <w:t xml:space="preserve"> </w:t>
      </w:r>
      <w:bookmarkEnd w:id="9"/>
      <w:r w:rsidRPr="004D1DA4">
        <w:rPr>
          <w:rFonts w:cstheme="minorHAnsi"/>
        </w:rPr>
        <w:t>– Σε αυτή τη συνάντηση οι μαθητές θα εξερευνήσουν σταδιακά τις εμπειρίες θλίψης και απώλειας που έχουν βιώσει και θα τους δοθεί η ευκαιρία να εκφράσουν αυτά τα συναισθήματά τους  μέσα σε ένα ασφαλές πλαίσιο. Στη συνέχεια θα μάθουν για τη διαδικασία και τα στάδια του πένθους και την σημαντικότητα  του υποστηρικτικού δικτύου.</w:t>
      </w:r>
    </w:p>
    <w:p w14:paraId="5F22600B" w14:textId="77777777" w:rsidR="004D1DA4" w:rsidRPr="004D1DA4" w:rsidRDefault="004D1DA4" w:rsidP="004D1DA4">
      <w:pPr>
        <w:spacing w:before="120" w:after="120" w:line="360" w:lineRule="auto"/>
        <w:ind w:firstLine="567"/>
        <w:jc w:val="both"/>
        <w:rPr>
          <w:rFonts w:cstheme="minorHAnsi"/>
        </w:rPr>
      </w:pPr>
      <w:r w:rsidRPr="004D1DA4">
        <w:rPr>
          <w:rFonts w:cstheme="minorHAnsi"/>
          <w:b/>
        </w:rPr>
        <w:t xml:space="preserve">9. </w:t>
      </w:r>
      <w:bookmarkStart w:id="10" w:name="_Hlk98184864"/>
      <w:r w:rsidRPr="004D1DA4">
        <w:rPr>
          <w:rFonts w:cstheme="minorHAnsi"/>
          <w:b/>
        </w:rPr>
        <w:t xml:space="preserve">Χτίζω την προσωπική κοινωνική ασπίδα </w:t>
      </w:r>
      <w:bookmarkEnd w:id="10"/>
      <w:r w:rsidRPr="004D1DA4">
        <w:rPr>
          <w:rFonts w:cstheme="minorHAnsi"/>
        </w:rPr>
        <w:t xml:space="preserve">– Σε αυτή τη συνάντηση οι  μαθητές θα εξερευνήσουν τις κοινωνικές τους ανάγκες και τους τρόπους με τους οποίους ικανοποιούνται αυτές στο τρέχον υποστηρικτικό τους δίκτυο. Θα μάθουν πώς να ζητούν βοήθεια και πώς να είναι </w:t>
      </w:r>
      <w:proofErr w:type="spellStart"/>
      <w:r w:rsidRPr="004D1DA4">
        <w:rPr>
          <w:rFonts w:cstheme="minorHAnsi"/>
        </w:rPr>
        <w:t>ενσυναισθητικοί</w:t>
      </w:r>
      <w:proofErr w:type="spellEnd"/>
      <w:r w:rsidRPr="004D1DA4">
        <w:rPr>
          <w:rFonts w:cstheme="minorHAnsi"/>
        </w:rPr>
        <w:t xml:space="preserve"> προς τους συνομηλίκους τους, καθώς και πώς να ενισχύουν συνολικά τα συστήματα που λαμβάνουν και δίνουν υποστήριξη.</w:t>
      </w:r>
    </w:p>
    <w:p w14:paraId="44CB60BC" w14:textId="77777777" w:rsidR="004D1DA4" w:rsidRPr="004D1DA4" w:rsidRDefault="004D1DA4" w:rsidP="004D1DA4">
      <w:pPr>
        <w:spacing w:before="120" w:after="120" w:line="360" w:lineRule="auto"/>
        <w:ind w:firstLine="567"/>
        <w:jc w:val="both"/>
        <w:rPr>
          <w:rFonts w:cstheme="minorHAnsi"/>
        </w:rPr>
      </w:pPr>
      <w:r w:rsidRPr="004D1DA4">
        <w:rPr>
          <w:rFonts w:cstheme="minorHAnsi"/>
          <w:b/>
        </w:rPr>
        <w:t xml:space="preserve">10. </w:t>
      </w:r>
      <w:bookmarkStart w:id="11" w:name="_Hlk98184875"/>
      <w:r w:rsidRPr="004D1DA4">
        <w:rPr>
          <w:rFonts w:cstheme="minorHAnsi"/>
          <w:b/>
        </w:rPr>
        <w:t xml:space="preserve">Ενισχύω την αυτοεκτίμησή μου </w:t>
      </w:r>
      <w:r w:rsidRPr="004D1DA4">
        <w:rPr>
          <w:rFonts w:cstheme="minorHAnsi"/>
        </w:rPr>
        <w:t xml:space="preserve"> </w:t>
      </w:r>
      <w:bookmarkEnd w:id="11"/>
      <w:r w:rsidRPr="004D1DA4">
        <w:rPr>
          <w:rFonts w:cstheme="minorHAnsi"/>
        </w:rPr>
        <w:t xml:space="preserve">– Αυτή η συνάντηση θα  βοηθήσει τους μαθητές να εξερευνήσουν την </w:t>
      </w:r>
      <w:proofErr w:type="spellStart"/>
      <w:r w:rsidRPr="004D1DA4">
        <w:rPr>
          <w:rFonts w:cstheme="minorHAnsi"/>
        </w:rPr>
        <w:t>αυτοεικόνα</w:t>
      </w:r>
      <w:proofErr w:type="spellEnd"/>
      <w:r w:rsidRPr="004D1DA4">
        <w:rPr>
          <w:rFonts w:cstheme="minorHAnsi"/>
        </w:rPr>
        <w:t xml:space="preserve"> τους και τον τρόπο με τον οποίο επηρεάζει την ικανότητά τους να αντιμετωπίζουν τις  </w:t>
      </w:r>
      <w:proofErr w:type="spellStart"/>
      <w:r w:rsidRPr="004D1DA4">
        <w:rPr>
          <w:rFonts w:cstheme="minorHAnsi"/>
        </w:rPr>
        <w:t>στρεσογόνες</w:t>
      </w:r>
      <w:proofErr w:type="spellEnd"/>
      <w:r w:rsidRPr="004D1DA4">
        <w:rPr>
          <w:rFonts w:cstheme="minorHAnsi"/>
        </w:rPr>
        <w:t xml:space="preserve"> καταστάσεις. Οι μαθητές θα έχουν την ευκαιρία να αποδεχτούν τα ελλείμματά τους, να αναγνωρίσουν τα δυνατά τους σημεία και να μάθουν πώς να επιβεβαιώνουν θετικά  τον εαυτό τους.</w:t>
      </w:r>
    </w:p>
    <w:p w14:paraId="494AE4DD" w14:textId="77777777" w:rsidR="004D1DA4" w:rsidRPr="004D1DA4" w:rsidRDefault="004D1DA4" w:rsidP="004D1DA4">
      <w:pPr>
        <w:spacing w:before="120" w:after="120" w:line="360" w:lineRule="auto"/>
        <w:ind w:firstLine="567"/>
        <w:jc w:val="both"/>
        <w:rPr>
          <w:rFonts w:cstheme="minorHAnsi"/>
        </w:rPr>
      </w:pPr>
      <w:r w:rsidRPr="004D1DA4">
        <w:rPr>
          <w:rFonts w:cstheme="minorHAnsi"/>
          <w:b/>
        </w:rPr>
        <w:t xml:space="preserve">11. </w:t>
      </w:r>
      <w:bookmarkStart w:id="12" w:name="_Hlk98184885"/>
      <w:r w:rsidRPr="004D1DA4">
        <w:rPr>
          <w:rFonts w:cstheme="minorHAnsi"/>
          <w:b/>
        </w:rPr>
        <w:t xml:space="preserve">Μετατρέπω την κρίση σε ευκαιρία </w:t>
      </w:r>
      <w:bookmarkEnd w:id="12"/>
      <w:r w:rsidRPr="004D1DA4">
        <w:rPr>
          <w:rFonts w:cstheme="minorHAnsi"/>
        </w:rPr>
        <w:t xml:space="preserve">– Σε αυτή τη συνάντηση οι μαθητές θα επικεντρωθούν στο πώς να δουν το «γεμάτο ποτήρι» ακόμα και σε δύσκολες καταστάσεις. Στη συνέχεια θα μάθουν στρατηγικές ανθεκτικότητας για την </w:t>
      </w:r>
      <w:proofErr w:type="spellStart"/>
      <w:r w:rsidRPr="004D1DA4">
        <w:rPr>
          <w:rFonts w:cstheme="minorHAnsi"/>
        </w:rPr>
        <w:t>αναπλαισίωση</w:t>
      </w:r>
      <w:proofErr w:type="spellEnd"/>
      <w:r w:rsidRPr="004D1DA4">
        <w:rPr>
          <w:rFonts w:cstheme="minorHAnsi"/>
        </w:rPr>
        <w:t xml:space="preserve"> μιας κρίσης και τη μετατροπή της σε ευκαιρία  προσωπικής ανάπτυξης.</w:t>
      </w:r>
    </w:p>
    <w:p w14:paraId="593AC096" w14:textId="77777777" w:rsidR="004D1DA4" w:rsidRPr="004D1DA4" w:rsidRDefault="004D1DA4" w:rsidP="004D1DA4">
      <w:pPr>
        <w:spacing w:before="120" w:after="120" w:line="360" w:lineRule="auto"/>
        <w:ind w:firstLine="567"/>
        <w:jc w:val="both"/>
        <w:rPr>
          <w:rFonts w:cstheme="minorHAnsi"/>
        </w:rPr>
      </w:pPr>
      <w:r w:rsidRPr="004D1DA4">
        <w:rPr>
          <w:rFonts w:cstheme="minorHAnsi"/>
          <w:b/>
        </w:rPr>
        <w:t xml:space="preserve">12. </w:t>
      </w:r>
      <w:bookmarkStart w:id="13" w:name="_Hlk98184900"/>
      <w:r w:rsidRPr="004D1DA4">
        <w:rPr>
          <w:rFonts w:cstheme="minorHAnsi"/>
          <w:b/>
        </w:rPr>
        <w:t>Αναζητώ ένα καλύτερο μέλλον</w:t>
      </w:r>
      <w:r w:rsidRPr="004D1DA4">
        <w:rPr>
          <w:rFonts w:cstheme="minorHAnsi"/>
        </w:rPr>
        <w:t xml:space="preserve"> </w:t>
      </w:r>
      <w:bookmarkEnd w:id="13"/>
      <w:r w:rsidRPr="004D1DA4">
        <w:rPr>
          <w:rFonts w:cstheme="minorHAnsi"/>
        </w:rPr>
        <w:t xml:space="preserve">– Σε αυτή τη συνάντηση οι μαθητές θα εξερευνήσουν τα μελλοντικά τους όνειρα και  τις φαντασιώσεις τους και θα μάθουν τρόπους να αναπτύξουν την αισιοδοξία. Θα επανεξετάσουν και θα συνοψίσουν το πρόγραμμα στο οποίο συμμετείχαν </w:t>
      </w:r>
      <w:bookmarkStart w:id="14" w:name="_GoBack"/>
      <w:bookmarkEnd w:id="14"/>
      <w:r w:rsidRPr="004D1DA4">
        <w:rPr>
          <w:rFonts w:cstheme="minorHAnsi"/>
        </w:rPr>
        <w:t>και θα αναγνωρίσουν τη σημαντική συμβολή της ομάδας.</w:t>
      </w:r>
    </w:p>
    <w:p w14:paraId="7A9B40D0" w14:textId="05877AE0" w:rsidR="004A71F6" w:rsidRDefault="004A71F6" w:rsidP="0018103D">
      <w:pPr>
        <w:pStyle w:val="a6"/>
        <w:spacing w:after="0" w:line="360" w:lineRule="auto"/>
        <w:ind w:left="0"/>
        <w:jc w:val="both"/>
        <w:rPr>
          <w:rFonts w:eastAsia="Times New Roman" w:cstheme="minorHAnsi"/>
          <w:lang w:eastAsia="el-GR"/>
        </w:rPr>
      </w:pPr>
    </w:p>
    <w:p w14:paraId="52FB7EB0" w14:textId="77777777" w:rsidR="00A11304" w:rsidRPr="00A11304" w:rsidRDefault="00A11304" w:rsidP="00A11304">
      <w:pPr>
        <w:spacing w:after="0" w:line="240" w:lineRule="auto"/>
        <w:rPr>
          <w:rFonts w:eastAsia="Times New Roman" w:cstheme="minorHAnsi"/>
          <w:b/>
          <w:lang w:val="en-US"/>
        </w:rPr>
      </w:pPr>
      <w:r w:rsidRPr="00A11304">
        <w:rPr>
          <w:rFonts w:eastAsia="Times New Roman" w:cstheme="minorHAnsi"/>
          <w:b/>
        </w:rPr>
        <w:t>ΕΝΔΕΙΚΤΙΚΗ</w:t>
      </w:r>
      <w:r w:rsidRPr="00A11304">
        <w:rPr>
          <w:rFonts w:eastAsia="Times New Roman" w:cstheme="minorHAnsi"/>
          <w:b/>
          <w:lang w:val="en-US"/>
        </w:rPr>
        <w:t xml:space="preserve"> </w:t>
      </w:r>
      <w:r w:rsidRPr="00A11304">
        <w:rPr>
          <w:rFonts w:eastAsia="Times New Roman" w:cstheme="minorHAnsi"/>
          <w:b/>
        </w:rPr>
        <w:t>ΒΙΒΛΙΟΓΡΑΦΙΑ</w:t>
      </w:r>
    </w:p>
    <w:p w14:paraId="1538004E" w14:textId="77777777" w:rsidR="00A11304" w:rsidRPr="00A11304" w:rsidRDefault="00A11304" w:rsidP="00A11304">
      <w:pPr>
        <w:spacing w:after="0" w:line="240" w:lineRule="auto"/>
        <w:ind w:left="567" w:hanging="567"/>
        <w:rPr>
          <w:rFonts w:eastAsia="Times New Roman" w:cstheme="minorHAnsi"/>
          <w:lang w:val="en-US"/>
        </w:rPr>
      </w:pPr>
      <w:r w:rsidRPr="00A11304">
        <w:rPr>
          <w:rFonts w:eastAsia="Times New Roman" w:cstheme="minorHAnsi"/>
          <w:lang w:val="en-US"/>
        </w:rPr>
        <w:t xml:space="preserve">American Psychiatric Association (2013). </w:t>
      </w:r>
      <w:r w:rsidRPr="00A11304">
        <w:rPr>
          <w:rFonts w:eastAsia="Times New Roman" w:cstheme="minorHAnsi"/>
          <w:i/>
          <w:iCs/>
          <w:lang w:val="en-US"/>
        </w:rPr>
        <w:t>Diagnostic and statistical manual of mental disorders</w:t>
      </w:r>
      <w:r w:rsidRPr="00A11304">
        <w:rPr>
          <w:rFonts w:eastAsia="Times New Roman" w:cstheme="minorHAnsi"/>
          <w:lang w:val="en-US"/>
        </w:rPr>
        <w:t xml:space="preserve"> (5th ed.). Washington, DC: Author.</w:t>
      </w:r>
    </w:p>
    <w:p w14:paraId="20706610" w14:textId="77777777" w:rsidR="00A11304" w:rsidRPr="00A11304" w:rsidRDefault="00A11304" w:rsidP="00A11304">
      <w:pPr>
        <w:spacing w:after="0" w:line="240" w:lineRule="auto"/>
        <w:ind w:left="567" w:hanging="567"/>
        <w:rPr>
          <w:rFonts w:eastAsia="Times New Roman" w:cstheme="minorHAnsi"/>
          <w:rtl/>
          <w:lang w:bidi="he-IL"/>
        </w:rPr>
      </w:pPr>
      <w:r w:rsidRPr="00A11304">
        <w:rPr>
          <w:rFonts w:eastAsia="Times New Roman" w:cstheme="minorHAnsi"/>
          <w:lang w:val="de-DE"/>
        </w:rPr>
        <w:t>Berger, R</w:t>
      </w:r>
      <w:r w:rsidRPr="00A11304">
        <w:rPr>
          <w:rFonts w:eastAsia="Times New Roman" w:cstheme="minorHAnsi"/>
          <w:lang w:val="en-US"/>
        </w:rPr>
        <w:t>., &amp;</w:t>
      </w:r>
      <w:r w:rsidRPr="00A11304">
        <w:rPr>
          <w:rFonts w:eastAsia="Times New Roman" w:cstheme="minorHAnsi"/>
          <w:lang w:val="de-DE"/>
        </w:rPr>
        <w:t xml:space="preserve"> </w:t>
      </w:r>
      <w:proofErr w:type="spellStart"/>
      <w:r w:rsidRPr="00A11304">
        <w:rPr>
          <w:rFonts w:eastAsia="Times New Roman" w:cstheme="minorHAnsi"/>
          <w:lang w:val="de-DE"/>
        </w:rPr>
        <w:t>Gelkopf</w:t>
      </w:r>
      <w:proofErr w:type="spellEnd"/>
      <w:r w:rsidRPr="00A11304">
        <w:rPr>
          <w:rFonts w:eastAsia="Times New Roman" w:cstheme="minorHAnsi"/>
          <w:lang w:val="de-DE"/>
        </w:rPr>
        <w:t xml:space="preserve">, M. (2009). </w:t>
      </w:r>
      <w:r w:rsidRPr="00A11304">
        <w:rPr>
          <w:rFonts w:eastAsia="Times New Roman" w:cstheme="minorHAnsi"/>
          <w:lang w:val="en-US"/>
        </w:rPr>
        <w:t xml:space="preserve">School-based intervention for the treatment of tsunami-related distress in children: A quasi-randomized controlled trial. </w:t>
      </w:r>
      <w:proofErr w:type="spellStart"/>
      <w:r w:rsidRPr="00A11304">
        <w:rPr>
          <w:rFonts w:eastAsia="Times New Roman" w:cstheme="minorHAnsi"/>
          <w:i/>
          <w:iCs/>
          <w:lang w:val="en-US"/>
        </w:rPr>
        <w:t>Psychot</w:t>
      </w:r>
      <w:proofErr w:type="spellEnd"/>
      <w:r w:rsidRPr="00A11304">
        <w:rPr>
          <w:rFonts w:eastAsia="Times New Roman" w:cstheme="minorHAnsi"/>
          <w:i/>
          <w:iCs/>
          <w:lang w:val="en-US"/>
        </w:rPr>
        <w:t xml:space="preserve">. </w:t>
      </w:r>
      <w:proofErr w:type="spellStart"/>
      <w:r w:rsidRPr="00A11304">
        <w:rPr>
          <w:rFonts w:eastAsia="Times New Roman" w:cstheme="minorHAnsi"/>
          <w:i/>
          <w:iCs/>
          <w:lang w:val="en-US"/>
        </w:rPr>
        <w:t>Psychosom</w:t>
      </w:r>
      <w:proofErr w:type="spellEnd"/>
      <w:r w:rsidRPr="00A11304">
        <w:rPr>
          <w:rFonts w:eastAsia="Times New Roman" w:cstheme="minorHAnsi"/>
          <w:i/>
          <w:iCs/>
          <w:lang w:val="en-US"/>
        </w:rPr>
        <w:t>., 78</w:t>
      </w:r>
      <w:r w:rsidRPr="00A11304">
        <w:rPr>
          <w:rFonts w:eastAsia="Times New Roman" w:cstheme="minorHAnsi"/>
          <w:lang w:val="en-US"/>
        </w:rPr>
        <w:t>, 364-371</w:t>
      </w:r>
    </w:p>
    <w:p w14:paraId="1308305C" w14:textId="77777777" w:rsidR="00A11304" w:rsidRPr="00A11304" w:rsidRDefault="00A11304" w:rsidP="00A11304">
      <w:pPr>
        <w:spacing w:after="0" w:line="240" w:lineRule="auto"/>
        <w:ind w:left="567" w:hanging="567"/>
        <w:rPr>
          <w:rFonts w:eastAsia="Times New Roman" w:cstheme="minorHAnsi"/>
          <w:lang w:val="en-US"/>
        </w:rPr>
      </w:pPr>
      <w:r w:rsidRPr="00A11304">
        <w:rPr>
          <w:rFonts w:eastAsia="Times New Roman" w:cstheme="minorHAnsi"/>
          <w:lang w:val="en-US"/>
        </w:rPr>
        <w:t xml:space="preserve">Berger, R., &amp; </w:t>
      </w:r>
      <w:proofErr w:type="spellStart"/>
      <w:r w:rsidRPr="00A11304">
        <w:rPr>
          <w:rFonts w:eastAsia="Times New Roman" w:cstheme="minorHAnsi"/>
          <w:lang w:val="en-US"/>
        </w:rPr>
        <w:t>Manasra</w:t>
      </w:r>
      <w:proofErr w:type="spellEnd"/>
      <w:r w:rsidRPr="00A11304">
        <w:rPr>
          <w:rFonts w:eastAsia="Times New Roman" w:cstheme="minorHAnsi"/>
          <w:lang w:val="en-US"/>
        </w:rPr>
        <w:t xml:space="preserve">, N. (2005). </w:t>
      </w:r>
      <w:r w:rsidRPr="00A11304">
        <w:rPr>
          <w:rFonts w:eastAsia="Times New Roman" w:cstheme="minorHAnsi"/>
          <w:i/>
          <w:iCs/>
          <w:lang w:val="en-US"/>
        </w:rPr>
        <w:t>Enhancing resiliency among students experiencing stress (ERASE-STRESS CHERISH): A manual for teachers</w:t>
      </w:r>
      <w:r w:rsidRPr="00A11304">
        <w:rPr>
          <w:rFonts w:eastAsia="Times New Roman" w:cstheme="minorHAnsi"/>
          <w:lang w:val="en-US"/>
        </w:rPr>
        <w:t>. Tel Aviv: Natal, Trauma Center for Victims</w:t>
      </w:r>
      <w:r w:rsidRPr="00A11304">
        <w:rPr>
          <w:rFonts w:eastAsia="Times New Roman" w:cstheme="minorHAnsi"/>
          <w:i/>
          <w:iCs/>
          <w:lang w:val="en-US"/>
        </w:rPr>
        <w:t xml:space="preserve"> </w:t>
      </w:r>
      <w:r w:rsidRPr="00A11304">
        <w:rPr>
          <w:rFonts w:eastAsia="Times New Roman" w:cstheme="minorHAnsi"/>
          <w:lang w:val="en-US"/>
        </w:rPr>
        <w:t>of terror and War (Hebrew).</w:t>
      </w:r>
    </w:p>
    <w:p w14:paraId="3C33E3E8" w14:textId="77777777" w:rsidR="00A11304" w:rsidRPr="00A11304" w:rsidRDefault="00A11304" w:rsidP="00A11304">
      <w:pPr>
        <w:spacing w:after="0" w:line="240" w:lineRule="auto"/>
        <w:ind w:left="567" w:hanging="567"/>
        <w:rPr>
          <w:rFonts w:eastAsia="Times New Roman" w:cstheme="minorHAnsi"/>
          <w:lang w:val="en-US"/>
        </w:rPr>
      </w:pPr>
      <w:r w:rsidRPr="00A11304">
        <w:rPr>
          <w:rFonts w:eastAsia="Times New Roman" w:cstheme="minorHAnsi"/>
          <w:lang w:val="en-US"/>
        </w:rPr>
        <w:lastRenderedPageBreak/>
        <w:t xml:space="preserve">Berger, R., </w:t>
      </w:r>
      <w:proofErr w:type="spellStart"/>
      <w:r w:rsidRPr="00A11304">
        <w:rPr>
          <w:rFonts w:eastAsia="Times New Roman" w:cstheme="minorHAnsi"/>
          <w:lang w:val="en-US"/>
        </w:rPr>
        <w:t>Benatov</w:t>
      </w:r>
      <w:proofErr w:type="spellEnd"/>
      <w:r w:rsidRPr="00A11304">
        <w:rPr>
          <w:rFonts w:eastAsia="Times New Roman" w:cstheme="minorHAnsi"/>
          <w:lang w:val="en-US"/>
        </w:rPr>
        <w:t xml:space="preserve">, J., </w:t>
      </w:r>
      <w:proofErr w:type="spellStart"/>
      <w:r w:rsidRPr="00A11304">
        <w:rPr>
          <w:rFonts w:eastAsia="Times New Roman" w:cstheme="minorHAnsi"/>
          <w:lang w:val="en-US"/>
        </w:rPr>
        <w:t>Cuadros</w:t>
      </w:r>
      <w:proofErr w:type="spellEnd"/>
      <w:r w:rsidRPr="00A11304">
        <w:rPr>
          <w:rFonts w:eastAsia="Times New Roman" w:cstheme="minorHAnsi"/>
          <w:lang w:val="en-US"/>
        </w:rPr>
        <w:t xml:space="preserve">, R., </w:t>
      </w:r>
      <w:proofErr w:type="spellStart"/>
      <w:r w:rsidRPr="00A11304">
        <w:rPr>
          <w:rFonts w:eastAsia="Times New Roman" w:cstheme="minorHAnsi"/>
          <w:lang w:val="en-US"/>
        </w:rPr>
        <w:t>Vannattan</w:t>
      </w:r>
      <w:proofErr w:type="spellEnd"/>
      <w:r w:rsidRPr="00A11304">
        <w:rPr>
          <w:rFonts w:eastAsia="Times New Roman" w:cstheme="minorHAnsi"/>
          <w:lang w:val="en-US"/>
        </w:rPr>
        <w:t xml:space="preserve">, J., &amp; </w:t>
      </w:r>
      <w:proofErr w:type="spellStart"/>
      <w:r w:rsidRPr="00A11304">
        <w:rPr>
          <w:rFonts w:eastAsia="Times New Roman" w:cstheme="minorHAnsi"/>
          <w:lang w:val="en-US"/>
        </w:rPr>
        <w:t>Gelkopf</w:t>
      </w:r>
      <w:proofErr w:type="spellEnd"/>
      <w:r w:rsidRPr="00A11304">
        <w:rPr>
          <w:rFonts w:eastAsia="Times New Roman" w:cstheme="minorHAnsi"/>
          <w:lang w:val="en-US"/>
        </w:rPr>
        <w:t xml:space="preserve">, M. (2018). </w:t>
      </w:r>
      <w:r w:rsidRPr="00A11304">
        <w:rPr>
          <w:rFonts w:eastAsia="Times New Roman" w:cstheme="minorHAnsi"/>
          <w:i/>
          <w:iCs/>
          <w:lang w:val="en-US"/>
        </w:rPr>
        <w:t xml:space="preserve">Enhancing resiliency and promoting prosocial behavior among Tanzanian primary-school </w:t>
      </w:r>
      <w:proofErr w:type="gramStart"/>
      <w:r w:rsidRPr="00A11304">
        <w:rPr>
          <w:rFonts w:eastAsia="Times New Roman" w:cstheme="minorHAnsi"/>
          <w:i/>
          <w:iCs/>
          <w:lang w:val="en-US"/>
        </w:rPr>
        <w:t>students :</w:t>
      </w:r>
      <w:proofErr w:type="gramEnd"/>
      <w:r w:rsidRPr="00A11304">
        <w:rPr>
          <w:rFonts w:eastAsia="Times New Roman" w:cstheme="minorHAnsi"/>
          <w:i/>
          <w:iCs/>
          <w:lang w:val="en-US"/>
        </w:rPr>
        <w:t xml:space="preserve"> A school-based intervention</w:t>
      </w:r>
      <w:r w:rsidRPr="00A11304">
        <w:rPr>
          <w:rFonts w:eastAsia="Times New Roman" w:cstheme="minorHAnsi"/>
          <w:lang w:val="en-US"/>
        </w:rPr>
        <w:t xml:space="preserve">. </w:t>
      </w:r>
      <w:r w:rsidRPr="00A11304">
        <w:rPr>
          <w:rFonts w:eastAsia="Times New Roman" w:cstheme="minorHAnsi"/>
          <w:i/>
          <w:iCs/>
          <w:lang w:val="en-US"/>
        </w:rPr>
        <w:t>55</w:t>
      </w:r>
      <w:r w:rsidRPr="00A11304">
        <w:rPr>
          <w:rFonts w:eastAsia="Times New Roman" w:cstheme="minorHAnsi"/>
          <w:lang w:val="en-US"/>
        </w:rPr>
        <w:t>(6), 821–845. https://doi.org/10.1177/1363461518793749</w:t>
      </w:r>
    </w:p>
    <w:p w14:paraId="2DBB14BF" w14:textId="77777777" w:rsidR="00A11304" w:rsidRPr="00A11304" w:rsidRDefault="00A11304" w:rsidP="00A11304">
      <w:pPr>
        <w:spacing w:after="0" w:line="240" w:lineRule="auto"/>
        <w:ind w:left="567" w:hanging="567"/>
        <w:rPr>
          <w:rFonts w:eastAsia="Times New Roman" w:cstheme="minorHAnsi"/>
          <w:rtl/>
          <w:lang w:bidi="he-IL"/>
        </w:rPr>
      </w:pPr>
      <w:r w:rsidRPr="00A11304">
        <w:rPr>
          <w:rFonts w:eastAsia="Times New Roman" w:cstheme="minorHAnsi"/>
          <w:lang w:val="en-US"/>
        </w:rPr>
        <w:t xml:space="preserve">Berger, R., </w:t>
      </w:r>
      <w:proofErr w:type="spellStart"/>
      <w:r w:rsidRPr="00A11304">
        <w:rPr>
          <w:rFonts w:eastAsia="Times New Roman" w:cstheme="minorHAnsi"/>
          <w:lang w:val="en-US"/>
        </w:rPr>
        <w:t>Gelkopf</w:t>
      </w:r>
      <w:proofErr w:type="spellEnd"/>
      <w:r w:rsidRPr="00A11304">
        <w:rPr>
          <w:rFonts w:eastAsia="Times New Roman" w:cstheme="minorHAnsi"/>
          <w:lang w:val="en-US"/>
        </w:rPr>
        <w:t xml:space="preserve"> M., &amp; </w:t>
      </w:r>
      <w:proofErr w:type="spellStart"/>
      <w:r w:rsidRPr="00A11304">
        <w:rPr>
          <w:rFonts w:eastAsia="Times New Roman" w:cstheme="minorHAnsi"/>
          <w:lang w:val="en-US"/>
        </w:rPr>
        <w:t>Heineberg</w:t>
      </w:r>
      <w:proofErr w:type="spellEnd"/>
      <w:r w:rsidRPr="00A11304">
        <w:rPr>
          <w:rFonts w:eastAsia="Times New Roman" w:cstheme="minorHAnsi"/>
          <w:lang w:val="en-US"/>
        </w:rPr>
        <w:t xml:space="preserve">, Y. (2012). A school-based intervention for reducing traumatic stress related symptomatology in students exposed to ongoing and intense war related stress: A quasi-randomized controlled study. </w:t>
      </w:r>
      <w:r w:rsidRPr="00A11304">
        <w:rPr>
          <w:rFonts w:eastAsia="Times New Roman" w:cstheme="minorHAnsi"/>
          <w:i/>
          <w:iCs/>
          <w:lang w:val="en-US"/>
        </w:rPr>
        <w:t>Adolescent Health 51</w:t>
      </w:r>
      <w:r w:rsidRPr="00A11304">
        <w:rPr>
          <w:rFonts w:eastAsia="Times New Roman" w:cstheme="minorHAnsi"/>
          <w:lang w:val="en-US"/>
        </w:rPr>
        <w:t>, 453-61</w:t>
      </w:r>
    </w:p>
    <w:p w14:paraId="7D17B894" w14:textId="77777777" w:rsidR="00A11304" w:rsidRPr="00A11304" w:rsidRDefault="00A11304" w:rsidP="00A11304">
      <w:pPr>
        <w:spacing w:after="0" w:line="240" w:lineRule="auto"/>
        <w:ind w:left="567" w:hanging="567"/>
        <w:rPr>
          <w:rFonts w:eastAsia="Times New Roman" w:cstheme="minorHAnsi"/>
          <w:rtl/>
          <w:lang w:bidi="he-IL"/>
        </w:rPr>
      </w:pPr>
      <w:r w:rsidRPr="00A11304">
        <w:rPr>
          <w:rFonts w:eastAsia="Times New Roman" w:cstheme="minorHAnsi"/>
          <w:lang w:val="en-US"/>
        </w:rPr>
        <w:t xml:space="preserve">Berger, R., </w:t>
      </w:r>
      <w:proofErr w:type="spellStart"/>
      <w:r w:rsidRPr="00A11304">
        <w:rPr>
          <w:rFonts w:eastAsia="Times New Roman" w:cstheme="minorHAnsi"/>
          <w:lang w:val="en-US"/>
        </w:rPr>
        <w:t>Gelkopf</w:t>
      </w:r>
      <w:proofErr w:type="spellEnd"/>
      <w:r w:rsidRPr="00A11304">
        <w:rPr>
          <w:rFonts w:eastAsia="Times New Roman" w:cstheme="minorHAnsi"/>
          <w:lang w:val="en-US"/>
        </w:rPr>
        <w:t xml:space="preserve">, M. (2011). An intervention for reducing secondary traumatization and improving professional self-efficacy in well baby clinic nurses following war and terror: A random control group trial. International. </w:t>
      </w:r>
      <w:r w:rsidRPr="00A11304">
        <w:rPr>
          <w:rFonts w:eastAsia="Times New Roman" w:cstheme="minorHAnsi"/>
          <w:i/>
          <w:iCs/>
          <w:lang w:val="en-US"/>
        </w:rPr>
        <w:t xml:space="preserve">Journal of Nursing Studies, 48, </w:t>
      </w:r>
      <w:r w:rsidRPr="00A11304">
        <w:rPr>
          <w:rFonts w:eastAsia="Times New Roman" w:cstheme="minorHAnsi"/>
          <w:lang w:val="en-US"/>
        </w:rPr>
        <w:t>601-610</w:t>
      </w:r>
    </w:p>
    <w:p w14:paraId="1210F3C3" w14:textId="77777777" w:rsidR="00A11304" w:rsidRPr="00A11304" w:rsidRDefault="00A11304" w:rsidP="00A11304">
      <w:pPr>
        <w:spacing w:after="0" w:line="240" w:lineRule="auto"/>
        <w:ind w:left="567" w:hanging="567"/>
        <w:rPr>
          <w:rFonts w:eastAsia="Times New Roman" w:cstheme="minorHAnsi"/>
          <w:lang w:val="en-US"/>
        </w:rPr>
      </w:pPr>
      <w:r w:rsidRPr="00A11304">
        <w:rPr>
          <w:rFonts w:eastAsia="Times New Roman" w:cstheme="minorHAnsi"/>
          <w:lang w:val="en-US"/>
        </w:rPr>
        <w:t xml:space="preserve">Berger, R., </w:t>
      </w:r>
      <w:proofErr w:type="spellStart"/>
      <w:r w:rsidRPr="00A11304">
        <w:rPr>
          <w:rFonts w:eastAsia="Times New Roman" w:cstheme="minorHAnsi"/>
          <w:lang w:val="en-US"/>
        </w:rPr>
        <w:t>Gelkopf</w:t>
      </w:r>
      <w:proofErr w:type="spellEnd"/>
      <w:r w:rsidRPr="00A11304">
        <w:rPr>
          <w:rFonts w:eastAsia="Times New Roman" w:cstheme="minorHAnsi"/>
          <w:lang w:val="en-US"/>
        </w:rPr>
        <w:t xml:space="preserve">, M., &amp; </w:t>
      </w:r>
      <w:proofErr w:type="spellStart"/>
      <w:r w:rsidRPr="00A11304">
        <w:rPr>
          <w:rFonts w:eastAsia="Times New Roman" w:cstheme="minorHAnsi"/>
          <w:lang w:val="en-US"/>
        </w:rPr>
        <w:t>Benatov</w:t>
      </w:r>
      <w:proofErr w:type="spellEnd"/>
      <w:r w:rsidRPr="00A11304">
        <w:rPr>
          <w:rFonts w:eastAsia="Times New Roman" w:cstheme="minorHAnsi"/>
          <w:lang w:val="en-US"/>
        </w:rPr>
        <w:t xml:space="preserve">, J. (2018). Enhancing resiliency and promoting prosocial behavior among Tanzanian primary-school students: A school-based intervention. </w:t>
      </w:r>
      <w:r w:rsidRPr="00A11304">
        <w:rPr>
          <w:rFonts w:eastAsia="Times New Roman" w:cstheme="minorHAnsi"/>
          <w:i/>
          <w:iCs/>
          <w:lang w:val="en-US"/>
        </w:rPr>
        <w:t>Transcultural Psychiatry, 55, 821-845.</w:t>
      </w:r>
    </w:p>
    <w:p w14:paraId="2F644C31" w14:textId="77777777" w:rsidR="00A11304" w:rsidRPr="00A11304" w:rsidRDefault="00A11304" w:rsidP="00A11304">
      <w:pPr>
        <w:spacing w:after="0" w:line="240" w:lineRule="auto"/>
        <w:ind w:left="567" w:hanging="567"/>
        <w:rPr>
          <w:rFonts w:eastAsia="Times New Roman" w:cstheme="minorHAnsi"/>
          <w:lang w:val="en-US"/>
        </w:rPr>
      </w:pPr>
      <w:r w:rsidRPr="00A11304">
        <w:rPr>
          <w:rFonts w:eastAsia="Times New Roman" w:cstheme="minorHAnsi"/>
          <w:lang w:val="en-US"/>
        </w:rPr>
        <w:t xml:space="preserve">Berger, R., </w:t>
      </w:r>
      <w:proofErr w:type="spellStart"/>
      <w:r w:rsidRPr="00A11304">
        <w:rPr>
          <w:rFonts w:eastAsia="Times New Roman" w:cstheme="minorHAnsi"/>
          <w:lang w:val="en-US"/>
        </w:rPr>
        <w:t>Gelkopf</w:t>
      </w:r>
      <w:proofErr w:type="spellEnd"/>
      <w:r w:rsidRPr="00A11304">
        <w:rPr>
          <w:rFonts w:eastAsia="Times New Roman" w:cstheme="minorHAnsi"/>
          <w:lang w:val="en-US"/>
        </w:rPr>
        <w:t xml:space="preserve">, M., &amp; </w:t>
      </w:r>
      <w:proofErr w:type="spellStart"/>
      <w:r w:rsidRPr="00A11304">
        <w:rPr>
          <w:rFonts w:eastAsia="Times New Roman" w:cstheme="minorHAnsi"/>
          <w:lang w:val="en-US"/>
        </w:rPr>
        <w:t>Heineberg</w:t>
      </w:r>
      <w:proofErr w:type="spellEnd"/>
      <w:r w:rsidRPr="00A11304">
        <w:rPr>
          <w:rFonts w:eastAsia="Times New Roman" w:cstheme="minorHAnsi"/>
          <w:lang w:val="en-US"/>
        </w:rPr>
        <w:t xml:space="preserve">, Y. (2012). A Teacher-Delivered Intervention for Adolescents Exposed to Ongoing and Intense Traumatic War-Related Stress: A Quasi-Randomized Controlled Study. </w:t>
      </w:r>
      <w:r w:rsidRPr="00A11304">
        <w:rPr>
          <w:rFonts w:eastAsia="Times New Roman" w:cstheme="minorHAnsi"/>
          <w:i/>
          <w:iCs/>
          <w:lang w:val="en-US"/>
        </w:rPr>
        <w:t>The Journal of Adolescent Health</w:t>
      </w:r>
      <w:r w:rsidRPr="00A11304">
        <w:rPr>
          <w:rFonts w:eastAsia="Times New Roman" w:cstheme="minorHAnsi"/>
          <w:lang w:val="en-US"/>
        </w:rPr>
        <w:t xml:space="preserve"> Volume, </w:t>
      </w:r>
      <w:r w:rsidRPr="00A11304">
        <w:rPr>
          <w:rFonts w:eastAsia="Times New Roman" w:cstheme="minorHAnsi"/>
          <w:i/>
          <w:iCs/>
          <w:lang w:val="en-US"/>
        </w:rPr>
        <w:t>51</w:t>
      </w:r>
      <w:r w:rsidRPr="00A11304">
        <w:rPr>
          <w:rFonts w:eastAsia="Times New Roman" w:cstheme="minorHAnsi"/>
          <w:lang w:val="en-US"/>
        </w:rPr>
        <w:t xml:space="preserve"> (5</w:t>
      </w:r>
      <w:proofErr w:type="gramStart"/>
      <w:r w:rsidRPr="00A11304">
        <w:rPr>
          <w:rFonts w:eastAsia="Times New Roman" w:cstheme="minorHAnsi"/>
          <w:lang w:val="en-US"/>
        </w:rPr>
        <w:t>),  453</w:t>
      </w:r>
      <w:proofErr w:type="gramEnd"/>
      <w:r w:rsidRPr="00A11304">
        <w:rPr>
          <w:rFonts w:eastAsia="Times New Roman" w:cstheme="minorHAnsi"/>
          <w:lang w:val="en-US"/>
        </w:rPr>
        <w:t>-461.</w:t>
      </w:r>
    </w:p>
    <w:p w14:paraId="35CBD12A" w14:textId="77777777" w:rsidR="00A11304" w:rsidRPr="00A11304" w:rsidRDefault="00A11304" w:rsidP="00A11304">
      <w:pPr>
        <w:spacing w:after="0" w:line="240" w:lineRule="auto"/>
        <w:ind w:left="567" w:hanging="567"/>
        <w:rPr>
          <w:rFonts w:eastAsia="Times New Roman" w:cstheme="minorHAnsi"/>
          <w:rtl/>
          <w:lang w:bidi="he-IL"/>
        </w:rPr>
      </w:pPr>
      <w:r w:rsidRPr="00A11304">
        <w:rPr>
          <w:rFonts w:eastAsia="Times New Roman" w:cstheme="minorHAnsi"/>
          <w:lang w:val="de-DE"/>
        </w:rPr>
        <w:t xml:space="preserve">Berger, R., </w:t>
      </w:r>
      <w:proofErr w:type="spellStart"/>
      <w:r w:rsidRPr="00A11304">
        <w:rPr>
          <w:rFonts w:eastAsia="Times New Roman" w:cstheme="minorHAnsi"/>
          <w:lang w:val="de-DE"/>
        </w:rPr>
        <w:t>Gelkopf</w:t>
      </w:r>
      <w:proofErr w:type="spellEnd"/>
      <w:r w:rsidRPr="00A11304">
        <w:rPr>
          <w:rFonts w:eastAsia="Times New Roman" w:cstheme="minorHAnsi"/>
          <w:lang w:val="de-DE"/>
        </w:rPr>
        <w:t xml:space="preserve">, M., Heineberg, Y., </w:t>
      </w:r>
      <w:r w:rsidRPr="00A11304">
        <w:rPr>
          <w:rFonts w:eastAsia="Times New Roman" w:cstheme="minorHAnsi"/>
          <w:lang w:val="en-US"/>
        </w:rPr>
        <w:t xml:space="preserve">&amp; </w:t>
      </w:r>
      <w:r w:rsidRPr="00A11304">
        <w:rPr>
          <w:rFonts w:eastAsia="Times New Roman" w:cstheme="minorHAnsi"/>
          <w:lang w:val="de-DE"/>
        </w:rPr>
        <w:t xml:space="preserve">Zimbardo, P.  (2015). </w:t>
      </w:r>
      <w:r w:rsidRPr="00A11304">
        <w:rPr>
          <w:rFonts w:eastAsia="Times New Roman" w:cstheme="minorHAnsi"/>
          <w:lang w:val="en-US"/>
        </w:rPr>
        <w:t xml:space="preserve">Developing resiliency and promoting tolerance among Jewish Israeli elementary school students facing ongoing rocket shelling. </w:t>
      </w:r>
      <w:r w:rsidRPr="00A11304">
        <w:rPr>
          <w:rFonts w:eastAsia="Times New Roman" w:cstheme="minorHAnsi"/>
          <w:i/>
          <w:iCs/>
          <w:lang w:val="en-US"/>
        </w:rPr>
        <w:t>J Educational Psychology 107, 678-98</w:t>
      </w:r>
    </w:p>
    <w:p w14:paraId="6723F82B" w14:textId="77777777" w:rsidR="00A11304" w:rsidRPr="00A11304" w:rsidRDefault="00A11304" w:rsidP="00A11304">
      <w:pPr>
        <w:spacing w:after="0" w:line="240" w:lineRule="auto"/>
        <w:ind w:left="567" w:hanging="567"/>
        <w:rPr>
          <w:rFonts w:eastAsia="Times New Roman" w:cstheme="minorHAnsi"/>
          <w:lang w:val="en-US"/>
        </w:rPr>
      </w:pPr>
      <w:r w:rsidRPr="00A11304">
        <w:rPr>
          <w:rFonts w:eastAsia="Times New Roman" w:cstheme="minorHAnsi"/>
          <w:lang w:val="de-DE"/>
        </w:rPr>
        <w:t>Berger, R., Pat-</w:t>
      </w:r>
      <w:proofErr w:type="spellStart"/>
      <w:r w:rsidRPr="00A11304">
        <w:rPr>
          <w:rFonts w:eastAsia="Times New Roman" w:cstheme="minorHAnsi"/>
          <w:lang w:val="de-DE"/>
        </w:rPr>
        <w:t>Horencyk</w:t>
      </w:r>
      <w:proofErr w:type="spellEnd"/>
      <w:r w:rsidRPr="00A11304">
        <w:rPr>
          <w:rFonts w:eastAsia="Times New Roman" w:cstheme="minorHAnsi"/>
          <w:lang w:val="de-DE"/>
        </w:rPr>
        <w:t xml:space="preserve">, R., </w:t>
      </w:r>
      <w:r w:rsidRPr="00A11304">
        <w:rPr>
          <w:rFonts w:eastAsia="Times New Roman" w:cstheme="minorHAnsi"/>
          <w:lang w:val="en-US"/>
        </w:rPr>
        <w:t xml:space="preserve">&amp; </w:t>
      </w:r>
      <w:proofErr w:type="spellStart"/>
      <w:r w:rsidRPr="00A11304">
        <w:rPr>
          <w:rFonts w:eastAsia="Times New Roman" w:cstheme="minorHAnsi"/>
          <w:lang w:val="de-DE"/>
        </w:rPr>
        <w:t>Gelkopf</w:t>
      </w:r>
      <w:proofErr w:type="spellEnd"/>
      <w:r w:rsidRPr="00A11304">
        <w:rPr>
          <w:rFonts w:eastAsia="Times New Roman" w:cstheme="minorHAnsi"/>
          <w:lang w:val="de-DE"/>
        </w:rPr>
        <w:t xml:space="preserve"> M. (2007). </w:t>
      </w:r>
      <w:r w:rsidRPr="00A11304">
        <w:rPr>
          <w:rFonts w:eastAsia="Times New Roman" w:cstheme="minorHAnsi"/>
          <w:lang w:val="en-US"/>
        </w:rPr>
        <w:t xml:space="preserve">School-based intervention for prevention and treatment of elementary-pupil's' terror-related distress in Israel: Quasi-Randomized controlled trial. </w:t>
      </w:r>
      <w:r w:rsidRPr="00A11304">
        <w:rPr>
          <w:rFonts w:eastAsia="Times New Roman" w:cstheme="minorHAnsi"/>
          <w:i/>
          <w:iCs/>
          <w:lang w:val="en-US"/>
        </w:rPr>
        <w:t xml:space="preserve">J </w:t>
      </w:r>
      <w:proofErr w:type="spellStart"/>
      <w:r w:rsidRPr="00A11304">
        <w:rPr>
          <w:rFonts w:eastAsia="Times New Roman" w:cstheme="minorHAnsi"/>
          <w:i/>
          <w:iCs/>
          <w:lang w:val="en-US"/>
        </w:rPr>
        <w:t>Traum</w:t>
      </w:r>
      <w:proofErr w:type="spellEnd"/>
      <w:r w:rsidRPr="00A11304">
        <w:rPr>
          <w:rFonts w:eastAsia="Times New Roman" w:cstheme="minorHAnsi"/>
          <w:i/>
          <w:iCs/>
          <w:lang w:val="en-US"/>
        </w:rPr>
        <w:t xml:space="preserve"> Stress, 20,</w:t>
      </w:r>
      <w:r w:rsidRPr="00A11304">
        <w:rPr>
          <w:rFonts w:eastAsia="Times New Roman" w:cstheme="minorHAnsi"/>
          <w:lang w:val="en-US"/>
        </w:rPr>
        <w:t xml:space="preserve"> 541-51</w:t>
      </w:r>
    </w:p>
    <w:p w14:paraId="69F48780" w14:textId="77777777" w:rsidR="00A11304" w:rsidRPr="00A11304" w:rsidRDefault="00A11304" w:rsidP="00A11304">
      <w:pPr>
        <w:spacing w:after="0" w:line="240" w:lineRule="auto"/>
        <w:ind w:left="567" w:hanging="567"/>
        <w:rPr>
          <w:rFonts w:eastAsia="Times New Roman" w:cstheme="minorHAnsi"/>
          <w:lang w:val="en-US"/>
        </w:rPr>
      </w:pPr>
      <w:r w:rsidRPr="00A11304">
        <w:rPr>
          <w:rFonts w:eastAsia="Times New Roman" w:cstheme="minorHAnsi"/>
          <w:lang w:val="en-US"/>
        </w:rPr>
        <w:t xml:space="preserve">Berger, R., </w:t>
      </w:r>
      <w:proofErr w:type="spellStart"/>
      <w:r w:rsidRPr="00A11304">
        <w:rPr>
          <w:rFonts w:eastAsia="Times New Roman" w:cstheme="minorHAnsi"/>
          <w:lang w:val="en-US"/>
        </w:rPr>
        <w:t>Senderov</w:t>
      </w:r>
      <w:proofErr w:type="spellEnd"/>
      <w:r w:rsidRPr="00A11304">
        <w:rPr>
          <w:rFonts w:eastAsia="Times New Roman" w:cstheme="minorHAnsi"/>
          <w:lang w:val="en-US"/>
        </w:rPr>
        <w:t xml:space="preserve">, D., Horvitz, M., </w:t>
      </w:r>
      <w:proofErr w:type="spellStart"/>
      <w:r w:rsidRPr="00A11304">
        <w:rPr>
          <w:rFonts w:eastAsia="Times New Roman" w:cstheme="minorHAnsi"/>
          <w:lang w:val="en-US"/>
        </w:rPr>
        <w:t>Gelert</w:t>
      </w:r>
      <w:proofErr w:type="spellEnd"/>
      <w:r w:rsidRPr="00A11304">
        <w:rPr>
          <w:rFonts w:eastAsia="Times New Roman" w:cstheme="minorHAnsi"/>
          <w:lang w:val="en-US"/>
        </w:rPr>
        <w:t xml:space="preserve">, L., &amp; </w:t>
      </w:r>
      <w:proofErr w:type="spellStart"/>
      <w:r w:rsidRPr="00A11304">
        <w:rPr>
          <w:rFonts w:eastAsia="Times New Roman" w:cstheme="minorHAnsi"/>
          <w:lang w:val="en-US"/>
        </w:rPr>
        <w:t>Sendor</w:t>
      </w:r>
      <w:proofErr w:type="spellEnd"/>
      <w:r w:rsidRPr="00A11304">
        <w:rPr>
          <w:rFonts w:eastAsia="Times New Roman" w:cstheme="minorHAnsi"/>
          <w:lang w:val="en-US"/>
        </w:rPr>
        <w:t xml:space="preserve">, D. (2003). </w:t>
      </w:r>
      <w:r w:rsidRPr="00A11304">
        <w:rPr>
          <w:rFonts w:eastAsia="Times New Roman" w:cstheme="minorHAnsi"/>
          <w:i/>
          <w:iCs/>
          <w:lang w:val="en-US"/>
        </w:rPr>
        <w:t xml:space="preserve">Overshadowing the Threat of Terrorism: Developing Students resiliency: A Teacher's Manual. </w:t>
      </w:r>
      <w:r w:rsidRPr="00A11304">
        <w:rPr>
          <w:rFonts w:eastAsia="Times New Roman" w:cstheme="minorHAnsi"/>
          <w:lang w:val="en-US"/>
        </w:rPr>
        <w:t>Tel Aviv, Israel; Natal,</w:t>
      </w:r>
      <w:r w:rsidRPr="00A11304">
        <w:rPr>
          <w:rFonts w:eastAsia="Times New Roman" w:cstheme="minorHAnsi"/>
          <w:i/>
          <w:iCs/>
          <w:lang w:val="en-US"/>
        </w:rPr>
        <w:t xml:space="preserve"> </w:t>
      </w:r>
      <w:r w:rsidRPr="00A11304">
        <w:rPr>
          <w:rFonts w:eastAsia="Times New Roman" w:cstheme="minorHAnsi"/>
          <w:lang w:val="en-US"/>
        </w:rPr>
        <w:t>Trauma Center for Victims of terror and War (Hebrew).</w:t>
      </w:r>
    </w:p>
    <w:p w14:paraId="64FF1955" w14:textId="77777777" w:rsidR="00A11304" w:rsidRPr="00A11304" w:rsidRDefault="00A11304" w:rsidP="00A11304">
      <w:pPr>
        <w:spacing w:after="0" w:line="240" w:lineRule="auto"/>
        <w:ind w:left="567" w:hanging="567"/>
        <w:rPr>
          <w:rFonts w:eastAsia="Times New Roman" w:cstheme="minorHAnsi"/>
          <w:i/>
          <w:iCs/>
          <w:lang w:val="en-US"/>
        </w:rPr>
      </w:pPr>
      <w:proofErr w:type="spellStart"/>
      <w:r w:rsidRPr="00A11304">
        <w:rPr>
          <w:rFonts w:eastAsia="Times New Roman" w:cstheme="minorHAnsi"/>
          <w:i/>
          <w:iCs/>
          <w:lang w:val="en-US"/>
        </w:rPr>
        <w:t>Dadds</w:t>
      </w:r>
      <w:proofErr w:type="spellEnd"/>
      <w:r w:rsidRPr="00A11304">
        <w:rPr>
          <w:rFonts w:eastAsia="Times New Roman" w:cstheme="minorHAnsi"/>
          <w:i/>
          <w:iCs/>
          <w:lang w:val="en-US"/>
        </w:rPr>
        <w:t xml:space="preserve">, M., &amp; Roth, J. (2008). </w:t>
      </w:r>
      <w:r w:rsidRPr="00A11304">
        <w:rPr>
          <w:rFonts w:eastAsia="Times New Roman" w:cstheme="minorHAnsi"/>
          <w:iCs/>
          <w:lang w:val="en-US"/>
        </w:rPr>
        <w:t>Prevention of anxiety disorders: Results of a universal trial with young children</w:t>
      </w:r>
      <w:r w:rsidRPr="00A11304">
        <w:rPr>
          <w:rFonts w:eastAsia="Times New Roman" w:cstheme="minorHAnsi"/>
          <w:i/>
          <w:iCs/>
          <w:lang w:val="en-US"/>
        </w:rPr>
        <w:t>. Journal of Child and Family Study, 17,</w:t>
      </w:r>
      <w:r w:rsidRPr="00A11304">
        <w:rPr>
          <w:rFonts w:eastAsia="Times New Roman" w:cstheme="minorHAnsi"/>
          <w:iCs/>
          <w:lang w:val="en-US"/>
        </w:rPr>
        <w:t xml:space="preserve"> 320-335.</w:t>
      </w:r>
    </w:p>
    <w:p w14:paraId="297BB7EF" w14:textId="77777777" w:rsidR="00A11304" w:rsidRPr="00A11304" w:rsidRDefault="00A11304" w:rsidP="00A11304">
      <w:pPr>
        <w:spacing w:after="0" w:line="240" w:lineRule="auto"/>
        <w:ind w:left="567" w:hanging="567"/>
        <w:rPr>
          <w:rFonts w:eastAsia="Times New Roman" w:cstheme="minorHAnsi"/>
          <w:rtl/>
          <w:lang w:bidi="he-IL"/>
        </w:rPr>
      </w:pPr>
      <w:proofErr w:type="spellStart"/>
      <w:r w:rsidRPr="00A11304">
        <w:rPr>
          <w:rFonts w:eastAsia="Times New Roman" w:cstheme="minorHAnsi"/>
          <w:lang w:val="en-US"/>
        </w:rPr>
        <w:t>Gelkopf</w:t>
      </w:r>
      <w:proofErr w:type="spellEnd"/>
      <w:r w:rsidRPr="00A11304">
        <w:rPr>
          <w:rFonts w:eastAsia="Times New Roman" w:cstheme="minorHAnsi"/>
          <w:lang w:val="en-US"/>
        </w:rPr>
        <w:t xml:space="preserve">, M. Ryan, P. Cotton, S., &amp; Berger, R. (2008). </w:t>
      </w:r>
      <w:r w:rsidRPr="00A11304">
        <w:rPr>
          <w:rFonts w:eastAsia="Times New Roman" w:cstheme="minorHAnsi"/>
          <w:lang w:val="en-GB"/>
        </w:rPr>
        <w:t xml:space="preserve">The impact of a “training of the </w:t>
      </w:r>
      <w:proofErr w:type="gramStart"/>
      <w:r w:rsidRPr="00A11304">
        <w:rPr>
          <w:rFonts w:eastAsia="Times New Roman" w:cstheme="minorHAnsi"/>
          <w:lang w:val="en-GB"/>
        </w:rPr>
        <w:t xml:space="preserve">trainers”   </w:t>
      </w:r>
      <w:proofErr w:type="gramEnd"/>
      <w:r w:rsidRPr="00A11304">
        <w:rPr>
          <w:rFonts w:eastAsia="Times New Roman" w:cstheme="minorHAnsi"/>
          <w:lang w:val="en-GB"/>
        </w:rPr>
        <w:t>course  for helping Tsunami-Survivor children on Sri Lankan disaster volunteer workers</w:t>
      </w:r>
      <w:r w:rsidRPr="00A11304">
        <w:rPr>
          <w:rFonts w:eastAsia="Times New Roman" w:cstheme="minorHAnsi"/>
          <w:lang w:val="en-US"/>
        </w:rPr>
        <w:t xml:space="preserve">.  </w:t>
      </w:r>
      <w:r w:rsidRPr="00A11304">
        <w:rPr>
          <w:rFonts w:eastAsia="Times New Roman" w:cstheme="minorHAnsi"/>
          <w:i/>
          <w:iCs/>
          <w:lang w:val="en-US"/>
        </w:rPr>
        <w:t>Int J of Stress Man, 15</w:t>
      </w:r>
      <w:r w:rsidRPr="00A11304">
        <w:rPr>
          <w:rFonts w:eastAsia="Times New Roman" w:cstheme="minorHAnsi"/>
          <w:lang w:val="en-US"/>
        </w:rPr>
        <w:t xml:space="preserve">, 117-35 </w:t>
      </w:r>
    </w:p>
    <w:p w14:paraId="0A4C0E70" w14:textId="77777777" w:rsidR="00A11304" w:rsidRPr="00A11304" w:rsidRDefault="00A11304" w:rsidP="00A11304">
      <w:pPr>
        <w:spacing w:after="0" w:line="240" w:lineRule="auto"/>
        <w:ind w:left="567" w:hanging="567"/>
        <w:rPr>
          <w:rFonts w:eastAsia="Times New Roman" w:cstheme="minorHAnsi"/>
          <w:lang w:val="en-US"/>
        </w:rPr>
      </w:pPr>
      <w:proofErr w:type="spellStart"/>
      <w:r w:rsidRPr="00A11304">
        <w:rPr>
          <w:rFonts w:eastAsia="Times New Roman" w:cstheme="minorHAnsi"/>
          <w:lang w:val="en-US"/>
        </w:rPr>
        <w:t>Gelkopf</w:t>
      </w:r>
      <w:proofErr w:type="spellEnd"/>
      <w:r w:rsidRPr="00A11304">
        <w:rPr>
          <w:rFonts w:eastAsia="Times New Roman" w:cstheme="minorHAnsi"/>
          <w:lang w:val="en-US"/>
        </w:rPr>
        <w:t>, M., &amp; Berger, R. (2009). A school-based, teacher-mediated prevention program (</w:t>
      </w:r>
      <w:proofErr w:type="spellStart"/>
      <w:r w:rsidRPr="00A11304">
        <w:rPr>
          <w:rFonts w:eastAsia="Times New Roman" w:cstheme="minorHAnsi"/>
          <w:lang w:val="en-US"/>
        </w:rPr>
        <w:t>ERASEStress</w:t>
      </w:r>
      <w:proofErr w:type="spellEnd"/>
      <w:r w:rsidRPr="00A11304">
        <w:rPr>
          <w:rFonts w:eastAsia="Times New Roman" w:cstheme="minorHAnsi"/>
          <w:lang w:val="en-US"/>
        </w:rPr>
        <w:t xml:space="preserve">) for reducing terror-related traumatic reactions in Israeli youth: A quasi-randomized controlled trial. </w:t>
      </w:r>
      <w:r w:rsidRPr="00A11304">
        <w:rPr>
          <w:rFonts w:eastAsia="Times New Roman" w:cstheme="minorHAnsi"/>
          <w:i/>
          <w:iCs/>
          <w:lang w:val="en-US"/>
        </w:rPr>
        <w:t>Journal of Child Psychology and Psychiatry, 50,</w:t>
      </w:r>
      <w:r w:rsidRPr="00A11304">
        <w:rPr>
          <w:rFonts w:eastAsia="Times New Roman" w:cstheme="minorHAnsi"/>
          <w:lang w:val="en-US"/>
        </w:rPr>
        <w:t xml:space="preserve"> 962–971.</w:t>
      </w:r>
    </w:p>
    <w:p w14:paraId="22D2A486" w14:textId="77777777" w:rsidR="00A11304" w:rsidRPr="00A11304" w:rsidRDefault="00A11304" w:rsidP="00A11304">
      <w:pPr>
        <w:spacing w:after="0" w:line="240" w:lineRule="auto"/>
        <w:ind w:left="567" w:hanging="567"/>
        <w:rPr>
          <w:rFonts w:eastAsia="Times New Roman" w:cstheme="minorHAnsi"/>
          <w:lang w:val="en-US"/>
        </w:rPr>
      </w:pPr>
      <w:proofErr w:type="spellStart"/>
      <w:r w:rsidRPr="00A11304">
        <w:rPr>
          <w:rFonts w:eastAsia="Times New Roman" w:cstheme="minorHAnsi"/>
          <w:lang w:val="en-US"/>
        </w:rPr>
        <w:t>Gurwitch</w:t>
      </w:r>
      <w:proofErr w:type="spellEnd"/>
      <w:r w:rsidRPr="00A11304">
        <w:rPr>
          <w:rFonts w:eastAsia="Times New Roman" w:cstheme="minorHAnsi"/>
          <w:lang w:val="en-US"/>
        </w:rPr>
        <w:t xml:space="preserve">, R.H., </w:t>
      </w:r>
      <w:proofErr w:type="spellStart"/>
      <w:r w:rsidRPr="00A11304">
        <w:rPr>
          <w:rFonts w:eastAsia="Times New Roman" w:cstheme="minorHAnsi"/>
          <w:lang w:val="en-US"/>
        </w:rPr>
        <w:t>Sitterle</w:t>
      </w:r>
      <w:proofErr w:type="spellEnd"/>
      <w:r w:rsidRPr="00A11304">
        <w:rPr>
          <w:rFonts w:eastAsia="Times New Roman" w:cstheme="minorHAnsi"/>
          <w:lang w:val="en-US"/>
        </w:rPr>
        <w:t xml:space="preserve">, K.A., Young, B.H., &amp; </w:t>
      </w:r>
      <w:proofErr w:type="spellStart"/>
      <w:r w:rsidRPr="00A11304">
        <w:rPr>
          <w:rFonts w:eastAsia="Times New Roman" w:cstheme="minorHAnsi"/>
          <w:lang w:val="en-US"/>
        </w:rPr>
        <w:t>Pfefferbaum</w:t>
      </w:r>
      <w:proofErr w:type="spellEnd"/>
      <w:r w:rsidRPr="00A11304">
        <w:rPr>
          <w:rFonts w:eastAsia="Times New Roman" w:cstheme="minorHAnsi"/>
          <w:lang w:val="en-US"/>
        </w:rPr>
        <w:t xml:space="preserve">, B. (2002). The aftermath of terrorism. In: </w:t>
      </w:r>
      <w:r w:rsidRPr="00A11304">
        <w:rPr>
          <w:rFonts w:eastAsia="Times New Roman" w:cstheme="minorHAnsi"/>
          <w:i/>
          <w:iCs/>
          <w:lang w:val="en-US"/>
        </w:rPr>
        <w:t>Helping children cope with disasters and terrorism</w:t>
      </w:r>
      <w:r w:rsidRPr="00A11304">
        <w:rPr>
          <w:rFonts w:eastAsia="Times New Roman" w:cstheme="minorHAnsi"/>
          <w:lang w:val="en-US"/>
        </w:rPr>
        <w:t xml:space="preserve"> (pp. 327 -358) Edited by La </w:t>
      </w:r>
      <w:proofErr w:type="spellStart"/>
      <w:r w:rsidRPr="00A11304">
        <w:rPr>
          <w:rFonts w:eastAsia="Times New Roman" w:cstheme="minorHAnsi"/>
          <w:lang w:val="en-US"/>
        </w:rPr>
        <w:t>Greca</w:t>
      </w:r>
      <w:proofErr w:type="spellEnd"/>
      <w:r w:rsidRPr="00A11304">
        <w:rPr>
          <w:rFonts w:eastAsia="Times New Roman" w:cstheme="minorHAnsi"/>
          <w:lang w:val="en-US"/>
        </w:rPr>
        <w:t xml:space="preserve"> AM, Silverman WK, </w:t>
      </w:r>
      <w:proofErr w:type="spellStart"/>
      <w:r w:rsidRPr="00A11304">
        <w:rPr>
          <w:rFonts w:eastAsia="Times New Roman" w:cstheme="minorHAnsi"/>
          <w:lang w:val="en-US"/>
        </w:rPr>
        <w:t>Vernberg</w:t>
      </w:r>
      <w:proofErr w:type="spellEnd"/>
      <w:r w:rsidRPr="00A11304">
        <w:rPr>
          <w:rFonts w:eastAsia="Times New Roman" w:cstheme="minorHAnsi"/>
          <w:lang w:val="en-US"/>
        </w:rPr>
        <w:t xml:space="preserve"> EM, Roberts M. Washington, DC: American Psychological Association</w:t>
      </w:r>
    </w:p>
    <w:p w14:paraId="05FE6740" w14:textId="77777777" w:rsidR="00A11304" w:rsidRPr="00A11304" w:rsidRDefault="00A11304" w:rsidP="00A11304">
      <w:pPr>
        <w:spacing w:after="0" w:line="240" w:lineRule="auto"/>
        <w:ind w:left="567" w:hanging="567"/>
        <w:rPr>
          <w:rFonts w:eastAsia="Times New Roman" w:cstheme="minorHAnsi"/>
          <w:i/>
          <w:iCs/>
        </w:rPr>
      </w:pPr>
      <w:r w:rsidRPr="00A11304">
        <w:rPr>
          <w:rFonts w:eastAsia="Times New Roman" w:cstheme="minorHAnsi"/>
          <w:lang w:val="en-US"/>
        </w:rPr>
        <w:t xml:space="preserve">Inter-Agency Standing Committee (IASC) (2007). </w:t>
      </w:r>
      <w:r w:rsidRPr="00A11304">
        <w:rPr>
          <w:rFonts w:eastAsia="Times New Roman" w:cstheme="minorHAnsi"/>
          <w:i/>
          <w:iCs/>
          <w:lang w:val="en-US"/>
        </w:rPr>
        <w:t>IASC Guidelines on Mental Health and Psychosocial Support in Emergency Settings</w:t>
      </w:r>
      <w:r w:rsidRPr="00A11304">
        <w:rPr>
          <w:rFonts w:eastAsia="Times New Roman" w:cstheme="minorHAnsi"/>
          <w:lang w:val="en-US"/>
        </w:rPr>
        <w:t>. Geneva</w:t>
      </w:r>
      <w:r w:rsidRPr="00A11304">
        <w:rPr>
          <w:rFonts w:eastAsia="Times New Roman" w:cstheme="minorHAnsi"/>
        </w:rPr>
        <w:t xml:space="preserve">: </w:t>
      </w:r>
      <w:r w:rsidRPr="00A11304">
        <w:rPr>
          <w:rFonts w:eastAsia="Times New Roman" w:cstheme="minorHAnsi"/>
          <w:lang w:val="en-US"/>
        </w:rPr>
        <w:t>IASC</w:t>
      </w:r>
      <w:r w:rsidRPr="00A11304">
        <w:rPr>
          <w:rFonts w:eastAsia="Times New Roman" w:cstheme="minorHAnsi"/>
        </w:rPr>
        <w:t>.</w:t>
      </w:r>
    </w:p>
    <w:p w14:paraId="0BCBA911" w14:textId="77777777" w:rsidR="00A11304" w:rsidRPr="00A11304" w:rsidRDefault="00A11304" w:rsidP="00A11304">
      <w:pPr>
        <w:spacing w:after="0" w:line="240" w:lineRule="auto"/>
        <w:ind w:left="567" w:hanging="567"/>
        <w:rPr>
          <w:rFonts w:eastAsia="Times New Roman" w:cstheme="minorHAnsi"/>
          <w:i/>
          <w:iCs/>
        </w:rPr>
      </w:pPr>
      <w:r w:rsidRPr="00A11304">
        <w:rPr>
          <w:rFonts w:eastAsia="Times New Roman" w:cstheme="minorHAnsi"/>
          <w:lang w:val="en-US"/>
        </w:rPr>
        <w:t>Inter</w:t>
      </w:r>
      <w:r w:rsidRPr="00A11304">
        <w:rPr>
          <w:rFonts w:eastAsia="Times New Roman" w:cstheme="minorHAnsi"/>
        </w:rPr>
        <w:t>–</w:t>
      </w:r>
      <w:r w:rsidRPr="00A11304">
        <w:rPr>
          <w:rFonts w:eastAsia="Times New Roman" w:cstheme="minorHAnsi"/>
          <w:lang w:val="en-US"/>
        </w:rPr>
        <w:t>Agency</w:t>
      </w:r>
      <w:r w:rsidRPr="00A11304">
        <w:rPr>
          <w:rFonts w:eastAsia="Times New Roman" w:cstheme="minorHAnsi"/>
        </w:rPr>
        <w:t xml:space="preserve"> </w:t>
      </w:r>
      <w:r w:rsidRPr="00A11304">
        <w:rPr>
          <w:rFonts w:eastAsia="Times New Roman" w:cstheme="minorHAnsi"/>
          <w:lang w:val="en-US"/>
        </w:rPr>
        <w:t>Standing</w:t>
      </w:r>
      <w:r w:rsidRPr="00A11304">
        <w:rPr>
          <w:rFonts w:eastAsia="Times New Roman" w:cstheme="minorHAnsi"/>
        </w:rPr>
        <w:t xml:space="preserve"> </w:t>
      </w:r>
      <w:r w:rsidRPr="00A11304">
        <w:rPr>
          <w:rFonts w:eastAsia="Times New Roman" w:cstheme="minorHAnsi"/>
          <w:lang w:val="en-US"/>
        </w:rPr>
        <w:t>Committee</w:t>
      </w:r>
      <w:r w:rsidRPr="00A11304">
        <w:rPr>
          <w:rFonts w:eastAsia="Times New Roman" w:cstheme="minorHAnsi"/>
        </w:rPr>
        <w:t xml:space="preserve"> (</w:t>
      </w:r>
      <w:r w:rsidRPr="00A11304">
        <w:rPr>
          <w:rFonts w:eastAsia="Times New Roman" w:cstheme="minorHAnsi"/>
          <w:lang w:val="en-US"/>
        </w:rPr>
        <w:t>IASC</w:t>
      </w:r>
      <w:r w:rsidRPr="00A11304">
        <w:rPr>
          <w:rFonts w:eastAsia="Times New Roman" w:cstheme="minorHAnsi"/>
        </w:rPr>
        <w:t xml:space="preserve">) (2018). </w:t>
      </w:r>
      <w:r w:rsidRPr="00A11304">
        <w:rPr>
          <w:rFonts w:eastAsia="Times New Roman" w:cstheme="minorHAnsi"/>
          <w:i/>
          <w:iCs/>
        </w:rPr>
        <w:t xml:space="preserve">Κατευθυντήριες Οδηγίες της </w:t>
      </w:r>
      <w:r w:rsidRPr="00A11304">
        <w:rPr>
          <w:rFonts w:eastAsia="Times New Roman" w:cstheme="minorHAnsi"/>
          <w:i/>
          <w:iCs/>
          <w:lang w:val="en-US"/>
        </w:rPr>
        <w:t>IASC</w:t>
      </w:r>
      <w:r w:rsidRPr="00A11304">
        <w:rPr>
          <w:rFonts w:eastAsia="Times New Roman" w:cstheme="minorHAnsi"/>
          <w:i/>
          <w:iCs/>
        </w:rPr>
        <w:t xml:space="preserve"> για την Ψυχική Υγεία και την Ψυχοκοινωνική Υποστήριξη σε Καταστάσεις Έκτακτης Ανάγκης</w:t>
      </w:r>
      <w:r w:rsidRPr="00A11304">
        <w:rPr>
          <w:rFonts w:eastAsia="Times New Roman" w:cstheme="minorHAnsi"/>
        </w:rPr>
        <w:t xml:space="preserve">. Αθήνα: Κέντρο Ημέρας Βαβέλ/Συν–ειρμός </w:t>
      </w:r>
      <w:proofErr w:type="spellStart"/>
      <w:r w:rsidRPr="00A11304">
        <w:rPr>
          <w:rFonts w:eastAsia="Times New Roman" w:cstheme="minorHAnsi"/>
        </w:rPr>
        <w:t>ΑμΚΕ</w:t>
      </w:r>
      <w:proofErr w:type="spellEnd"/>
      <w:r w:rsidRPr="00A11304">
        <w:rPr>
          <w:rFonts w:eastAsia="Times New Roman" w:cstheme="minorHAnsi"/>
        </w:rPr>
        <w:t xml:space="preserve"> </w:t>
      </w:r>
      <w:proofErr w:type="spellStart"/>
      <w:r w:rsidRPr="00A11304">
        <w:rPr>
          <w:rFonts w:eastAsia="Times New Roman" w:cstheme="minorHAnsi"/>
        </w:rPr>
        <w:t>Κοιν</w:t>
      </w:r>
      <w:proofErr w:type="spellEnd"/>
      <w:r w:rsidRPr="00A11304">
        <w:rPr>
          <w:rFonts w:eastAsia="Times New Roman" w:cstheme="minorHAnsi"/>
        </w:rPr>
        <w:t>. Αλληλεγγύης.</w:t>
      </w:r>
    </w:p>
    <w:p w14:paraId="1F21A81A" w14:textId="77777777" w:rsidR="00A11304" w:rsidRPr="00A11304" w:rsidRDefault="00A11304" w:rsidP="00A11304">
      <w:pPr>
        <w:spacing w:after="0" w:line="240" w:lineRule="auto"/>
        <w:ind w:left="567" w:hanging="567"/>
        <w:rPr>
          <w:rFonts w:eastAsia="Times New Roman" w:cstheme="minorHAnsi"/>
          <w:i/>
          <w:iCs/>
          <w:lang w:val="en-US"/>
        </w:rPr>
      </w:pPr>
      <w:proofErr w:type="spellStart"/>
      <w:r w:rsidRPr="00A11304">
        <w:rPr>
          <w:rFonts w:eastAsia="Times New Roman" w:cstheme="minorHAnsi"/>
          <w:lang w:val="en-US"/>
        </w:rPr>
        <w:t>Jaycox</w:t>
      </w:r>
      <w:proofErr w:type="spellEnd"/>
      <w:r w:rsidRPr="00A11304">
        <w:rPr>
          <w:rFonts w:eastAsia="Times New Roman" w:cstheme="minorHAnsi"/>
        </w:rPr>
        <w:t xml:space="preserve">, </w:t>
      </w:r>
      <w:r w:rsidRPr="00A11304">
        <w:rPr>
          <w:rFonts w:eastAsia="Times New Roman" w:cstheme="minorHAnsi"/>
          <w:lang w:val="en-US"/>
        </w:rPr>
        <w:t>L</w:t>
      </w:r>
      <w:r w:rsidRPr="00A11304">
        <w:rPr>
          <w:rFonts w:eastAsia="Times New Roman" w:cstheme="minorHAnsi"/>
        </w:rPr>
        <w:t xml:space="preserve">. </w:t>
      </w:r>
      <w:r w:rsidRPr="00A11304">
        <w:rPr>
          <w:rFonts w:eastAsia="Times New Roman" w:cstheme="minorHAnsi"/>
          <w:lang w:val="en-US"/>
        </w:rPr>
        <w:t>H</w:t>
      </w:r>
      <w:r w:rsidRPr="00A11304">
        <w:rPr>
          <w:rFonts w:eastAsia="Times New Roman" w:cstheme="minorHAnsi"/>
        </w:rPr>
        <w:t xml:space="preserve">., </w:t>
      </w:r>
      <w:r w:rsidRPr="00A11304">
        <w:rPr>
          <w:rFonts w:eastAsia="Times New Roman" w:cstheme="minorHAnsi"/>
          <w:lang w:val="en-US"/>
        </w:rPr>
        <w:t>Morse</w:t>
      </w:r>
      <w:r w:rsidRPr="00A11304">
        <w:rPr>
          <w:rFonts w:eastAsia="Times New Roman" w:cstheme="minorHAnsi"/>
        </w:rPr>
        <w:t xml:space="preserve">, </w:t>
      </w:r>
      <w:r w:rsidRPr="00A11304">
        <w:rPr>
          <w:rFonts w:eastAsia="Times New Roman" w:cstheme="minorHAnsi"/>
          <w:lang w:val="en-US"/>
        </w:rPr>
        <w:t>L</w:t>
      </w:r>
      <w:r w:rsidRPr="00A11304">
        <w:rPr>
          <w:rFonts w:eastAsia="Times New Roman" w:cstheme="minorHAnsi"/>
        </w:rPr>
        <w:t xml:space="preserve">. </w:t>
      </w:r>
      <w:r w:rsidRPr="00A11304">
        <w:rPr>
          <w:rFonts w:eastAsia="Times New Roman" w:cstheme="minorHAnsi"/>
          <w:lang w:val="en-US"/>
        </w:rPr>
        <w:t>K</w:t>
      </w:r>
      <w:r w:rsidRPr="00A11304">
        <w:rPr>
          <w:rFonts w:eastAsia="Times New Roman" w:cstheme="minorHAnsi"/>
        </w:rPr>
        <w:t xml:space="preserve">., </w:t>
      </w:r>
      <w:proofErr w:type="spellStart"/>
      <w:r w:rsidRPr="00A11304">
        <w:rPr>
          <w:rFonts w:eastAsia="Times New Roman" w:cstheme="minorHAnsi"/>
          <w:lang w:val="en-US"/>
        </w:rPr>
        <w:t>Tanielian</w:t>
      </w:r>
      <w:proofErr w:type="spellEnd"/>
      <w:r w:rsidRPr="00A11304">
        <w:rPr>
          <w:rFonts w:eastAsia="Times New Roman" w:cstheme="minorHAnsi"/>
        </w:rPr>
        <w:t xml:space="preserve">, </w:t>
      </w:r>
      <w:r w:rsidRPr="00A11304">
        <w:rPr>
          <w:rFonts w:eastAsia="Times New Roman" w:cstheme="minorHAnsi"/>
          <w:lang w:val="en-US"/>
        </w:rPr>
        <w:t>T</w:t>
      </w:r>
      <w:r w:rsidRPr="00A11304">
        <w:rPr>
          <w:rFonts w:eastAsia="Times New Roman" w:cstheme="minorHAnsi"/>
        </w:rPr>
        <w:t xml:space="preserve">. &amp; </w:t>
      </w:r>
      <w:proofErr w:type="spellStart"/>
      <w:r w:rsidRPr="00A11304">
        <w:rPr>
          <w:rFonts w:eastAsia="Times New Roman" w:cstheme="minorHAnsi"/>
          <w:lang w:val="en-US"/>
        </w:rPr>
        <w:t>Stien</w:t>
      </w:r>
      <w:proofErr w:type="spellEnd"/>
      <w:r w:rsidRPr="00A11304">
        <w:rPr>
          <w:rFonts w:eastAsia="Times New Roman" w:cstheme="minorHAnsi"/>
        </w:rPr>
        <w:t xml:space="preserve">, </w:t>
      </w:r>
      <w:r w:rsidRPr="00A11304">
        <w:rPr>
          <w:rFonts w:eastAsia="Times New Roman" w:cstheme="minorHAnsi"/>
          <w:lang w:val="en-US"/>
        </w:rPr>
        <w:t>B</w:t>
      </w:r>
      <w:r w:rsidRPr="00A11304">
        <w:rPr>
          <w:rFonts w:eastAsia="Times New Roman" w:cstheme="minorHAnsi"/>
        </w:rPr>
        <w:t xml:space="preserve">. </w:t>
      </w:r>
      <w:r w:rsidRPr="00A11304">
        <w:rPr>
          <w:rFonts w:eastAsia="Times New Roman" w:cstheme="minorHAnsi"/>
          <w:lang w:val="en-US"/>
        </w:rPr>
        <w:t>D</w:t>
      </w:r>
      <w:r w:rsidRPr="00A11304">
        <w:rPr>
          <w:rFonts w:eastAsia="Times New Roman" w:cstheme="minorHAnsi"/>
        </w:rPr>
        <w:t xml:space="preserve">. (2006). </w:t>
      </w:r>
      <w:r w:rsidRPr="00A11304">
        <w:rPr>
          <w:rFonts w:eastAsia="Times New Roman" w:cstheme="minorHAnsi"/>
          <w:i/>
          <w:iCs/>
          <w:lang w:val="en-US"/>
        </w:rPr>
        <w:t>How schools can help students recover from traumatic experiences: A tool kit for supporting long-term recovery</w:t>
      </w:r>
      <w:r w:rsidRPr="00A11304">
        <w:rPr>
          <w:rFonts w:eastAsia="Times New Roman" w:cstheme="minorHAnsi"/>
          <w:lang w:val="en-US"/>
        </w:rPr>
        <w:t xml:space="preserve">. Santa Monica, CA: The Rand Cooperation. </w:t>
      </w:r>
      <w:hyperlink r:id="rId10" w:history="1">
        <w:r w:rsidRPr="00A11304">
          <w:rPr>
            <w:rFonts w:eastAsia="Times New Roman" w:cstheme="minorHAnsi"/>
            <w:color w:val="0563C1" w:themeColor="hyperlink"/>
            <w:u w:val="single"/>
            <w:lang w:val="en-US"/>
          </w:rPr>
          <w:t>http://www.rand.org/content/dam/rand/pubs/technical_reports/2006/RAND_TR413.pdf</w:t>
        </w:r>
      </w:hyperlink>
      <w:r w:rsidRPr="00A11304">
        <w:rPr>
          <w:rFonts w:eastAsia="Times New Roman" w:cstheme="minorHAnsi"/>
          <w:lang w:val="en-US"/>
        </w:rPr>
        <w:t xml:space="preserve"> </w:t>
      </w:r>
    </w:p>
    <w:p w14:paraId="693AA663" w14:textId="77777777" w:rsidR="00A11304" w:rsidRPr="00A11304" w:rsidRDefault="00A11304" w:rsidP="00A11304">
      <w:pPr>
        <w:spacing w:after="0" w:line="240" w:lineRule="auto"/>
        <w:ind w:left="567" w:hanging="567"/>
        <w:rPr>
          <w:rFonts w:eastAsia="Times New Roman" w:cstheme="minorHAnsi"/>
          <w:i/>
          <w:iCs/>
          <w:lang w:val="en-US"/>
        </w:rPr>
      </w:pPr>
      <w:r w:rsidRPr="00A11304">
        <w:rPr>
          <w:rFonts w:eastAsia="Times New Roman" w:cstheme="minorHAnsi"/>
          <w:lang w:val="en-US"/>
        </w:rPr>
        <w:t>Joshi, P., T, &amp; O'Donnell, D., A. (2003). Consequences of child exposure to war and terrorism.</w:t>
      </w:r>
      <w:r w:rsidRPr="00A11304">
        <w:rPr>
          <w:rFonts w:eastAsia="Times New Roman" w:cstheme="minorHAnsi"/>
          <w:i/>
          <w:iCs/>
          <w:lang w:val="en-US"/>
        </w:rPr>
        <w:t xml:space="preserve"> Clinical Child and Family Psychology Review, 6 </w:t>
      </w:r>
      <w:r w:rsidRPr="00A11304">
        <w:rPr>
          <w:rFonts w:eastAsia="Times New Roman" w:cstheme="minorHAnsi"/>
          <w:lang w:val="en-US"/>
        </w:rPr>
        <w:t>(4), 275-292.</w:t>
      </w:r>
    </w:p>
    <w:p w14:paraId="0A0E25F8" w14:textId="77777777" w:rsidR="00A11304" w:rsidRPr="00A11304" w:rsidRDefault="00A11304" w:rsidP="00A11304">
      <w:pPr>
        <w:spacing w:after="0" w:line="240" w:lineRule="auto"/>
        <w:ind w:left="567" w:hanging="567"/>
        <w:rPr>
          <w:rFonts w:eastAsia="Times New Roman" w:cstheme="minorHAnsi"/>
          <w:u w:val="single"/>
          <w:lang w:val="en-US"/>
        </w:rPr>
      </w:pPr>
      <w:proofErr w:type="spellStart"/>
      <w:r w:rsidRPr="00A11304">
        <w:rPr>
          <w:rFonts w:eastAsia="Times New Roman" w:cstheme="minorHAnsi"/>
          <w:lang w:val="en-US"/>
        </w:rPr>
        <w:t>Klingman</w:t>
      </w:r>
      <w:proofErr w:type="spellEnd"/>
      <w:r w:rsidRPr="00A11304">
        <w:rPr>
          <w:rFonts w:eastAsia="Times New Roman" w:cstheme="minorHAnsi"/>
          <w:lang w:val="en-US"/>
        </w:rPr>
        <w:t>, A., &amp; Shalev, R. (2001). Graffiti: Voices of Israeli youth following the assassination of the prime minister. </w:t>
      </w:r>
      <w:r w:rsidRPr="00A11304">
        <w:rPr>
          <w:rFonts w:eastAsia="Times New Roman" w:cstheme="minorHAnsi"/>
          <w:i/>
          <w:iCs/>
          <w:lang w:val="en-US"/>
        </w:rPr>
        <w:t>Youth &amp; Society, 32</w:t>
      </w:r>
      <w:r w:rsidRPr="00A11304">
        <w:rPr>
          <w:rFonts w:eastAsia="Times New Roman" w:cstheme="minorHAnsi"/>
          <w:lang w:val="en-US"/>
        </w:rPr>
        <w:t>(4), 403 420. </w:t>
      </w:r>
      <w:hyperlink r:id="rId11" w:tgtFrame="_blank" w:history="1">
        <w:r w:rsidRPr="00A11304">
          <w:rPr>
            <w:rFonts w:eastAsia="Times New Roman" w:cstheme="minorHAnsi"/>
            <w:color w:val="0563C1" w:themeColor="hyperlink"/>
            <w:u w:val="single"/>
            <w:lang w:val="en-US"/>
          </w:rPr>
          <w:t>https://doi.org/10.1177/0044118X01032004001</w:t>
        </w:r>
      </w:hyperlink>
    </w:p>
    <w:p w14:paraId="5BD35430" w14:textId="77777777" w:rsidR="00A11304" w:rsidRPr="00A11304" w:rsidRDefault="00A11304" w:rsidP="00A11304">
      <w:pPr>
        <w:spacing w:after="0" w:line="240" w:lineRule="auto"/>
        <w:ind w:left="567" w:hanging="567"/>
        <w:rPr>
          <w:rFonts w:eastAsia="Times New Roman" w:cstheme="minorHAnsi"/>
          <w:lang w:val="en-US"/>
        </w:rPr>
      </w:pPr>
      <w:r w:rsidRPr="00A11304">
        <w:rPr>
          <w:rFonts w:eastAsia="Times New Roman" w:cstheme="minorHAnsi"/>
          <w:lang w:val="en-US"/>
        </w:rPr>
        <w:t xml:space="preserve">Lukens, E. P., &amp; </w:t>
      </w:r>
      <w:proofErr w:type="spellStart"/>
      <w:r w:rsidRPr="00A11304">
        <w:rPr>
          <w:rFonts w:eastAsia="Times New Roman" w:cstheme="minorHAnsi"/>
          <w:lang w:val="en-US"/>
        </w:rPr>
        <w:t>Mcfarlane</w:t>
      </w:r>
      <w:proofErr w:type="spellEnd"/>
      <w:r w:rsidRPr="00A11304">
        <w:rPr>
          <w:rFonts w:eastAsia="Times New Roman" w:cstheme="minorHAnsi"/>
          <w:lang w:val="en-US"/>
        </w:rPr>
        <w:t xml:space="preserve">, W. R. (2004). Psychoeducation as Evidence-Based </w:t>
      </w:r>
      <w:proofErr w:type="gramStart"/>
      <w:r w:rsidRPr="00A11304">
        <w:rPr>
          <w:rFonts w:eastAsia="Times New Roman" w:cstheme="minorHAnsi"/>
          <w:lang w:val="en-US"/>
        </w:rPr>
        <w:t>Practice :</w:t>
      </w:r>
      <w:proofErr w:type="gramEnd"/>
      <w:r w:rsidRPr="00A11304">
        <w:rPr>
          <w:rFonts w:eastAsia="Times New Roman" w:cstheme="minorHAnsi"/>
          <w:lang w:val="en-US"/>
        </w:rPr>
        <w:t xml:space="preserve"> Considerations for Practice Research, and Policy. </w:t>
      </w:r>
      <w:r w:rsidRPr="00A11304">
        <w:rPr>
          <w:rFonts w:eastAsia="Times New Roman" w:cstheme="minorHAnsi"/>
          <w:i/>
          <w:lang w:val="en-US"/>
        </w:rPr>
        <w:t xml:space="preserve">Brief Treatment and Crisis Intervention, </w:t>
      </w:r>
      <w:r w:rsidRPr="00A11304">
        <w:rPr>
          <w:rFonts w:eastAsia="Times New Roman" w:cstheme="minorHAnsi"/>
          <w:lang w:val="en-US"/>
        </w:rPr>
        <w:t>205-225</w:t>
      </w:r>
      <w:r w:rsidRPr="00A11304">
        <w:rPr>
          <w:rFonts w:eastAsia="Times New Roman" w:cstheme="minorHAnsi"/>
          <w:i/>
          <w:lang w:val="en-US"/>
        </w:rPr>
        <w:t xml:space="preserve">, </w:t>
      </w:r>
      <w:r w:rsidRPr="00A11304">
        <w:rPr>
          <w:rFonts w:eastAsia="Times New Roman" w:cstheme="minorHAnsi"/>
          <w:lang w:val="en-US"/>
        </w:rPr>
        <w:t xml:space="preserve">34(3). </w:t>
      </w:r>
      <w:hyperlink r:id="rId12" w:history="1">
        <w:r w:rsidRPr="00A11304">
          <w:rPr>
            <w:rFonts w:eastAsia="Times New Roman" w:cstheme="minorHAnsi"/>
            <w:color w:val="0563C1" w:themeColor="hyperlink"/>
            <w:u w:val="single"/>
            <w:lang w:val="en-US"/>
          </w:rPr>
          <w:t>https://doi.org/10.1093/brief-treatment/mhh019</w:t>
        </w:r>
      </w:hyperlink>
    </w:p>
    <w:p w14:paraId="55519F03" w14:textId="77777777" w:rsidR="00A11304" w:rsidRPr="00A11304" w:rsidRDefault="00A11304" w:rsidP="00A11304">
      <w:pPr>
        <w:spacing w:after="0" w:line="240" w:lineRule="auto"/>
        <w:ind w:left="567" w:hanging="567"/>
        <w:rPr>
          <w:rFonts w:eastAsia="Times New Roman" w:cstheme="minorHAnsi"/>
          <w:i/>
          <w:iCs/>
          <w:lang w:val="en-US"/>
        </w:rPr>
      </w:pPr>
      <w:proofErr w:type="spellStart"/>
      <w:r w:rsidRPr="00A11304">
        <w:rPr>
          <w:rFonts w:eastAsia="Times New Roman" w:cstheme="minorHAnsi"/>
          <w:lang w:val="en-US"/>
        </w:rPr>
        <w:t>Marcal</w:t>
      </w:r>
      <w:proofErr w:type="spellEnd"/>
      <w:r w:rsidRPr="00A11304">
        <w:rPr>
          <w:rFonts w:eastAsia="Times New Roman" w:cstheme="minorHAnsi"/>
          <w:lang w:val="en-US"/>
        </w:rPr>
        <w:t xml:space="preserve">, G. (2003). </w:t>
      </w:r>
      <w:r w:rsidRPr="00A11304">
        <w:rPr>
          <w:rFonts w:eastAsia="Times New Roman" w:cstheme="minorHAnsi"/>
          <w:i/>
          <w:iCs/>
          <w:lang w:val="en-US"/>
        </w:rPr>
        <w:t>Impact of Armed Conflict on Children</w:t>
      </w:r>
      <w:r w:rsidRPr="00A11304">
        <w:rPr>
          <w:rFonts w:eastAsia="Times New Roman" w:cstheme="minorHAnsi"/>
          <w:lang w:val="en-US"/>
        </w:rPr>
        <w:t xml:space="preserve">: </w:t>
      </w:r>
      <w:r w:rsidRPr="00A11304">
        <w:rPr>
          <w:rFonts w:eastAsia="Times New Roman" w:cstheme="minorHAnsi"/>
          <w:i/>
          <w:iCs/>
          <w:lang w:val="en-US"/>
        </w:rPr>
        <w:t>A Review of Progress since the 1996</w:t>
      </w:r>
      <w:r w:rsidRPr="00A11304">
        <w:rPr>
          <w:rFonts w:eastAsia="Times New Roman" w:cstheme="minorHAnsi"/>
          <w:lang w:val="en-US"/>
        </w:rPr>
        <w:t>. United Nations Report on the Impact of Armed Conflict on Children. New York: UNICEF. 3.</w:t>
      </w:r>
    </w:p>
    <w:p w14:paraId="374E0D4F" w14:textId="77777777" w:rsidR="00A11304" w:rsidRPr="00A11304" w:rsidRDefault="00A11304" w:rsidP="00A11304">
      <w:pPr>
        <w:spacing w:after="0" w:line="240" w:lineRule="auto"/>
        <w:ind w:left="567" w:hanging="567"/>
        <w:rPr>
          <w:rFonts w:eastAsia="Times New Roman" w:cstheme="minorHAnsi"/>
          <w:i/>
          <w:iCs/>
          <w:lang w:val="en-US"/>
        </w:rPr>
      </w:pPr>
      <w:r w:rsidRPr="00A11304">
        <w:rPr>
          <w:rFonts w:eastAsia="Times New Roman" w:cstheme="minorHAnsi"/>
          <w:lang w:val="en-US"/>
        </w:rPr>
        <w:lastRenderedPageBreak/>
        <w:t xml:space="preserve">Norris, F., Friedman, M., Watson, P., Byrne, C., Diaz, E., &amp; </w:t>
      </w:r>
      <w:proofErr w:type="spellStart"/>
      <w:r w:rsidRPr="00A11304">
        <w:rPr>
          <w:rFonts w:eastAsia="Times New Roman" w:cstheme="minorHAnsi"/>
          <w:lang w:val="en-US"/>
        </w:rPr>
        <w:t>Kaniasty</w:t>
      </w:r>
      <w:proofErr w:type="spellEnd"/>
      <w:r w:rsidRPr="00A11304">
        <w:rPr>
          <w:rFonts w:eastAsia="Times New Roman" w:cstheme="minorHAnsi"/>
          <w:lang w:val="en-US"/>
        </w:rPr>
        <w:t xml:space="preserve">, K. (2002). 60,000 Disaster victims speak: Part I, an empirical review of the empirical literature, 1981–2001. </w:t>
      </w:r>
      <w:r w:rsidRPr="00A11304">
        <w:rPr>
          <w:rFonts w:eastAsia="Times New Roman" w:cstheme="minorHAnsi"/>
          <w:i/>
          <w:iCs/>
          <w:lang w:val="en-US"/>
        </w:rPr>
        <w:t>Psychiatry, 65</w:t>
      </w:r>
      <w:r w:rsidRPr="00A11304">
        <w:rPr>
          <w:rFonts w:eastAsia="Times New Roman" w:cstheme="minorHAnsi"/>
          <w:lang w:val="en-US"/>
        </w:rPr>
        <w:t>, 207–239.</w:t>
      </w:r>
    </w:p>
    <w:p w14:paraId="486153A9" w14:textId="77777777" w:rsidR="00A11304" w:rsidRPr="00A11304" w:rsidRDefault="00A11304" w:rsidP="00A11304">
      <w:pPr>
        <w:spacing w:after="0" w:line="240" w:lineRule="auto"/>
        <w:ind w:left="567" w:hanging="567"/>
        <w:rPr>
          <w:rFonts w:eastAsia="Times New Roman" w:cstheme="minorHAnsi"/>
          <w:lang w:val="en-US"/>
        </w:rPr>
      </w:pPr>
      <w:r w:rsidRPr="00A11304">
        <w:rPr>
          <w:rFonts w:eastAsia="Times New Roman" w:cstheme="minorHAnsi"/>
          <w:lang w:val="en-US"/>
        </w:rPr>
        <w:t>Pat-</w:t>
      </w:r>
      <w:proofErr w:type="spellStart"/>
      <w:r w:rsidRPr="00A11304">
        <w:rPr>
          <w:rFonts w:eastAsia="Times New Roman" w:cstheme="minorHAnsi"/>
          <w:lang w:val="en-US"/>
        </w:rPr>
        <w:t>Horenczyk</w:t>
      </w:r>
      <w:proofErr w:type="spellEnd"/>
      <w:r w:rsidRPr="00A11304">
        <w:rPr>
          <w:rFonts w:eastAsia="Times New Roman" w:cstheme="minorHAnsi"/>
          <w:lang w:val="en-US"/>
        </w:rPr>
        <w:t xml:space="preserve">, R., </w:t>
      </w:r>
      <w:proofErr w:type="spellStart"/>
      <w:r w:rsidRPr="00A11304">
        <w:rPr>
          <w:rFonts w:eastAsia="Times New Roman" w:cstheme="minorHAnsi"/>
          <w:lang w:val="en-US"/>
        </w:rPr>
        <w:t>Qasrawi</w:t>
      </w:r>
      <w:proofErr w:type="spellEnd"/>
      <w:r w:rsidRPr="00A11304">
        <w:rPr>
          <w:rFonts w:eastAsia="Times New Roman" w:cstheme="minorHAnsi"/>
          <w:lang w:val="en-US"/>
        </w:rPr>
        <w:t xml:space="preserve">. R., Haj-Yahia, M. M., </w:t>
      </w:r>
      <w:proofErr w:type="spellStart"/>
      <w:r w:rsidRPr="00A11304">
        <w:rPr>
          <w:rFonts w:eastAsia="Times New Roman" w:cstheme="minorHAnsi"/>
          <w:lang w:val="en-US"/>
        </w:rPr>
        <w:t>Peled</w:t>
      </w:r>
      <w:proofErr w:type="spellEnd"/>
      <w:r w:rsidRPr="00A11304">
        <w:rPr>
          <w:rFonts w:eastAsia="Times New Roman" w:cstheme="minorHAnsi"/>
          <w:lang w:val="en-US"/>
        </w:rPr>
        <w:t xml:space="preserve">, O., </w:t>
      </w:r>
      <w:proofErr w:type="spellStart"/>
      <w:r w:rsidRPr="00A11304">
        <w:rPr>
          <w:rFonts w:eastAsia="Times New Roman" w:cstheme="minorHAnsi"/>
          <w:lang w:val="en-US"/>
        </w:rPr>
        <w:t>Shaheen</w:t>
      </w:r>
      <w:proofErr w:type="spellEnd"/>
      <w:r w:rsidRPr="00A11304">
        <w:rPr>
          <w:rFonts w:eastAsia="Times New Roman" w:cstheme="minorHAnsi"/>
          <w:lang w:val="en-US"/>
        </w:rPr>
        <w:t>, M</w:t>
      </w:r>
      <w:r w:rsidRPr="00A11304">
        <w:rPr>
          <w:rFonts w:eastAsia="Times New Roman" w:cstheme="minorHAnsi"/>
          <w:b/>
          <w:bCs/>
          <w:lang w:val="en-US"/>
        </w:rPr>
        <w:t xml:space="preserve">. </w:t>
      </w:r>
      <w:r w:rsidRPr="00A11304">
        <w:rPr>
          <w:rFonts w:eastAsia="Times New Roman" w:cstheme="minorHAnsi"/>
          <w:lang w:val="en-US"/>
        </w:rPr>
        <w:t xml:space="preserve">Berger, R., Brom, D., &amp; </w:t>
      </w:r>
      <w:proofErr w:type="spellStart"/>
      <w:r w:rsidRPr="00A11304">
        <w:rPr>
          <w:rFonts w:eastAsia="Times New Roman" w:cstheme="minorHAnsi"/>
          <w:lang w:val="en-US"/>
        </w:rPr>
        <w:t>Abdeen</w:t>
      </w:r>
      <w:proofErr w:type="spellEnd"/>
      <w:r w:rsidRPr="00A11304">
        <w:rPr>
          <w:rFonts w:eastAsia="Times New Roman" w:cstheme="minorHAnsi"/>
          <w:lang w:val="en-US"/>
        </w:rPr>
        <w:t xml:space="preserve">, Z. (2009). Posttraumatic Distress and Coping among Youth on Both Sides of the Israeli-Palestinian Conflict. </w:t>
      </w:r>
      <w:r w:rsidRPr="00A11304">
        <w:rPr>
          <w:rFonts w:eastAsia="Times New Roman" w:cstheme="minorHAnsi"/>
          <w:i/>
          <w:iCs/>
          <w:lang w:val="en-US"/>
        </w:rPr>
        <w:t>Journal of Applied Psychology Applied Psychology</w:t>
      </w:r>
      <w:r w:rsidRPr="00A11304">
        <w:rPr>
          <w:rFonts w:eastAsia="Times New Roman" w:cstheme="minorHAnsi"/>
          <w:lang w:val="en-US"/>
        </w:rPr>
        <w:t xml:space="preserve">: </w:t>
      </w:r>
      <w:r w:rsidRPr="00A11304">
        <w:rPr>
          <w:rFonts w:eastAsia="Times New Roman" w:cstheme="minorHAnsi"/>
          <w:i/>
          <w:iCs/>
          <w:lang w:val="en-US"/>
        </w:rPr>
        <w:t>An International Review</w:t>
      </w:r>
      <w:r w:rsidRPr="00A11304">
        <w:rPr>
          <w:rFonts w:eastAsia="Times New Roman" w:cstheme="minorHAnsi"/>
          <w:lang w:val="en-US"/>
        </w:rPr>
        <w:t xml:space="preserve">, </w:t>
      </w:r>
      <w:r w:rsidRPr="00A11304">
        <w:rPr>
          <w:rFonts w:eastAsia="Times New Roman" w:cstheme="minorHAnsi"/>
          <w:i/>
          <w:iCs/>
          <w:lang w:val="en-US"/>
        </w:rPr>
        <w:t xml:space="preserve">58 </w:t>
      </w:r>
      <w:r w:rsidRPr="00A11304">
        <w:rPr>
          <w:rFonts w:eastAsia="Times New Roman" w:cstheme="minorHAnsi"/>
          <w:lang w:val="en-US"/>
        </w:rPr>
        <w:t>(4),</w:t>
      </w:r>
      <w:r w:rsidRPr="00A11304">
        <w:rPr>
          <w:rFonts w:eastAsia="Times New Roman" w:cstheme="minorHAnsi"/>
          <w:i/>
          <w:iCs/>
          <w:lang w:val="en-US"/>
        </w:rPr>
        <w:t xml:space="preserve"> </w:t>
      </w:r>
      <w:r w:rsidRPr="00A11304">
        <w:rPr>
          <w:rFonts w:eastAsia="Times New Roman" w:cstheme="minorHAnsi"/>
          <w:lang w:val="en-US"/>
        </w:rPr>
        <w:t>688-708.</w:t>
      </w:r>
    </w:p>
    <w:p w14:paraId="58D34A91" w14:textId="77777777" w:rsidR="00A11304" w:rsidRPr="00A11304" w:rsidRDefault="00A11304" w:rsidP="00A11304">
      <w:pPr>
        <w:spacing w:after="0" w:line="240" w:lineRule="auto"/>
        <w:ind w:left="567" w:hanging="567"/>
        <w:rPr>
          <w:rFonts w:eastAsia="Times New Roman" w:cstheme="minorHAnsi"/>
          <w:lang w:val="en-US"/>
        </w:rPr>
      </w:pPr>
      <w:proofErr w:type="spellStart"/>
      <w:r w:rsidRPr="00A11304">
        <w:rPr>
          <w:rFonts w:eastAsia="Times New Roman" w:cstheme="minorHAnsi"/>
          <w:lang w:val="en-US"/>
        </w:rPr>
        <w:t>Peltonen</w:t>
      </w:r>
      <w:proofErr w:type="spellEnd"/>
      <w:r w:rsidRPr="00A11304">
        <w:rPr>
          <w:rFonts w:eastAsia="Times New Roman" w:cstheme="minorHAnsi"/>
          <w:lang w:val="en-US"/>
        </w:rPr>
        <w:t xml:space="preserve">, K., &amp; </w:t>
      </w:r>
      <w:proofErr w:type="spellStart"/>
      <w:r w:rsidRPr="00A11304">
        <w:rPr>
          <w:rFonts w:eastAsia="Times New Roman" w:cstheme="minorHAnsi"/>
          <w:lang w:val="en-US"/>
        </w:rPr>
        <w:t>Punamaki</w:t>
      </w:r>
      <w:proofErr w:type="spellEnd"/>
      <w:r w:rsidRPr="00A11304">
        <w:rPr>
          <w:rFonts w:eastAsia="Times New Roman" w:cstheme="minorHAnsi"/>
          <w:lang w:val="en-US"/>
        </w:rPr>
        <w:t xml:space="preserve">, R. L. (2010). Preventive Interventions Among Children Exposed to Trauma of Armed Conflict: A Literature Review. </w:t>
      </w:r>
      <w:r w:rsidRPr="00A11304">
        <w:rPr>
          <w:rFonts w:eastAsia="Times New Roman" w:cstheme="minorHAnsi"/>
          <w:i/>
          <w:iCs/>
          <w:lang w:val="en-US"/>
        </w:rPr>
        <w:t>Aggressive Behavior</w:t>
      </w:r>
      <w:r w:rsidRPr="00A11304">
        <w:rPr>
          <w:rFonts w:eastAsia="Times New Roman" w:cstheme="minorHAnsi"/>
          <w:lang w:val="en-US"/>
        </w:rPr>
        <w:t xml:space="preserve">. </w:t>
      </w:r>
      <w:r w:rsidRPr="00A11304">
        <w:rPr>
          <w:rFonts w:eastAsia="Times New Roman" w:cstheme="minorHAnsi"/>
          <w:i/>
          <w:iCs/>
          <w:lang w:val="en-US"/>
        </w:rPr>
        <w:t>36</w:t>
      </w:r>
      <w:r w:rsidRPr="00A11304">
        <w:rPr>
          <w:rFonts w:eastAsia="Times New Roman" w:cstheme="minorHAnsi"/>
          <w:lang w:val="en-US"/>
        </w:rPr>
        <w:t>, 95–116.</w:t>
      </w:r>
    </w:p>
    <w:p w14:paraId="3CE08427" w14:textId="77777777" w:rsidR="00A11304" w:rsidRPr="00A11304" w:rsidRDefault="00A11304" w:rsidP="00A11304">
      <w:pPr>
        <w:spacing w:after="0" w:line="240" w:lineRule="auto"/>
        <w:ind w:left="567" w:hanging="567"/>
        <w:rPr>
          <w:rFonts w:eastAsia="Times New Roman" w:cstheme="minorHAnsi"/>
          <w:lang w:val="en-US"/>
        </w:rPr>
      </w:pPr>
      <w:proofErr w:type="spellStart"/>
      <w:r w:rsidRPr="00A11304">
        <w:rPr>
          <w:rFonts w:eastAsia="Times New Roman" w:cstheme="minorHAnsi"/>
          <w:lang w:val="en-US"/>
        </w:rPr>
        <w:t>Psychountaki</w:t>
      </w:r>
      <w:proofErr w:type="spellEnd"/>
      <w:r w:rsidRPr="00A11304">
        <w:rPr>
          <w:rFonts w:eastAsia="Times New Roman" w:cstheme="minorHAnsi"/>
          <w:lang w:val="en-US"/>
        </w:rPr>
        <w:t xml:space="preserve">, M., </w:t>
      </w:r>
      <w:proofErr w:type="spellStart"/>
      <w:r w:rsidRPr="00A11304">
        <w:rPr>
          <w:rFonts w:eastAsia="Times New Roman" w:cstheme="minorHAnsi"/>
          <w:lang w:val="en-US"/>
        </w:rPr>
        <w:t>Zervas</w:t>
      </w:r>
      <w:proofErr w:type="spellEnd"/>
      <w:r w:rsidRPr="00A11304">
        <w:rPr>
          <w:rFonts w:eastAsia="Times New Roman" w:cstheme="minorHAnsi"/>
          <w:lang w:val="en-US"/>
        </w:rPr>
        <w:t xml:space="preserve">, Y., </w:t>
      </w:r>
      <w:proofErr w:type="spellStart"/>
      <w:r w:rsidRPr="00A11304">
        <w:rPr>
          <w:rFonts w:eastAsia="Times New Roman" w:cstheme="minorHAnsi"/>
          <w:lang w:val="en-US"/>
        </w:rPr>
        <w:t>Karteroliotis</w:t>
      </w:r>
      <w:proofErr w:type="spellEnd"/>
      <w:r w:rsidRPr="00A11304">
        <w:rPr>
          <w:rFonts w:eastAsia="Times New Roman" w:cstheme="minorHAnsi"/>
          <w:lang w:val="en-US"/>
        </w:rPr>
        <w:t xml:space="preserve">, K., &amp; Spielberger, C. (2003). Reliability and validity of the Greek version of STAIC. </w:t>
      </w:r>
      <w:r w:rsidRPr="00A11304">
        <w:rPr>
          <w:rFonts w:eastAsia="Times New Roman" w:cstheme="minorHAnsi"/>
          <w:i/>
          <w:iCs/>
          <w:lang w:val="en-US"/>
        </w:rPr>
        <w:t>European Journal of Psychological Assessment, 12</w:t>
      </w:r>
      <w:r w:rsidRPr="00A11304">
        <w:rPr>
          <w:rFonts w:eastAsia="Times New Roman" w:cstheme="minorHAnsi"/>
          <w:lang w:val="en-US"/>
        </w:rPr>
        <w:t>(2), 124-130.</w:t>
      </w:r>
    </w:p>
    <w:p w14:paraId="0C3AA017" w14:textId="77777777" w:rsidR="00A11304" w:rsidRPr="00A11304" w:rsidRDefault="00A11304" w:rsidP="00A11304">
      <w:pPr>
        <w:spacing w:after="0" w:line="240" w:lineRule="auto"/>
        <w:ind w:left="567" w:hanging="567"/>
        <w:rPr>
          <w:rFonts w:eastAsia="Times New Roman" w:cstheme="minorHAnsi"/>
          <w:lang w:val="en-US"/>
        </w:rPr>
      </w:pPr>
      <w:proofErr w:type="spellStart"/>
      <w:r w:rsidRPr="00A11304">
        <w:rPr>
          <w:rFonts w:eastAsia="Times New Roman" w:cstheme="minorHAnsi"/>
          <w:lang w:val="en-US"/>
        </w:rPr>
        <w:t>Rolfsnes</w:t>
      </w:r>
      <w:proofErr w:type="spellEnd"/>
      <w:r w:rsidRPr="00A11304">
        <w:rPr>
          <w:rFonts w:eastAsia="Times New Roman" w:cstheme="minorHAnsi"/>
          <w:lang w:val="en-US"/>
        </w:rPr>
        <w:t xml:space="preserve">, E.S., &amp; </w:t>
      </w:r>
      <w:proofErr w:type="spellStart"/>
      <w:r w:rsidRPr="00A11304">
        <w:rPr>
          <w:rFonts w:eastAsia="Times New Roman" w:cstheme="minorHAnsi"/>
          <w:lang w:val="en-US"/>
        </w:rPr>
        <w:t>Idsoe</w:t>
      </w:r>
      <w:proofErr w:type="spellEnd"/>
      <w:r w:rsidRPr="00A11304">
        <w:rPr>
          <w:rFonts w:eastAsia="Times New Roman" w:cstheme="minorHAnsi"/>
          <w:lang w:val="en-US"/>
        </w:rPr>
        <w:t xml:space="preserve">, T. (2011). School-based intervention programs for PTSD symptoms: a review and meta-analysis. </w:t>
      </w:r>
      <w:r w:rsidRPr="00A11304">
        <w:rPr>
          <w:rFonts w:eastAsia="Times New Roman" w:cstheme="minorHAnsi"/>
          <w:i/>
          <w:iCs/>
          <w:lang w:val="en-US"/>
        </w:rPr>
        <w:t>Journal of Traumatic Stress</w:t>
      </w:r>
      <w:r w:rsidRPr="00A11304">
        <w:rPr>
          <w:rFonts w:eastAsia="Times New Roman" w:cstheme="minorHAnsi"/>
          <w:lang w:val="en-US"/>
        </w:rPr>
        <w:t xml:space="preserve">. </w:t>
      </w:r>
      <w:r w:rsidRPr="00A11304">
        <w:rPr>
          <w:rFonts w:eastAsia="Times New Roman" w:cstheme="minorHAnsi"/>
          <w:i/>
          <w:iCs/>
          <w:lang w:val="en-US"/>
        </w:rPr>
        <w:t>2</w:t>
      </w:r>
      <w:r w:rsidRPr="00A11304">
        <w:rPr>
          <w:rFonts w:eastAsia="Times New Roman" w:cstheme="minorHAnsi"/>
          <w:lang w:val="en-US"/>
        </w:rPr>
        <w:t>, 155-65.</w:t>
      </w:r>
    </w:p>
    <w:p w14:paraId="401C569E" w14:textId="77777777" w:rsidR="00A11304" w:rsidRPr="00A11304" w:rsidRDefault="00A11304" w:rsidP="00A11304">
      <w:pPr>
        <w:spacing w:after="0" w:line="240" w:lineRule="auto"/>
        <w:ind w:left="567" w:hanging="567"/>
        <w:rPr>
          <w:rFonts w:eastAsia="Times New Roman" w:cstheme="minorHAnsi"/>
          <w:i/>
          <w:iCs/>
          <w:lang w:val="en-US"/>
        </w:rPr>
      </w:pPr>
      <w:proofErr w:type="spellStart"/>
      <w:r w:rsidRPr="00A11304">
        <w:rPr>
          <w:rFonts w:eastAsia="Times New Roman" w:cstheme="minorHAnsi"/>
          <w:lang w:val="en-US"/>
        </w:rPr>
        <w:t>Seballos</w:t>
      </w:r>
      <w:proofErr w:type="spellEnd"/>
      <w:r w:rsidRPr="00A11304">
        <w:rPr>
          <w:rFonts w:eastAsia="Times New Roman" w:cstheme="minorHAnsi"/>
          <w:lang w:val="en-US"/>
        </w:rPr>
        <w:t xml:space="preserve">, F., Tanner, T., </w:t>
      </w:r>
      <w:proofErr w:type="spellStart"/>
      <w:r w:rsidRPr="00A11304">
        <w:rPr>
          <w:rFonts w:eastAsia="Times New Roman" w:cstheme="minorHAnsi"/>
          <w:lang w:val="en-US"/>
        </w:rPr>
        <w:t>Tarazona</w:t>
      </w:r>
      <w:proofErr w:type="spellEnd"/>
      <w:r w:rsidRPr="00A11304">
        <w:rPr>
          <w:rFonts w:eastAsia="Times New Roman" w:cstheme="minorHAnsi"/>
          <w:lang w:val="en-US"/>
        </w:rPr>
        <w:t xml:space="preserve"> M., Gallegos, J., (2011). </w:t>
      </w:r>
      <w:r w:rsidRPr="00A11304">
        <w:rPr>
          <w:rFonts w:eastAsia="Times New Roman" w:cstheme="minorHAnsi"/>
          <w:i/>
          <w:iCs/>
          <w:lang w:val="en-US"/>
        </w:rPr>
        <w:t>Children and Disasters: Understanding Impact and Enabling Agency</w:t>
      </w:r>
      <w:r w:rsidRPr="00A11304">
        <w:rPr>
          <w:rFonts w:eastAsia="Times New Roman" w:cstheme="minorHAnsi"/>
          <w:lang w:val="en-US"/>
        </w:rPr>
        <w:t>. Children in a Changing Climate Research Report. Brighton: IDS.</w:t>
      </w:r>
    </w:p>
    <w:p w14:paraId="1A33B116" w14:textId="77777777" w:rsidR="00A11304" w:rsidRPr="00A11304" w:rsidRDefault="00A11304" w:rsidP="00A11304">
      <w:pPr>
        <w:spacing w:after="0" w:line="240" w:lineRule="auto"/>
        <w:ind w:left="567" w:hanging="567"/>
        <w:rPr>
          <w:rFonts w:eastAsia="Times New Roman" w:cstheme="minorHAnsi"/>
          <w:i/>
          <w:iCs/>
          <w:lang w:val="en-US"/>
        </w:rPr>
      </w:pPr>
      <w:r w:rsidRPr="00A11304">
        <w:rPr>
          <w:rFonts w:eastAsia="Times New Roman" w:cstheme="minorHAnsi"/>
          <w:lang w:val="en-US"/>
        </w:rPr>
        <w:t>Shaw, J.A. (2003). Children exposed to war/terrorism</w:t>
      </w:r>
      <w:r w:rsidRPr="00A11304">
        <w:rPr>
          <w:rFonts w:eastAsia="Times New Roman" w:cstheme="minorHAnsi"/>
          <w:i/>
          <w:iCs/>
          <w:lang w:val="en-US"/>
        </w:rPr>
        <w:t>. Clinical Child and Family Psychological Review, 6</w:t>
      </w:r>
      <w:r w:rsidRPr="00A11304">
        <w:rPr>
          <w:rFonts w:eastAsia="Times New Roman" w:cstheme="minorHAnsi"/>
          <w:lang w:val="en-US"/>
        </w:rPr>
        <w:t>, 237-246.</w:t>
      </w:r>
    </w:p>
    <w:p w14:paraId="4C1D499F" w14:textId="77777777" w:rsidR="00A11304" w:rsidRPr="00A11304" w:rsidRDefault="00A11304" w:rsidP="00A11304">
      <w:pPr>
        <w:spacing w:after="0" w:line="240" w:lineRule="auto"/>
        <w:ind w:left="567" w:hanging="567"/>
        <w:rPr>
          <w:rFonts w:eastAsia="Times New Roman" w:cstheme="minorHAnsi"/>
          <w:i/>
          <w:iCs/>
          <w:lang w:val="en-US"/>
        </w:rPr>
      </w:pPr>
      <w:r w:rsidRPr="00A11304">
        <w:rPr>
          <w:rFonts w:eastAsia="Times New Roman" w:cstheme="minorHAnsi"/>
          <w:lang w:val="en-US"/>
        </w:rPr>
        <w:t xml:space="preserve">Silverman, W.K, &amp; La </w:t>
      </w:r>
      <w:proofErr w:type="spellStart"/>
      <w:r w:rsidRPr="00A11304">
        <w:rPr>
          <w:rFonts w:eastAsia="Times New Roman" w:cstheme="minorHAnsi"/>
          <w:lang w:val="en-US"/>
        </w:rPr>
        <w:t>Greca</w:t>
      </w:r>
      <w:proofErr w:type="spellEnd"/>
      <w:r w:rsidRPr="00A11304">
        <w:rPr>
          <w:rFonts w:eastAsia="Times New Roman" w:cstheme="minorHAnsi"/>
          <w:lang w:val="en-US"/>
        </w:rPr>
        <w:t>, A.M. (2002). Children experiencing disasters: Definitions, reactions and predictors of outcomes</w:t>
      </w:r>
      <w:r w:rsidRPr="00A11304">
        <w:rPr>
          <w:rFonts w:eastAsia="Times New Roman" w:cstheme="minorHAnsi"/>
          <w:b/>
          <w:bCs/>
          <w:lang w:val="en-US"/>
        </w:rPr>
        <w:t xml:space="preserve">. </w:t>
      </w:r>
      <w:r w:rsidRPr="00A11304">
        <w:rPr>
          <w:rFonts w:eastAsia="Times New Roman" w:cstheme="minorHAnsi"/>
          <w:lang w:val="en-US"/>
        </w:rPr>
        <w:t xml:space="preserve">In: </w:t>
      </w:r>
      <w:r w:rsidRPr="00A11304">
        <w:rPr>
          <w:rFonts w:eastAsia="Times New Roman" w:cstheme="minorHAnsi"/>
          <w:i/>
          <w:iCs/>
          <w:lang w:val="en-US"/>
        </w:rPr>
        <w:t>Helping children cope with disasters and terrorism</w:t>
      </w:r>
      <w:r w:rsidRPr="00A11304">
        <w:rPr>
          <w:rFonts w:eastAsia="Times New Roman" w:cstheme="minorHAnsi"/>
          <w:lang w:val="en-US"/>
        </w:rPr>
        <w:t xml:space="preserve">. Edited by La </w:t>
      </w:r>
      <w:proofErr w:type="spellStart"/>
      <w:r w:rsidRPr="00A11304">
        <w:rPr>
          <w:rFonts w:eastAsia="Times New Roman" w:cstheme="minorHAnsi"/>
          <w:lang w:val="en-US"/>
        </w:rPr>
        <w:t>Greca</w:t>
      </w:r>
      <w:proofErr w:type="spellEnd"/>
      <w:r w:rsidRPr="00A11304">
        <w:rPr>
          <w:rFonts w:eastAsia="Times New Roman" w:cstheme="minorHAnsi"/>
          <w:lang w:val="en-US"/>
        </w:rPr>
        <w:t xml:space="preserve">, A.M., Silverman, W.K, </w:t>
      </w:r>
      <w:proofErr w:type="spellStart"/>
      <w:r w:rsidRPr="00A11304">
        <w:rPr>
          <w:rFonts w:eastAsia="Times New Roman" w:cstheme="minorHAnsi"/>
          <w:lang w:val="en-US"/>
        </w:rPr>
        <w:t>Vernberg</w:t>
      </w:r>
      <w:proofErr w:type="spellEnd"/>
      <w:r w:rsidRPr="00A11304">
        <w:rPr>
          <w:rFonts w:eastAsia="Times New Roman" w:cstheme="minorHAnsi"/>
          <w:lang w:val="en-US"/>
        </w:rPr>
        <w:t>, E.M., &amp; Roberts, M. Washington, DC: American Psychological Association, 11-33.</w:t>
      </w:r>
    </w:p>
    <w:p w14:paraId="1A9E2E2F" w14:textId="77777777" w:rsidR="00A11304" w:rsidRPr="00A11304" w:rsidRDefault="00A11304" w:rsidP="00A11304">
      <w:pPr>
        <w:spacing w:after="0" w:line="240" w:lineRule="auto"/>
        <w:ind w:left="567" w:hanging="567"/>
        <w:rPr>
          <w:rFonts w:eastAsia="Times New Roman" w:cstheme="minorHAnsi"/>
          <w:i/>
          <w:iCs/>
          <w:lang w:val="en-US"/>
        </w:rPr>
      </w:pPr>
      <w:r w:rsidRPr="00A11304">
        <w:rPr>
          <w:rFonts w:eastAsia="Times New Roman" w:cstheme="minorHAnsi"/>
          <w:lang w:val="en-US"/>
        </w:rPr>
        <w:t>The Israeli Information for Human Rights in the Occupied Territories (</w:t>
      </w:r>
      <w:proofErr w:type="spellStart"/>
      <w:r w:rsidRPr="00A11304">
        <w:rPr>
          <w:rFonts w:eastAsia="Times New Roman" w:cstheme="minorHAnsi"/>
          <w:lang w:val="en-US"/>
        </w:rPr>
        <w:t>B'Tselem</w:t>
      </w:r>
      <w:proofErr w:type="spellEnd"/>
      <w:r w:rsidRPr="00A11304">
        <w:rPr>
          <w:rFonts w:eastAsia="Times New Roman" w:cstheme="minorHAnsi"/>
          <w:lang w:val="en-US"/>
        </w:rPr>
        <w:t xml:space="preserve">). (2012). Statistic of fatalities from 29.9.2000-31.10.2012, </w:t>
      </w:r>
      <w:proofErr w:type="spellStart"/>
      <w:r w:rsidRPr="00A11304">
        <w:rPr>
          <w:rFonts w:eastAsia="Times New Roman" w:cstheme="minorHAnsi"/>
          <w:lang w:val="en-US"/>
        </w:rPr>
        <w:t>Jeruslaem</w:t>
      </w:r>
      <w:proofErr w:type="spellEnd"/>
      <w:r w:rsidRPr="00A11304">
        <w:rPr>
          <w:rFonts w:eastAsia="Times New Roman" w:cstheme="minorHAnsi"/>
          <w:lang w:val="en-US"/>
        </w:rPr>
        <w:t xml:space="preserve">: </w:t>
      </w:r>
      <w:proofErr w:type="spellStart"/>
      <w:r w:rsidRPr="00A11304">
        <w:rPr>
          <w:rFonts w:eastAsia="Times New Roman" w:cstheme="minorHAnsi"/>
          <w:lang w:val="en-US"/>
        </w:rPr>
        <w:t>B'Tselem</w:t>
      </w:r>
      <w:proofErr w:type="spellEnd"/>
      <w:r w:rsidRPr="00A11304">
        <w:rPr>
          <w:rFonts w:eastAsia="Times New Roman" w:cstheme="minorHAnsi"/>
          <w:lang w:val="en-US"/>
        </w:rPr>
        <w:t xml:space="preserve">, Available at </w:t>
      </w:r>
      <w:hyperlink r:id="rId13" w:history="1">
        <w:r w:rsidRPr="00A11304">
          <w:rPr>
            <w:rFonts w:eastAsia="Times New Roman" w:cstheme="minorHAnsi"/>
            <w:color w:val="0563C1" w:themeColor="hyperlink"/>
            <w:u w:val="single"/>
            <w:lang w:val="en-US"/>
          </w:rPr>
          <w:t>http://old.btselem.org/statistics/english/Casualties.asp</w:t>
        </w:r>
      </w:hyperlink>
    </w:p>
    <w:p w14:paraId="415E773F" w14:textId="77777777" w:rsidR="00A11304" w:rsidRPr="00A11304" w:rsidRDefault="00A11304" w:rsidP="00A11304">
      <w:pPr>
        <w:spacing w:after="0" w:line="240" w:lineRule="auto"/>
        <w:ind w:left="567" w:hanging="567"/>
        <w:rPr>
          <w:rFonts w:eastAsia="Times New Roman" w:cstheme="minorHAnsi"/>
          <w:lang w:val="en-US"/>
        </w:rPr>
      </w:pPr>
      <w:r w:rsidRPr="00A11304">
        <w:rPr>
          <w:rFonts w:eastAsia="Times New Roman" w:cstheme="minorHAnsi"/>
          <w:lang w:val="en-US"/>
        </w:rPr>
        <w:t xml:space="preserve">United Nations Children’s Fund (December, 2007). The State of the World's Children 2008. New York: UNICEF. </w:t>
      </w:r>
      <w:r w:rsidRPr="00A11304">
        <w:rPr>
          <w:rFonts w:eastAsia="Times New Roman" w:cstheme="minorHAnsi"/>
        </w:rPr>
        <w:t>Ανακτήθηκε</w:t>
      </w:r>
      <w:r w:rsidRPr="00A11304">
        <w:rPr>
          <w:rFonts w:eastAsia="Times New Roman" w:cstheme="minorHAnsi"/>
          <w:lang w:val="en-US"/>
        </w:rPr>
        <w:t xml:space="preserve"> </w:t>
      </w:r>
      <w:r w:rsidRPr="00A11304">
        <w:rPr>
          <w:rFonts w:eastAsia="Times New Roman" w:cstheme="minorHAnsi"/>
        </w:rPr>
        <w:t>από</w:t>
      </w:r>
      <w:r w:rsidRPr="00A11304">
        <w:rPr>
          <w:rFonts w:eastAsia="Times New Roman" w:cstheme="minorHAnsi"/>
          <w:lang w:val="en-US"/>
        </w:rPr>
        <w:t xml:space="preserve">: </w:t>
      </w:r>
      <w:hyperlink r:id="rId14" w:history="1">
        <w:r w:rsidRPr="00A11304">
          <w:rPr>
            <w:rFonts w:eastAsia="Times New Roman" w:cstheme="minorHAnsi"/>
            <w:color w:val="0563C1" w:themeColor="hyperlink"/>
            <w:u w:val="single"/>
            <w:lang w:val="en-US"/>
          </w:rPr>
          <w:t>http://www.unicef.org/sowc08/docs/sowc08.pdf</w:t>
        </w:r>
      </w:hyperlink>
      <w:r w:rsidRPr="00A11304">
        <w:rPr>
          <w:rFonts w:eastAsia="Times New Roman" w:cstheme="minorHAnsi"/>
          <w:lang w:val="en-US"/>
        </w:rPr>
        <w:t xml:space="preserve"> </w:t>
      </w:r>
    </w:p>
    <w:p w14:paraId="6011923D" w14:textId="77777777" w:rsidR="00A11304" w:rsidRPr="00A11304" w:rsidRDefault="00A11304" w:rsidP="00A11304">
      <w:pPr>
        <w:spacing w:after="0" w:line="240" w:lineRule="auto"/>
        <w:ind w:left="567" w:hanging="567"/>
        <w:rPr>
          <w:rFonts w:eastAsia="Times New Roman" w:cstheme="minorHAnsi"/>
          <w:i/>
          <w:iCs/>
        </w:rPr>
      </w:pPr>
      <w:r w:rsidRPr="00A11304">
        <w:rPr>
          <w:rFonts w:eastAsia="Times New Roman" w:cstheme="minorHAnsi"/>
          <w:lang w:val="en-US"/>
        </w:rPr>
        <w:t>United Nations International Strategy for Disaster Reduction (UNISDR). 2009. Global Assessment. Report on Disaster Risk Reduction: Risk and Poverty in a Changing Climate. Geneva</w:t>
      </w:r>
      <w:r w:rsidRPr="00A11304">
        <w:rPr>
          <w:rFonts w:eastAsia="Times New Roman" w:cstheme="minorHAnsi"/>
        </w:rPr>
        <w:t xml:space="preserve">: </w:t>
      </w:r>
      <w:r w:rsidRPr="00A11304">
        <w:rPr>
          <w:rFonts w:eastAsia="Times New Roman" w:cstheme="minorHAnsi"/>
          <w:lang w:val="en-US"/>
        </w:rPr>
        <w:t>UNISDR</w:t>
      </w:r>
      <w:r w:rsidRPr="00A11304">
        <w:rPr>
          <w:rFonts w:eastAsia="Times New Roman" w:cstheme="minorHAnsi"/>
        </w:rPr>
        <w:t xml:space="preserve">. Ανακτήθηκε από: </w:t>
      </w:r>
      <w:hyperlink r:id="rId15" w:history="1">
        <w:r w:rsidRPr="00A11304">
          <w:rPr>
            <w:rFonts w:eastAsia="Times New Roman" w:cstheme="minorHAnsi"/>
            <w:color w:val="0563C1" w:themeColor="hyperlink"/>
            <w:u w:val="single"/>
            <w:lang w:val="en-US"/>
          </w:rPr>
          <w:t>http</w:t>
        </w:r>
        <w:r w:rsidRPr="00A11304">
          <w:rPr>
            <w:rFonts w:eastAsia="Times New Roman" w:cstheme="minorHAnsi"/>
            <w:color w:val="0563C1" w:themeColor="hyperlink"/>
            <w:u w:val="single"/>
          </w:rPr>
          <w:t>://</w:t>
        </w:r>
        <w:r w:rsidRPr="00A11304">
          <w:rPr>
            <w:rFonts w:eastAsia="Times New Roman" w:cstheme="minorHAnsi"/>
            <w:color w:val="0563C1" w:themeColor="hyperlink"/>
            <w:u w:val="single"/>
            <w:lang w:val="en-US"/>
          </w:rPr>
          <w:t>www</w:t>
        </w:r>
        <w:r w:rsidRPr="00A11304">
          <w:rPr>
            <w:rFonts w:eastAsia="Times New Roman" w:cstheme="minorHAnsi"/>
            <w:color w:val="0563C1" w:themeColor="hyperlink"/>
            <w:u w:val="single"/>
          </w:rPr>
          <w:t>.</w:t>
        </w:r>
        <w:proofErr w:type="spellStart"/>
        <w:r w:rsidRPr="00A11304">
          <w:rPr>
            <w:rFonts w:eastAsia="Times New Roman" w:cstheme="minorHAnsi"/>
            <w:color w:val="0563C1" w:themeColor="hyperlink"/>
            <w:u w:val="single"/>
            <w:lang w:val="en-US"/>
          </w:rPr>
          <w:t>unisdr</w:t>
        </w:r>
        <w:proofErr w:type="spellEnd"/>
        <w:r w:rsidRPr="00A11304">
          <w:rPr>
            <w:rFonts w:eastAsia="Times New Roman" w:cstheme="minorHAnsi"/>
            <w:color w:val="0563C1" w:themeColor="hyperlink"/>
            <w:u w:val="single"/>
          </w:rPr>
          <w:t>.</w:t>
        </w:r>
        <w:r w:rsidRPr="00A11304">
          <w:rPr>
            <w:rFonts w:eastAsia="Times New Roman" w:cstheme="minorHAnsi"/>
            <w:color w:val="0563C1" w:themeColor="hyperlink"/>
            <w:u w:val="single"/>
            <w:lang w:val="en-US"/>
          </w:rPr>
          <w:t>org</w:t>
        </w:r>
        <w:r w:rsidRPr="00A11304">
          <w:rPr>
            <w:rFonts w:eastAsia="Times New Roman" w:cstheme="minorHAnsi"/>
            <w:color w:val="0563C1" w:themeColor="hyperlink"/>
            <w:u w:val="single"/>
          </w:rPr>
          <w:t>/</w:t>
        </w:r>
        <w:r w:rsidRPr="00A11304">
          <w:rPr>
            <w:rFonts w:eastAsia="Times New Roman" w:cstheme="minorHAnsi"/>
            <w:color w:val="0563C1" w:themeColor="hyperlink"/>
            <w:u w:val="single"/>
            <w:lang w:val="en-US"/>
          </w:rPr>
          <w:t>we</w:t>
        </w:r>
        <w:r w:rsidRPr="00A11304">
          <w:rPr>
            <w:rFonts w:eastAsia="Times New Roman" w:cstheme="minorHAnsi"/>
            <w:color w:val="0563C1" w:themeColor="hyperlink"/>
            <w:u w:val="single"/>
          </w:rPr>
          <w:t>/</w:t>
        </w:r>
        <w:r w:rsidRPr="00A11304">
          <w:rPr>
            <w:rFonts w:eastAsia="Times New Roman" w:cstheme="minorHAnsi"/>
            <w:color w:val="0563C1" w:themeColor="hyperlink"/>
            <w:u w:val="single"/>
            <w:lang w:val="en-US"/>
          </w:rPr>
          <w:t>inform</w:t>
        </w:r>
        <w:r w:rsidRPr="00A11304">
          <w:rPr>
            <w:rFonts w:eastAsia="Times New Roman" w:cstheme="minorHAnsi"/>
            <w:color w:val="0563C1" w:themeColor="hyperlink"/>
            <w:u w:val="single"/>
          </w:rPr>
          <w:t>/</w:t>
        </w:r>
        <w:r w:rsidRPr="00A11304">
          <w:rPr>
            <w:rFonts w:eastAsia="Times New Roman" w:cstheme="minorHAnsi"/>
            <w:color w:val="0563C1" w:themeColor="hyperlink"/>
            <w:u w:val="single"/>
            <w:lang w:val="en-US"/>
          </w:rPr>
          <w:t>publications</w:t>
        </w:r>
        <w:r w:rsidRPr="00A11304">
          <w:rPr>
            <w:rFonts w:eastAsia="Times New Roman" w:cstheme="minorHAnsi"/>
            <w:color w:val="0563C1" w:themeColor="hyperlink"/>
            <w:u w:val="single"/>
          </w:rPr>
          <w:t>/9413</w:t>
        </w:r>
      </w:hyperlink>
      <w:r w:rsidRPr="00A11304">
        <w:rPr>
          <w:rFonts w:eastAsia="Times New Roman" w:cstheme="minorHAnsi"/>
        </w:rPr>
        <w:t xml:space="preserve"> </w:t>
      </w:r>
    </w:p>
    <w:p w14:paraId="1D240CA6" w14:textId="77777777" w:rsidR="00A11304" w:rsidRPr="00A11304" w:rsidRDefault="00A11304" w:rsidP="00A11304">
      <w:pPr>
        <w:spacing w:after="0" w:line="240" w:lineRule="auto"/>
        <w:ind w:left="567" w:hanging="567"/>
        <w:rPr>
          <w:rFonts w:eastAsia="Times New Roman" w:cstheme="minorHAnsi"/>
        </w:rPr>
      </w:pPr>
      <w:r w:rsidRPr="00A11304">
        <w:rPr>
          <w:rFonts w:eastAsia="Times New Roman" w:cstheme="minorHAnsi"/>
          <w:lang w:val="en-US"/>
        </w:rPr>
        <w:t xml:space="preserve">Yule, W., Perrin, S., &amp; Smith, P. (2001). Traumatic events and post-traumatic stress disorder. In W. K. Silverman &amp; P. D. A. </w:t>
      </w:r>
      <w:proofErr w:type="spellStart"/>
      <w:r w:rsidRPr="00A11304">
        <w:rPr>
          <w:rFonts w:eastAsia="Times New Roman" w:cstheme="minorHAnsi"/>
          <w:lang w:val="en-US"/>
        </w:rPr>
        <w:t>Treffers</w:t>
      </w:r>
      <w:proofErr w:type="spellEnd"/>
      <w:r w:rsidRPr="00A11304">
        <w:rPr>
          <w:rFonts w:eastAsia="Times New Roman" w:cstheme="minorHAnsi"/>
          <w:lang w:val="en-US"/>
        </w:rPr>
        <w:t xml:space="preserve"> (Eds.), </w:t>
      </w:r>
      <w:r w:rsidRPr="00A11304">
        <w:rPr>
          <w:rFonts w:eastAsia="Times New Roman" w:cstheme="minorHAnsi"/>
          <w:i/>
          <w:iCs/>
          <w:lang w:val="en-US"/>
        </w:rPr>
        <w:t>Anxiety disorders in children and adolescents: Research, assessment and intervention </w:t>
      </w:r>
      <w:r w:rsidRPr="00A11304">
        <w:rPr>
          <w:rFonts w:eastAsia="Times New Roman" w:cstheme="minorHAnsi"/>
          <w:lang w:val="en-US"/>
        </w:rPr>
        <w:t xml:space="preserve">(pp. 212–234). </w:t>
      </w:r>
      <w:proofErr w:type="spellStart"/>
      <w:r w:rsidRPr="00A11304">
        <w:rPr>
          <w:rFonts w:eastAsia="Times New Roman" w:cstheme="minorHAnsi"/>
        </w:rPr>
        <w:t>Cambridge</w:t>
      </w:r>
      <w:proofErr w:type="spellEnd"/>
      <w:r w:rsidRPr="00A11304">
        <w:rPr>
          <w:rFonts w:eastAsia="Times New Roman" w:cstheme="minorHAnsi"/>
        </w:rPr>
        <w:t xml:space="preserve"> </w:t>
      </w:r>
      <w:proofErr w:type="spellStart"/>
      <w:r w:rsidRPr="00A11304">
        <w:rPr>
          <w:rFonts w:eastAsia="Times New Roman" w:cstheme="minorHAnsi"/>
        </w:rPr>
        <w:t>University</w:t>
      </w:r>
      <w:proofErr w:type="spellEnd"/>
      <w:r w:rsidRPr="00A11304">
        <w:rPr>
          <w:rFonts w:eastAsia="Times New Roman" w:cstheme="minorHAnsi"/>
        </w:rPr>
        <w:t xml:space="preserve"> </w:t>
      </w:r>
      <w:proofErr w:type="spellStart"/>
      <w:r w:rsidRPr="00A11304">
        <w:rPr>
          <w:rFonts w:eastAsia="Times New Roman" w:cstheme="minorHAnsi"/>
        </w:rPr>
        <w:t>Press</w:t>
      </w:r>
      <w:proofErr w:type="spellEnd"/>
      <w:r w:rsidRPr="00A11304">
        <w:rPr>
          <w:rFonts w:eastAsia="Times New Roman" w:cstheme="minorHAnsi"/>
        </w:rPr>
        <w:t>.</w:t>
      </w:r>
    </w:p>
    <w:p w14:paraId="0B05F1A8" w14:textId="77777777" w:rsidR="00A11304" w:rsidRPr="00A11304" w:rsidRDefault="00A11304" w:rsidP="00A11304">
      <w:pPr>
        <w:spacing w:after="0" w:line="240" w:lineRule="auto"/>
        <w:ind w:left="567" w:hanging="567"/>
        <w:rPr>
          <w:rFonts w:eastAsia="Times New Roman" w:cstheme="minorHAnsi"/>
        </w:rPr>
      </w:pPr>
      <w:proofErr w:type="spellStart"/>
      <w:r w:rsidRPr="00A11304">
        <w:rPr>
          <w:rFonts w:eastAsia="Times New Roman" w:cstheme="minorHAnsi"/>
        </w:rPr>
        <w:t>Αγγελοσοπούλου</w:t>
      </w:r>
      <w:proofErr w:type="spellEnd"/>
      <w:r w:rsidRPr="00A11304">
        <w:rPr>
          <w:rFonts w:eastAsia="Times New Roman" w:cstheme="minorHAnsi"/>
        </w:rPr>
        <w:t xml:space="preserve">, Α. (2011). "Ο </w:t>
      </w:r>
      <w:proofErr w:type="spellStart"/>
      <w:r w:rsidRPr="00A11304">
        <w:rPr>
          <w:rFonts w:eastAsia="Times New Roman" w:cstheme="minorHAnsi"/>
        </w:rPr>
        <w:t>αγχόσαυρος</w:t>
      </w:r>
      <w:proofErr w:type="spellEnd"/>
      <w:r w:rsidRPr="00A11304">
        <w:rPr>
          <w:rFonts w:eastAsia="Times New Roman" w:cstheme="minorHAnsi"/>
        </w:rPr>
        <w:t xml:space="preserve">": σχεδιασμός, κατασκευή, εφαρμογή και αξιολόγηση ενός </w:t>
      </w:r>
      <w:proofErr w:type="spellStart"/>
      <w:r w:rsidRPr="00A11304">
        <w:rPr>
          <w:rFonts w:eastAsia="Times New Roman" w:cstheme="minorHAnsi"/>
        </w:rPr>
        <w:t>ψυχοεκπαιδευτικού</w:t>
      </w:r>
      <w:proofErr w:type="spellEnd"/>
      <w:r w:rsidRPr="00A11304">
        <w:rPr>
          <w:rFonts w:eastAsia="Times New Roman" w:cstheme="minorHAnsi"/>
        </w:rPr>
        <w:t xml:space="preserve"> προγράμματος για την πρόληψη και διαχείριση των </w:t>
      </w:r>
      <w:proofErr w:type="spellStart"/>
      <w:r w:rsidRPr="00A11304">
        <w:rPr>
          <w:rFonts w:eastAsia="Times New Roman" w:cstheme="minorHAnsi"/>
        </w:rPr>
        <w:t>εσωτερικευμένων</w:t>
      </w:r>
      <w:proofErr w:type="spellEnd"/>
      <w:r w:rsidRPr="00A11304">
        <w:rPr>
          <w:rFonts w:eastAsia="Times New Roman" w:cstheme="minorHAnsi"/>
        </w:rPr>
        <w:t xml:space="preserve"> προβλημάτων σε παιδιά σχολικής ηλικίας, Διδακτορική Διατριβή, Βόλος: Παιδαγωγικό Τμήμα, Πανεπιστήμιο Θεσσαλίας.</w:t>
      </w:r>
    </w:p>
    <w:p w14:paraId="7E147A17" w14:textId="77777777" w:rsidR="00A11304" w:rsidRPr="00A11304" w:rsidRDefault="00A11304" w:rsidP="00A11304">
      <w:pPr>
        <w:spacing w:after="0" w:line="240" w:lineRule="auto"/>
        <w:ind w:left="567" w:hanging="567"/>
        <w:rPr>
          <w:rFonts w:eastAsia="Times New Roman" w:cstheme="minorHAnsi"/>
        </w:rPr>
      </w:pPr>
      <w:proofErr w:type="spellStart"/>
      <w:r w:rsidRPr="00A11304">
        <w:rPr>
          <w:rFonts w:eastAsia="Times New Roman" w:cstheme="minorHAnsi"/>
        </w:rPr>
        <w:t>Τζαβέλλου</w:t>
      </w:r>
      <w:proofErr w:type="spellEnd"/>
      <w:r w:rsidRPr="00A11304">
        <w:rPr>
          <w:rFonts w:eastAsia="Times New Roman" w:cstheme="minorHAnsi"/>
        </w:rPr>
        <w:t>, Ε. (2003). Πρόγραμμα διαχείρισης άγχους παιδιών σχολικής ηλικίας: πιθανές αλληλεπιδράσεις με τη σχολική επίδοση των παιδιών και τις δυνατότητες και δυσκολίες τους. Διπλωματική εργασία στο Μεταπτυχιακό Πρόγραμμα Κλινικής Ψυχολογίας. Αθήνα: Εθνικό και Καποδιστριακό Πανεπιστήμιο Αθηνών.</w:t>
      </w:r>
    </w:p>
    <w:p w14:paraId="729CD02B" w14:textId="77777777" w:rsidR="00A11304" w:rsidRPr="00A11304" w:rsidRDefault="00A11304" w:rsidP="00A11304">
      <w:pPr>
        <w:spacing w:after="0" w:line="240" w:lineRule="auto"/>
        <w:ind w:left="567" w:hanging="567"/>
        <w:rPr>
          <w:rFonts w:eastAsia="Times New Roman" w:cstheme="minorHAnsi"/>
        </w:rPr>
      </w:pPr>
      <w:r w:rsidRPr="00A11304">
        <w:rPr>
          <w:rFonts w:eastAsia="Times New Roman" w:cstheme="minorHAnsi"/>
        </w:rPr>
        <w:t>Χατζηχρήστου, Χ. (</w:t>
      </w:r>
      <w:proofErr w:type="spellStart"/>
      <w:r w:rsidRPr="00A11304">
        <w:rPr>
          <w:rFonts w:eastAsia="Times New Roman" w:cstheme="minorHAnsi"/>
        </w:rPr>
        <w:t>επιμ</w:t>
      </w:r>
      <w:proofErr w:type="spellEnd"/>
      <w:r w:rsidRPr="00A11304">
        <w:rPr>
          <w:rFonts w:eastAsia="Times New Roman" w:cstheme="minorHAnsi"/>
        </w:rPr>
        <w:t xml:space="preserve">.) (2012). </w:t>
      </w:r>
      <w:r w:rsidRPr="00A11304">
        <w:rPr>
          <w:rFonts w:eastAsia="Times New Roman" w:cstheme="minorHAnsi"/>
          <w:i/>
          <w:iCs/>
        </w:rPr>
        <w:t>Διαχείριση Κρίσεων στη Σχολική Κοινότητα</w:t>
      </w:r>
      <w:r w:rsidRPr="00A11304">
        <w:rPr>
          <w:rFonts w:eastAsia="Times New Roman" w:cstheme="minorHAnsi"/>
        </w:rPr>
        <w:t xml:space="preserve">. Αθήνα: </w:t>
      </w:r>
      <w:proofErr w:type="spellStart"/>
      <w:r w:rsidRPr="00A11304">
        <w:rPr>
          <w:rFonts w:eastAsia="Times New Roman" w:cstheme="minorHAnsi"/>
        </w:rPr>
        <w:t>Τυπωθήτω</w:t>
      </w:r>
      <w:proofErr w:type="spellEnd"/>
      <w:r w:rsidRPr="00A11304">
        <w:rPr>
          <w:rFonts w:eastAsia="Times New Roman" w:cstheme="minorHAnsi"/>
        </w:rPr>
        <w:t>.</w:t>
      </w:r>
    </w:p>
    <w:p w14:paraId="04EAFFBB" w14:textId="77777777" w:rsidR="00A11304" w:rsidRPr="00A11304" w:rsidRDefault="00A11304" w:rsidP="00A11304">
      <w:pPr>
        <w:spacing w:after="0" w:line="240" w:lineRule="auto"/>
        <w:ind w:left="567" w:hanging="567"/>
        <w:rPr>
          <w:rFonts w:eastAsia="Times New Roman" w:cstheme="minorHAnsi"/>
        </w:rPr>
      </w:pPr>
      <w:r w:rsidRPr="00A11304">
        <w:rPr>
          <w:rFonts w:eastAsia="Times New Roman" w:cstheme="minorHAnsi"/>
        </w:rPr>
        <w:t xml:space="preserve">Χατζηχρήστου, Χ., Δημητροπούλου, Π., Κατή, Α., </w:t>
      </w:r>
      <w:proofErr w:type="spellStart"/>
      <w:r w:rsidRPr="00A11304">
        <w:rPr>
          <w:rFonts w:eastAsia="Times New Roman" w:cstheme="minorHAnsi"/>
        </w:rPr>
        <w:t>Λυκιτσάκου</w:t>
      </w:r>
      <w:proofErr w:type="spellEnd"/>
      <w:r w:rsidRPr="00A11304">
        <w:rPr>
          <w:rFonts w:eastAsia="Times New Roman" w:cstheme="minorHAnsi"/>
        </w:rPr>
        <w:t xml:space="preserve">, Κ., Μπακοπούλου, Α. &amp; Λαμπροπούλου, Α. (2007). </w:t>
      </w:r>
      <w:r w:rsidRPr="00A11304">
        <w:rPr>
          <w:rFonts w:eastAsia="Times New Roman" w:cstheme="minorHAnsi"/>
          <w:i/>
          <w:iCs/>
        </w:rPr>
        <w:t>Στήριξη των Παιδιών σε Καταστάσεις Κρίσεων</w:t>
      </w:r>
      <w:r w:rsidRPr="00A11304">
        <w:rPr>
          <w:rFonts w:eastAsia="Times New Roman" w:cstheme="minorHAnsi"/>
        </w:rPr>
        <w:t xml:space="preserve">. Κέντρο Έρευνας και Εφαρμογών Σχολικής Ψυχολογίας, Εθνικό και Καποδιστριακό Πανεπιστήμιο Αθηνών. Αθήνα: </w:t>
      </w:r>
      <w:proofErr w:type="spellStart"/>
      <w:r w:rsidRPr="00A11304">
        <w:rPr>
          <w:rFonts w:eastAsia="Times New Roman" w:cstheme="minorHAnsi"/>
        </w:rPr>
        <w:t>Τυπωθήτω</w:t>
      </w:r>
      <w:proofErr w:type="spellEnd"/>
      <w:r w:rsidRPr="00A11304">
        <w:rPr>
          <w:rFonts w:eastAsia="Times New Roman" w:cstheme="minorHAnsi"/>
        </w:rPr>
        <w:t>.</w:t>
      </w:r>
    </w:p>
    <w:p w14:paraId="46615105" w14:textId="77777777" w:rsidR="00A11304" w:rsidRPr="00A11304" w:rsidRDefault="00A11304" w:rsidP="00A11304">
      <w:pPr>
        <w:spacing w:after="0" w:line="240" w:lineRule="auto"/>
        <w:ind w:left="567" w:hanging="567"/>
        <w:rPr>
          <w:rFonts w:eastAsia="Times New Roman" w:cstheme="minorHAnsi"/>
        </w:rPr>
      </w:pPr>
      <w:r w:rsidRPr="00A11304">
        <w:rPr>
          <w:rFonts w:eastAsia="Times New Roman" w:cstheme="minorHAnsi"/>
        </w:rPr>
        <w:t xml:space="preserve">Χατζηχρήστου, Χ., Κατή, Α., </w:t>
      </w:r>
      <w:proofErr w:type="spellStart"/>
      <w:r w:rsidRPr="00A11304">
        <w:rPr>
          <w:rFonts w:eastAsia="Times New Roman" w:cstheme="minorHAnsi"/>
        </w:rPr>
        <w:t>Γεωργουλέας</w:t>
      </w:r>
      <w:proofErr w:type="spellEnd"/>
      <w:r w:rsidRPr="00A11304">
        <w:rPr>
          <w:rFonts w:eastAsia="Times New Roman" w:cstheme="minorHAnsi"/>
        </w:rPr>
        <w:t xml:space="preserve">, Γ., </w:t>
      </w:r>
      <w:proofErr w:type="spellStart"/>
      <w:r w:rsidRPr="00A11304">
        <w:rPr>
          <w:rFonts w:eastAsia="Times New Roman" w:cstheme="minorHAnsi"/>
        </w:rPr>
        <w:t>Λυκιτσάκου</w:t>
      </w:r>
      <w:proofErr w:type="spellEnd"/>
      <w:r w:rsidRPr="00A11304">
        <w:rPr>
          <w:rFonts w:eastAsia="Times New Roman" w:cstheme="minorHAnsi"/>
        </w:rPr>
        <w:t xml:space="preserve">, Κ., &amp; Υφαντή, Θ. (2012). </w:t>
      </w:r>
      <w:r w:rsidRPr="00A11304">
        <w:rPr>
          <w:rFonts w:eastAsia="Times New Roman" w:cstheme="minorHAnsi"/>
          <w:i/>
          <w:iCs/>
        </w:rPr>
        <w:t>Ψυχολογική υποστήριξη παιδιών σε καταστάσεις κρίσεων. Με παράρτημα για την οικονομική κρίση</w:t>
      </w:r>
      <w:r w:rsidRPr="00A11304">
        <w:rPr>
          <w:rFonts w:eastAsia="Times New Roman" w:cstheme="minorHAnsi"/>
        </w:rPr>
        <w:t xml:space="preserve">. Αθήνα: Κέντρο Έρευνας και Εφαρμογών Σχολικής Ψυχολογίας, Εθνικό και Καποδιστριακό Πανεπιστήμιο Αθηνών. </w:t>
      </w:r>
    </w:p>
    <w:p w14:paraId="1E6E0D7A" w14:textId="77777777" w:rsidR="00A11304" w:rsidRPr="00A11304" w:rsidRDefault="00A11304" w:rsidP="00A11304">
      <w:pPr>
        <w:spacing w:after="0" w:line="240" w:lineRule="auto"/>
        <w:ind w:left="567" w:hanging="567"/>
        <w:rPr>
          <w:rFonts w:eastAsia="Times New Roman" w:cstheme="minorHAnsi"/>
        </w:rPr>
      </w:pPr>
      <w:r w:rsidRPr="00A11304">
        <w:rPr>
          <w:rFonts w:eastAsia="Times New Roman" w:cstheme="minorHAnsi"/>
        </w:rPr>
        <w:t xml:space="preserve">Χατζηχρήστου, Χ., Κατή, Α., </w:t>
      </w:r>
      <w:proofErr w:type="spellStart"/>
      <w:r w:rsidRPr="00A11304">
        <w:rPr>
          <w:rFonts w:eastAsia="Times New Roman" w:cstheme="minorHAnsi"/>
        </w:rPr>
        <w:t>Λυκιτσάκου</w:t>
      </w:r>
      <w:proofErr w:type="spellEnd"/>
      <w:r w:rsidRPr="00A11304">
        <w:rPr>
          <w:rFonts w:eastAsia="Times New Roman" w:cstheme="minorHAnsi"/>
        </w:rPr>
        <w:t xml:space="preserve">, Κ., Δημητροπούλου, Π., Λαμπροπούλου, Α. &amp; Μπακοπούλου, Α. (2009). </w:t>
      </w:r>
      <w:r w:rsidRPr="00A11304">
        <w:rPr>
          <w:rFonts w:eastAsia="Times New Roman" w:cstheme="minorHAnsi"/>
          <w:i/>
          <w:iCs/>
        </w:rPr>
        <w:t>Στήριξη των Παιδιών σε Καταστάσεις Κρίσεων: Η περίπτωση της γρίπης H1N1</w:t>
      </w:r>
      <w:r w:rsidRPr="00A11304">
        <w:rPr>
          <w:rFonts w:eastAsia="Times New Roman" w:cstheme="minorHAnsi"/>
        </w:rPr>
        <w:t xml:space="preserve">. Κέντρο Έρευνας και Εφαρμογών Σχολικής Ψυχολογίας, Εθνικό και Καποδιστριακό Πανεπιστήμιο Αθηνών. Αθήνα: </w:t>
      </w:r>
      <w:proofErr w:type="spellStart"/>
      <w:r w:rsidRPr="00A11304">
        <w:rPr>
          <w:rFonts w:eastAsia="Times New Roman" w:cstheme="minorHAnsi"/>
        </w:rPr>
        <w:t>Τυπωθήτω</w:t>
      </w:r>
      <w:proofErr w:type="spellEnd"/>
      <w:r w:rsidRPr="00A11304">
        <w:rPr>
          <w:rFonts w:eastAsia="Times New Roman" w:cstheme="minorHAnsi"/>
        </w:rPr>
        <w:t>.</w:t>
      </w:r>
    </w:p>
    <w:p w14:paraId="7F07C0EE" w14:textId="77777777" w:rsidR="00A11304" w:rsidRPr="00A11304" w:rsidRDefault="00A11304" w:rsidP="00A11304">
      <w:pPr>
        <w:spacing w:after="0" w:line="240" w:lineRule="auto"/>
        <w:ind w:left="567" w:hanging="567"/>
        <w:rPr>
          <w:rFonts w:eastAsia="Times New Roman" w:cstheme="minorHAnsi"/>
        </w:rPr>
      </w:pPr>
      <w:r w:rsidRPr="00A11304">
        <w:rPr>
          <w:rFonts w:eastAsia="Times New Roman" w:cstheme="minorHAnsi"/>
        </w:rPr>
        <w:t xml:space="preserve">Χατζηχρήστου, Χ., Υφαντή, Θ., Λιανός, Π., Λαμπροπούλου, Κ., </w:t>
      </w:r>
      <w:proofErr w:type="spellStart"/>
      <w:r w:rsidRPr="00A11304">
        <w:rPr>
          <w:rFonts w:eastAsia="Times New Roman" w:cstheme="minorHAnsi"/>
        </w:rPr>
        <w:t>Στασινού</w:t>
      </w:r>
      <w:proofErr w:type="spellEnd"/>
      <w:r w:rsidRPr="00A11304">
        <w:rPr>
          <w:rFonts w:eastAsia="Times New Roman" w:cstheme="minorHAnsi"/>
        </w:rPr>
        <w:t xml:space="preserve">, Β., </w:t>
      </w:r>
      <w:proofErr w:type="spellStart"/>
      <w:r w:rsidRPr="00A11304">
        <w:rPr>
          <w:rFonts w:eastAsia="Times New Roman" w:cstheme="minorHAnsi"/>
        </w:rPr>
        <w:t>Γεωργουλέας</w:t>
      </w:r>
      <w:proofErr w:type="spellEnd"/>
      <w:r w:rsidRPr="00A11304">
        <w:rPr>
          <w:rFonts w:eastAsia="Times New Roman" w:cstheme="minorHAnsi"/>
        </w:rPr>
        <w:t xml:space="preserve">, Γ., Αθανασίου, Δ., &amp; </w:t>
      </w:r>
      <w:proofErr w:type="spellStart"/>
      <w:r w:rsidRPr="00A11304">
        <w:rPr>
          <w:rFonts w:eastAsia="Times New Roman" w:cstheme="minorHAnsi"/>
        </w:rPr>
        <w:t>Φραγκιαδάκη</w:t>
      </w:r>
      <w:proofErr w:type="spellEnd"/>
      <w:r w:rsidRPr="00A11304">
        <w:rPr>
          <w:rFonts w:eastAsia="Times New Roman" w:cstheme="minorHAnsi"/>
        </w:rPr>
        <w:t xml:space="preserve">, Δ. (2018). </w:t>
      </w:r>
      <w:r w:rsidRPr="00A11304">
        <w:rPr>
          <w:rFonts w:eastAsia="Times New Roman" w:cstheme="minorHAnsi"/>
          <w:i/>
          <w:iCs/>
        </w:rPr>
        <w:t xml:space="preserve">Ψυχοκοινωνική Υποστήριξη Παιδιών και Εφήβων μετά από Φυσικές Καταστροφές. Χρήσιμες επισημάνσεις για την ψυχοκοινωνική προσαρμογή παιδιών και εφήβων </w:t>
      </w:r>
      <w:r w:rsidRPr="00A11304">
        <w:rPr>
          <w:rFonts w:eastAsia="Times New Roman" w:cstheme="minorHAnsi"/>
          <w:i/>
          <w:iCs/>
        </w:rPr>
        <w:lastRenderedPageBreak/>
        <w:t>μετά από πυρκαγιά</w:t>
      </w:r>
      <w:r w:rsidRPr="00A11304">
        <w:rPr>
          <w:rFonts w:eastAsia="Times New Roman" w:cstheme="minorHAnsi"/>
        </w:rPr>
        <w:t>. Αθήνα: Κέντρο Έρευνας και Εφαρμογών Σχολικής Ψυχολογίας, Εθνικό και Καποδιστριακό Πανεπιστήμιο Αθηνών.</w:t>
      </w:r>
    </w:p>
    <w:p w14:paraId="678172D4" w14:textId="77777777" w:rsidR="00A11304" w:rsidRPr="00A11304" w:rsidRDefault="00A11304" w:rsidP="00A11304">
      <w:pPr>
        <w:spacing w:after="0" w:line="240" w:lineRule="auto"/>
        <w:ind w:left="567" w:hanging="567"/>
        <w:rPr>
          <w:rFonts w:eastAsia="Times New Roman" w:cstheme="minorHAnsi"/>
        </w:rPr>
      </w:pPr>
      <w:r w:rsidRPr="00A11304">
        <w:rPr>
          <w:rFonts w:eastAsia="Times New Roman" w:cstheme="minorHAnsi"/>
        </w:rPr>
        <w:t xml:space="preserve">Ψύλλου, Ρ. &amp; Ζαφειροπούλου, Μ. (2009). </w:t>
      </w:r>
      <w:r w:rsidRPr="00A11304">
        <w:rPr>
          <w:rFonts w:eastAsia="Times New Roman" w:cstheme="minorHAnsi"/>
          <w:i/>
          <w:iCs/>
        </w:rPr>
        <w:t>Τα Φιλαράκια: Πώς να αντιμετωπίσουμε τα αρνητικά συναισθήματα μας.</w:t>
      </w:r>
      <w:r w:rsidRPr="00A11304">
        <w:rPr>
          <w:rFonts w:eastAsia="Times New Roman" w:cstheme="minorHAnsi"/>
        </w:rPr>
        <w:t xml:space="preserve"> Αθήνα: Ελληνικά Γράμματα.</w:t>
      </w:r>
    </w:p>
    <w:p w14:paraId="39819D12" w14:textId="77777777" w:rsidR="00A11304" w:rsidRPr="009C087D" w:rsidRDefault="00A11304" w:rsidP="0018103D">
      <w:pPr>
        <w:pStyle w:val="a6"/>
        <w:spacing w:after="0" w:line="360" w:lineRule="auto"/>
        <w:ind w:left="0"/>
        <w:jc w:val="both"/>
        <w:rPr>
          <w:rFonts w:eastAsia="Times New Roman" w:cstheme="minorHAnsi"/>
          <w:lang w:eastAsia="el-GR"/>
        </w:rPr>
      </w:pPr>
    </w:p>
    <w:sectPr w:rsidR="00A11304" w:rsidRPr="009C087D" w:rsidSect="00DF5B9B">
      <w:headerReference w:type="default" r:id="rId16"/>
      <w:pgSz w:w="11906" w:h="16838"/>
      <w:pgMar w:top="850" w:right="1109" w:bottom="1080" w:left="128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6207C" w14:textId="77777777" w:rsidR="00ED2A8F" w:rsidRDefault="00ED2A8F">
      <w:pPr>
        <w:spacing w:after="0" w:line="240" w:lineRule="auto"/>
      </w:pPr>
      <w:r>
        <w:separator/>
      </w:r>
    </w:p>
  </w:endnote>
  <w:endnote w:type="continuationSeparator" w:id="0">
    <w:p w14:paraId="47AC7416" w14:textId="77777777" w:rsidR="00ED2A8F" w:rsidRDefault="00ED2A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2C5F2" w14:textId="77777777" w:rsidR="00ED2A8F" w:rsidRDefault="00ED2A8F">
      <w:pPr>
        <w:spacing w:after="0" w:line="240" w:lineRule="auto"/>
      </w:pPr>
      <w:r>
        <w:separator/>
      </w:r>
    </w:p>
  </w:footnote>
  <w:footnote w:type="continuationSeparator" w:id="0">
    <w:p w14:paraId="027468FB" w14:textId="77777777" w:rsidR="00ED2A8F" w:rsidRDefault="00ED2A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8BA48" w14:textId="2DF59BB9" w:rsidR="00F3586C" w:rsidRDefault="00F3586C">
    <w:pPr>
      <w:pStyle w:val="a3"/>
      <w:jc w:val="right"/>
    </w:pPr>
  </w:p>
  <w:p w14:paraId="057F07FE" w14:textId="77777777" w:rsidR="00F3586C" w:rsidRDefault="00F3586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4783A"/>
    <w:multiLevelType w:val="hybridMultilevel"/>
    <w:tmpl w:val="431CDA5E"/>
    <w:lvl w:ilvl="0" w:tplc="ECC61E5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8F25D1A"/>
    <w:multiLevelType w:val="hybridMultilevel"/>
    <w:tmpl w:val="FABEF90E"/>
    <w:lvl w:ilvl="0" w:tplc="F49230A8">
      <w:start w:val="1"/>
      <mc:AlternateContent>
        <mc:Choice Requires="w14">
          <w:numFmt w:val="custom" w:format="Α, Β, Γ, ..."/>
        </mc:Choice>
        <mc:Fallback>
          <w:numFmt w:val="decimal"/>
        </mc:Fallback>
      </mc:AlternateContent>
      <w:lvlText w:val="%1."/>
      <w:lvlJc w:val="left"/>
      <w:pPr>
        <w:ind w:left="1070" w:hanging="360"/>
      </w:pPr>
      <w:rPr>
        <w:rFonts w:hint="default"/>
      </w:rPr>
    </w:lvl>
    <w:lvl w:ilvl="1" w:tplc="04080019" w:tentative="1">
      <w:start w:val="1"/>
      <w:numFmt w:val="lowerLetter"/>
      <w:lvlText w:val="%2."/>
      <w:lvlJc w:val="left"/>
      <w:pPr>
        <w:ind w:left="1790" w:hanging="360"/>
      </w:pPr>
    </w:lvl>
    <w:lvl w:ilvl="2" w:tplc="0408001B" w:tentative="1">
      <w:start w:val="1"/>
      <w:numFmt w:val="lowerRoman"/>
      <w:lvlText w:val="%3."/>
      <w:lvlJc w:val="right"/>
      <w:pPr>
        <w:ind w:left="2510" w:hanging="180"/>
      </w:pPr>
    </w:lvl>
    <w:lvl w:ilvl="3" w:tplc="0408000F" w:tentative="1">
      <w:start w:val="1"/>
      <w:numFmt w:val="decimal"/>
      <w:lvlText w:val="%4."/>
      <w:lvlJc w:val="left"/>
      <w:pPr>
        <w:ind w:left="3230" w:hanging="360"/>
      </w:pPr>
    </w:lvl>
    <w:lvl w:ilvl="4" w:tplc="04080019" w:tentative="1">
      <w:start w:val="1"/>
      <w:numFmt w:val="lowerLetter"/>
      <w:lvlText w:val="%5."/>
      <w:lvlJc w:val="left"/>
      <w:pPr>
        <w:ind w:left="3950" w:hanging="360"/>
      </w:pPr>
    </w:lvl>
    <w:lvl w:ilvl="5" w:tplc="0408001B" w:tentative="1">
      <w:start w:val="1"/>
      <w:numFmt w:val="lowerRoman"/>
      <w:lvlText w:val="%6."/>
      <w:lvlJc w:val="right"/>
      <w:pPr>
        <w:ind w:left="4670" w:hanging="180"/>
      </w:pPr>
    </w:lvl>
    <w:lvl w:ilvl="6" w:tplc="0408000F" w:tentative="1">
      <w:start w:val="1"/>
      <w:numFmt w:val="decimal"/>
      <w:lvlText w:val="%7."/>
      <w:lvlJc w:val="left"/>
      <w:pPr>
        <w:ind w:left="5390" w:hanging="360"/>
      </w:pPr>
    </w:lvl>
    <w:lvl w:ilvl="7" w:tplc="04080019" w:tentative="1">
      <w:start w:val="1"/>
      <w:numFmt w:val="lowerLetter"/>
      <w:lvlText w:val="%8."/>
      <w:lvlJc w:val="left"/>
      <w:pPr>
        <w:ind w:left="6110" w:hanging="360"/>
      </w:pPr>
    </w:lvl>
    <w:lvl w:ilvl="8" w:tplc="0408001B" w:tentative="1">
      <w:start w:val="1"/>
      <w:numFmt w:val="lowerRoman"/>
      <w:lvlText w:val="%9."/>
      <w:lvlJc w:val="right"/>
      <w:pPr>
        <w:ind w:left="6830" w:hanging="180"/>
      </w:pPr>
    </w:lvl>
  </w:abstractNum>
  <w:abstractNum w:abstractNumId="2" w15:restartNumberingAfterBreak="0">
    <w:nsid w:val="0A79034A"/>
    <w:multiLevelType w:val="hybridMultilevel"/>
    <w:tmpl w:val="D2023658"/>
    <w:lvl w:ilvl="0" w:tplc="70A85F50">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7747D"/>
    <w:multiLevelType w:val="hybridMultilevel"/>
    <w:tmpl w:val="A4F00FD8"/>
    <w:lvl w:ilvl="0" w:tplc="2FFE8526">
      <w:start w:val="1"/>
      <w:numFmt w:val="decimal"/>
      <w:lvlText w:val="%1."/>
      <w:lvlJc w:val="left"/>
      <w:pPr>
        <w:ind w:left="360" w:hanging="360"/>
      </w:pPr>
      <w:rPr>
        <w:rFonts w:hint="default"/>
        <w:b w:val="0"/>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AE14F0D"/>
    <w:multiLevelType w:val="hybridMultilevel"/>
    <w:tmpl w:val="2B4A35B2"/>
    <w:lvl w:ilvl="0" w:tplc="ECC61E5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A942693"/>
    <w:multiLevelType w:val="hybridMultilevel"/>
    <w:tmpl w:val="7EF613B0"/>
    <w:lvl w:ilvl="0" w:tplc="75F23B8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15:restartNumberingAfterBreak="0">
    <w:nsid w:val="4C93753B"/>
    <w:multiLevelType w:val="hybridMultilevel"/>
    <w:tmpl w:val="BF88756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66297D91"/>
    <w:multiLevelType w:val="hybridMultilevel"/>
    <w:tmpl w:val="7B4CB6C6"/>
    <w:lvl w:ilvl="0" w:tplc="04080011">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66CE3A69"/>
    <w:multiLevelType w:val="hybridMultilevel"/>
    <w:tmpl w:val="278A2FC2"/>
    <w:lvl w:ilvl="0" w:tplc="04080001">
      <w:start w:val="1"/>
      <w:numFmt w:val="bullet"/>
      <w:lvlText w:val=""/>
      <w:lvlJc w:val="left"/>
      <w:pPr>
        <w:ind w:left="1620" w:hanging="360"/>
      </w:pPr>
      <w:rPr>
        <w:rFonts w:ascii="Symbol" w:hAnsi="Symbol" w:hint="default"/>
      </w:rPr>
    </w:lvl>
    <w:lvl w:ilvl="1" w:tplc="04080003" w:tentative="1">
      <w:start w:val="1"/>
      <w:numFmt w:val="bullet"/>
      <w:lvlText w:val="o"/>
      <w:lvlJc w:val="left"/>
      <w:pPr>
        <w:ind w:left="2340" w:hanging="360"/>
      </w:pPr>
      <w:rPr>
        <w:rFonts w:ascii="Courier New" w:hAnsi="Courier New" w:cs="Courier New" w:hint="default"/>
      </w:rPr>
    </w:lvl>
    <w:lvl w:ilvl="2" w:tplc="04080005" w:tentative="1">
      <w:start w:val="1"/>
      <w:numFmt w:val="bullet"/>
      <w:lvlText w:val=""/>
      <w:lvlJc w:val="left"/>
      <w:pPr>
        <w:ind w:left="3060" w:hanging="360"/>
      </w:pPr>
      <w:rPr>
        <w:rFonts w:ascii="Wingdings" w:hAnsi="Wingdings" w:hint="default"/>
      </w:rPr>
    </w:lvl>
    <w:lvl w:ilvl="3" w:tplc="04080001" w:tentative="1">
      <w:start w:val="1"/>
      <w:numFmt w:val="bullet"/>
      <w:lvlText w:val=""/>
      <w:lvlJc w:val="left"/>
      <w:pPr>
        <w:ind w:left="3780" w:hanging="360"/>
      </w:pPr>
      <w:rPr>
        <w:rFonts w:ascii="Symbol" w:hAnsi="Symbol" w:hint="default"/>
      </w:rPr>
    </w:lvl>
    <w:lvl w:ilvl="4" w:tplc="04080003" w:tentative="1">
      <w:start w:val="1"/>
      <w:numFmt w:val="bullet"/>
      <w:lvlText w:val="o"/>
      <w:lvlJc w:val="left"/>
      <w:pPr>
        <w:ind w:left="4500" w:hanging="360"/>
      </w:pPr>
      <w:rPr>
        <w:rFonts w:ascii="Courier New" w:hAnsi="Courier New" w:cs="Courier New" w:hint="default"/>
      </w:rPr>
    </w:lvl>
    <w:lvl w:ilvl="5" w:tplc="04080005" w:tentative="1">
      <w:start w:val="1"/>
      <w:numFmt w:val="bullet"/>
      <w:lvlText w:val=""/>
      <w:lvlJc w:val="left"/>
      <w:pPr>
        <w:ind w:left="5220" w:hanging="360"/>
      </w:pPr>
      <w:rPr>
        <w:rFonts w:ascii="Wingdings" w:hAnsi="Wingdings" w:hint="default"/>
      </w:rPr>
    </w:lvl>
    <w:lvl w:ilvl="6" w:tplc="04080001" w:tentative="1">
      <w:start w:val="1"/>
      <w:numFmt w:val="bullet"/>
      <w:lvlText w:val=""/>
      <w:lvlJc w:val="left"/>
      <w:pPr>
        <w:ind w:left="5940" w:hanging="360"/>
      </w:pPr>
      <w:rPr>
        <w:rFonts w:ascii="Symbol" w:hAnsi="Symbol" w:hint="default"/>
      </w:rPr>
    </w:lvl>
    <w:lvl w:ilvl="7" w:tplc="04080003" w:tentative="1">
      <w:start w:val="1"/>
      <w:numFmt w:val="bullet"/>
      <w:lvlText w:val="o"/>
      <w:lvlJc w:val="left"/>
      <w:pPr>
        <w:ind w:left="6660" w:hanging="360"/>
      </w:pPr>
      <w:rPr>
        <w:rFonts w:ascii="Courier New" w:hAnsi="Courier New" w:cs="Courier New" w:hint="default"/>
      </w:rPr>
    </w:lvl>
    <w:lvl w:ilvl="8" w:tplc="04080005" w:tentative="1">
      <w:start w:val="1"/>
      <w:numFmt w:val="bullet"/>
      <w:lvlText w:val=""/>
      <w:lvlJc w:val="left"/>
      <w:pPr>
        <w:ind w:left="7380" w:hanging="360"/>
      </w:pPr>
      <w:rPr>
        <w:rFonts w:ascii="Wingdings" w:hAnsi="Wingdings" w:hint="default"/>
      </w:rPr>
    </w:lvl>
  </w:abstractNum>
  <w:num w:numId="1">
    <w:abstractNumId w:val="2"/>
  </w:num>
  <w:num w:numId="2">
    <w:abstractNumId w:val="6"/>
  </w:num>
  <w:num w:numId="3">
    <w:abstractNumId w:val="5"/>
  </w:num>
  <w:num w:numId="4">
    <w:abstractNumId w:val="1"/>
  </w:num>
  <w:num w:numId="5">
    <w:abstractNumId w:val="3"/>
  </w:num>
  <w:num w:numId="6">
    <w:abstractNumId w:val="7"/>
  </w:num>
  <w:num w:numId="7">
    <w:abstractNumId w:val="8"/>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4D0"/>
    <w:rsid w:val="000072A0"/>
    <w:rsid w:val="00007A64"/>
    <w:rsid w:val="000134D7"/>
    <w:rsid w:val="00025340"/>
    <w:rsid w:val="00025757"/>
    <w:rsid w:val="0003316B"/>
    <w:rsid w:val="00040594"/>
    <w:rsid w:val="00044B02"/>
    <w:rsid w:val="0005168B"/>
    <w:rsid w:val="00076B21"/>
    <w:rsid w:val="00094818"/>
    <w:rsid w:val="000A0CA4"/>
    <w:rsid w:val="000A17B2"/>
    <w:rsid w:val="000A6EE0"/>
    <w:rsid w:val="000B2011"/>
    <w:rsid w:val="000C0D28"/>
    <w:rsid w:val="000F2978"/>
    <w:rsid w:val="000F7793"/>
    <w:rsid w:val="00137A32"/>
    <w:rsid w:val="00157A5C"/>
    <w:rsid w:val="0017129D"/>
    <w:rsid w:val="001775F2"/>
    <w:rsid w:val="0018103D"/>
    <w:rsid w:val="00190FBB"/>
    <w:rsid w:val="001E5A51"/>
    <w:rsid w:val="001F2D35"/>
    <w:rsid w:val="00202AC7"/>
    <w:rsid w:val="002048D3"/>
    <w:rsid w:val="0023176D"/>
    <w:rsid w:val="00242741"/>
    <w:rsid w:val="0024562E"/>
    <w:rsid w:val="002678DC"/>
    <w:rsid w:val="002D493F"/>
    <w:rsid w:val="002D65FC"/>
    <w:rsid w:val="002E2CEF"/>
    <w:rsid w:val="002E7EF6"/>
    <w:rsid w:val="002F0F5A"/>
    <w:rsid w:val="003113E8"/>
    <w:rsid w:val="0031290B"/>
    <w:rsid w:val="00315E31"/>
    <w:rsid w:val="00344EE8"/>
    <w:rsid w:val="003535F0"/>
    <w:rsid w:val="00353980"/>
    <w:rsid w:val="00354277"/>
    <w:rsid w:val="00356A62"/>
    <w:rsid w:val="00387842"/>
    <w:rsid w:val="003947BB"/>
    <w:rsid w:val="003963F2"/>
    <w:rsid w:val="003A7AB6"/>
    <w:rsid w:val="003C0EAD"/>
    <w:rsid w:val="003D55B6"/>
    <w:rsid w:val="003D6673"/>
    <w:rsid w:val="003E43DC"/>
    <w:rsid w:val="00404A70"/>
    <w:rsid w:val="00407DCC"/>
    <w:rsid w:val="004653FC"/>
    <w:rsid w:val="00493A8C"/>
    <w:rsid w:val="004A6783"/>
    <w:rsid w:val="004A71F6"/>
    <w:rsid w:val="004D1DA4"/>
    <w:rsid w:val="004D6074"/>
    <w:rsid w:val="004F3C5A"/>
    <w:rsid w:val="00502F52"/>
    <w:rsid w:val="005164D0"/>
    <w:rsid w:val="00520507"/>
    <w:rsid w:val="00522161"/>
    <w:rsid w:val="00533B84"/>
    <w:rsid w:val="005429B6"/>
    <w:rsid w:val="0056036B"/>
    <w:rsid w:val="00566305"/>
    <w:rsid w:val="005D0335"/>
    <w:rsid w:val="005D3CA9"/>
    <w:rsid w:val="005D62E3"/>
    <w:rsid w:val="005E64DB"/>
    <w:rsid w:val="00621BAF"/>
    <w:rsid w:val="00643AA4"/>
    <w:rsid w:val="00657C7E"/>
    <w:rsid w:val="006600E0"/>
    <w:rsid w:val="00673941"/>
    <w:rsid w:val="006745BB"/>
    <w:rsid w:val="00675CF4"/>
    <w:rsid w:val="00681115"/>
    <w:rsid w:val="0068150E"/>
    <w:rsid w:val="00682EFE"/>
    <w:rsid w:val="00686811"/>
    <w:rsid w:val="006879A8"/>
    <w:rsid w:val="006A36C0"/>
    <w:rsid w:val="006B7126"/>
    <w:rsid w:val="006C3CFD"/>
    <w:rsid w:val="006D48F9"/>
    <w:rsid w:val="006F077E"/>
    <w:rsid w:val="006F7884"/>
    <w:rsid w:val="0073320A"/>
    <w:rsid w:val="00772AA0"/>
    <w:rsid w:val="00774C7D"/>
    <w:rsid w:val="00781BD7"/>
    <w:rsid w:val="007825E6"/>
    <w:rsid w:val="00792406"/>
    <w:rsid w:val="00792E38"/>
    <w:rsid w:val="007A3A27"/>
    <w:rsid w:val="007C139D"/>
    <w:rsid w:val="007D617A"/>
    <w:rsid w:val="00822498"/>
    <w:rsid w:val="0084704E"/>
    <w:rsid w:val="00875B59"/>
    <w:rsid w:val="00896D6F"/>
    <w:rsid w:val="008A02DB"/>
    <w:rsid w:val="008F3152"/>
    <w:rsid w:val="00900209"/>
    <w:rsid w:val="0090154A"/>
    <w:rsid w:val="00905CA1"/>
    <w:rsid w:val="009305DA"/>
    <w:rsid w:val="0093617E"/>
    <w:rsid w:val="00944959"/>
    <w:rsid w:val="009563CB"/>
    <w:rsid w:val="00967305"/>
    <w:rsid w:val="00975A64"/>
    <w:rsid w:val="009816AC"/>
    <w:rsid w:val="009864BC"/>
    <w:rsid w:val="00994EA9"/>
    <w:rsid w:val="009C087D"/>
    <w:rsid w:val="009C1E3B"/>
    <w:rsid w:val="009C43E5"/>
    <w:rsid w:val="009D1D74"/>
    <w:rsid w:val="009E596A"/>
    <w:rsid w:val="009E7B24"/>
    <w:rsid w:val="009F4746"/>
    <w:rsid w:val="00A11304"/>
    <w:rsid w:val="00A20734"/>
    <w:rsid w:val="00A26994"/>
    <w:rsid w:val="00A638E0"/>
    <w:rsid w:val="00A65404"/>
    <w:rsid w:val="00A70CFE"/>
    <w:rsid w:val="00A85200"/>
    <w:rsid w:val="00AA3C72"/>
    <w:rsid w:val="00AA53DF"/>
    <w:rsid w:val="00AC374A"/>
    <w:rsid w:val="00AC3C91"/>
    <w:rsid w:val="00AE2144"/>
    <w:rsid w:val="00B06A3E"/>
    <w:rsid w:val="00B17B4C"/>
    <w:rsid w:val="00B2519B"/>
    <w:rsid w:val="00B3021F"/>
    <w:rsid w:val="00B37B08"/>
    <w:rsid w:val="00B4547F"/>
    <w:rsid w:val="00B613FC"/>
    <w:rsid w:val="00B76AC2"/>
    <w:rsid w:val="00B90DE3"/>
    <w:rsid w:val="00BA6A64"/>
    <w:rsid w:val="00BC2CC1"/>
    <w:rsid w:val="00BD7D52"/>
    <w:rsid w:val="00BE6E66"/>
    <w:rsid w:val="00BF65A7"/>
    <w:rsid w:val="00C12611"/>
    <w:rsid w:val="00C165F7"/>
    <w:rsid w:val="00C2044A"/>
    <w:rsid w:val="00C20510"/>
    <w:rsid w:val="00C2110C"/>
    <w:rsid w:val="00C23C9E"/>
    <w:rsid w:val="00C33CE0"/>
    <w:rsid w:val="00C54E62"/>
    <w:rsid w:val="00C85522"/>
    <w:rsid w:val="00C93FD0"/>
    <w:rsid w:val="00C97AC4"/>
    <w:rsid w:val="00CA70F0"/>
    <w:rsid w:val="00CA78C8"/>
    <w:rsid w:val="00CE179F"/>
    <w:rsid w:val="00D175D0"/>
    <w:rsid w:val="00D437A6"/>
    <w:rsid w:val="00D52D6E"/>
    <w:rsid w:val="00D63F97"/>
    <w:rsid w:val="00D75950"/>
    <w:rsid w:val="00D95AA5"/>
    <w:rsid w:val="00D95F83"/>
    <w:rsid w:val="00DA1245"/>
    <w:rsid w:val="00DC795C"/>
    <w:rsid w:val="00DD4800"/>
    <w:rsid w:val="00DF5B9B"/>
    <w:rsid w:val="00E07AC3"/>
    <w:rsid w:val="00E2372B"/>
    <w:rsid w:val="00E50400"/>
    <w:rsid w:val="00E55CCA"/>
    <w:rsid w:val="00E62E43"/>
    <w:rsid w:val="00E7524C"/>
    <w:rsid w:val="00E969B7"/>
    <w:rsid w:val="00EA7BEC"/>
    <w:rsid w:val="00EB0B8E"/>
    <w:rsid w:val="00EB6340"/>
    <w:rsid w:val="00EB6E69"/>
    <w:rsid w:val="00EB7113"/>
    <w:rsid w:val="00EC5BA5"/>
    <w:rsid w:val="00ED0216"/>
    <w:rsid w:val="00ED2A8F"/>
    <w:rsid w:val="00ED565F"/>
    <w:rsid w:val="00ED702F"/>
    <w:rsid w:val="00ED73BE"/>
    <w:rsid w:val="00EE6BB1"/>
    <w:rsid w:val="00EF047E"/>
    <w:rsid w:val="00F21CFC"/>
    <w:rsid w:val="00F3586C"/>
    <w:rsid w:val="00F376BB"/>
    <w:rsid w:val="00F53ED1"/>
    <w:rsid w:val="00F772E6"/>
    <w:rsid w:val="00F978F5"/>
    <w:rsid w:val="00FB0444"/>
    <w:rsid w:val="00FB4D6B"/>
    <w:rsid w:val="00FC5E94"/>
    <w:rsid w:val="00FE7F0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E5059"/>
  <w15:chartTrackingRefBased/>
  <w15:docId w15:val="{0A412E5B-9949-415D-8A29-11AB061B0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3A27"/>
    <w:pPr>
      <w:spacing w:line="254" w:lineRule="auto"/>
    </w:pPr>
  </w:style>
  <w:style w:type="paragraph" w:styleId="2">
    <w:name w:val="heading 2"/>
    <w:basedOn w:val="a"/>
    <w:next w:val="a"/>
    <w:link w:val="2Char"/>
    <w:uiPriority w:val="9"/>
    <w:semiHidden/>
    <w:unhideWhenUsed/>
    <w:qFormat/>
    <w:rsid w:val="00D95A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164D0"/>
    <w:pPr>
      <w:tabs>
        <w:tab w:val="center" w:pos="4153"/>
        <w:tab w:val="right" w:pos="8306"/>
      </w:tabs>
      <w:spacing w:after="0" w:line="240" w:lineRule="auto"/>
    </w:pPr>
  </w:style>
  <w:style w:type="character" w:customStyle="1" w:styleId="Char">
    <w:name w:val="Κεφαλίδα Char"/>
    <w:basedOn w:val="a0"/>
    <w:link w:val="a3"/>
    <w:uiPriority w:val="99"/>
    <w:rsid w:val="005164D0"/>
  </w:style>
  <w:style w:type="paragraph" w:styleId="a4">
    <w:name w:val="footer"/>
    <w:basedOn w:val="a"/>
    <w:link w:val="Char0"/>
    <w:uiPriority w:val="99"/>
    <w:unhideWhenUsed/>
    <w:rsid w:val="005164D0"/>
    <w:pPr>
      <w:tabs>
        <w:tab w:val="center" w:pos="4153"/>
        <w:tab w:val="right" w:pos="8306"/>
      </w:tabs>
      <w:spacing w:after="0" w:line="240" w:lineRule="auto"/>
    </w:pPr>
  </w:style>
  <w:style w:type="character" w:customStyle="1" w:styleId="Char0">
    <w:name w:val="Υποσέλιδο Char"/>
    <w:basedOn w:val="a0"/>
    <w:link w:val="a4"/>
    <w:uiPriority w:val="99"/>
    <w:rsid w:val="005164D0"/>
  </w:style>
  <w:style w:type="table" w:styleId="a5">
    <w:name w:val="Table Grid"/>
    <w:basedOn w:val="a1"/>
    <w:uiPriority w:val="39"/>
    <w:rsid w:val="005164D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Πλέγμα πίνακα1"/>
    <w:basedOn w:val="a1"/>
    <w:next w:val="a5"/>
    <w:uiPriority w:val="39"/>
    <w:rsid w:val="005164D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Πλέγμα πίνακα2"/>
    <w:basedOn w:val="a1"/>
    <w:next w:val="a5"/>
    <w:uiPriority w:val="39"/>
    <w:rsid w:val="005164D0"/>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84704E"/>
    <w:pPr>
      <w:ind w:left="720"/>
      <w:contextualSpacing/>
    </w:pPr>
  </w:style>
  <w:style w:type="character" w:customStyle="1" w:styleId="2Char">
    <w:name w:val="Επικεφαλίδα 2 Char"/>
    <w:basedOn w:val="a0"/>
    <w:link w:val="2"/>
    <w:uiPriority w:val="9"/>
    <w:semiHidden/>
    <w:rsid w:val="00D95AA5"/>
    <w:rPr>
      <w:rFonts w:asciiTheme="majorHAnsi" w:eastAsiaTheme="majorEastAsia" w:hAnsiTheme="majorHAnsi" w:cstheme="majorBidi"/>
      <w:color w:val="2F5496" w:themeColor="accent1" w:themeShade="BF"/>
      <w:sz w:val="26"/>
      <w:szCs w:val="26"/>
    </w:rPr>
  </w:style>
  <w:style w:type="character" w:styleId="-">
    <w:name w:val="Hyperlink"/>
    <w:basedOn w:val="a0"/>
    <w:uiPriority w:val="99"/>
    <w:unhideWhenUsed/>
    <w:rsid w:val="006D48F9"/>
    <w:rPr>
      <w:color w:val="0563C1" w:themeColor="hyperlink"/>
      <w:u w:val="single"/>
    </w:rPr>
  </w:style>
  <w:style w:type="paragraph" w:styleId="Web">
    <w:name w:val="Normal (Web)"/>
    <w:basedOn w:val="a"/>
    <w:uiPriority w:val="99"/>
    <w:semiHidden/>
    <w:unhideWhenUsed/>
    <w:rsid w:val="00C93FD0"/>
    <w:rPr>
      <w:rFonts w:ascii="Times New Roman" w:hAnsi="Times New Roman" w:cs="Times New Roman"/>
      <w:sz w:val="24"/>
      <w:szCs w:val="24"/>
    </w:rPr>
  </w:style>
  <w:style w:type="paragraph" w:styleId="a7">
    <w:name w:val="endnote text"/>
    <w:basedOn w:val="a"/>
    <w:link w:val="Char1"/>
    <w:uiPriority w:val="99"/>
    <w:semiHidden/>
    <w:unhideWhenUsed/>
    <w:rsid w:val="00686811"/>
    <w:pPr>
      <w:spacing w:after="0" w:line="240" w:lineRule="auto"/>
    </w:pPr>
    <w:rPr>
      <w:sz w:val="20"/>
      <w:szCs w:val="20"/>
    </w:rPr>
  </w:style>
  <w:style w:type="character" w:customStyle="1" w:styleId="Char1">
    <w:name w:val="Κείμενο σημείωσης τέλους Char"/>
    <w:basedOn w:val="a0"/>
    <w:link w:val="a7"/>
    <w:uiPriority w:val="99"/>
    <w:semiHidden/>
    <w:rsid w:val="00686811"/>
    <w:rPr>
      <w:sz w:val="20"/>
      <w:szCs w:val="20"/>
    </w:rPr>
  </w:style>
  <w:style w:type="character" w:styleId="a8">
    <w:name w:val="endnote reference"/>
    <w:basedOn w:val="a0"/>
    <w:uiPriority w:val="99"/>
    <w:semiHidden/>
    <w:unhideWhenUsed/>
    <w:rsid w:val="00686811"/>
    <w:rPr>
      <w:vertAlign w:val="superscript"/>
    </w:rPr>
  </w:style>
  <w:style w:type="paragraph" w:styleId="a9">
    <w:name w:val="footnote text"/>
    <w:basedOn w:val="a"/>
    <w:link w:val="Char2"/>
    <w:uiPriority w:val="99"/>
    <w:semiHidden/>
    <w:unhideWhenUsed/>
    <w:rsid w:val="00686811"/>
    <w:pPr>
      <w:spacing w:after="0" w:line="240" w:lineRule="auto"/>
    </w:pPr>
    <w:rPr>
      <w:sz w:val="20"/>
      <w:szCs w:val="20"/>
    </w:rPr>
  </w:style>
  <w:style w:type="character" w:customStyle="1" w:styleId="Char2">
    <w:name w:val="Κείμενο υποσημείωσης Char"/>
    <w:basedOn w:val="a0"/>
    <w:link w:val="a9"/>
    <w:uiPriority w:val="99"/>
    <w:semiHidden/>
    <w:rsid w:val="00686811"/>
    <w:rPr>
      <w:sz w:val="20"/>
      <w:szCs w:val="20"/>
    </w:rPr>
  </w:style>
  <w:style w:type="character" w:styleId="aa">
    <w:name w:val="footnote reference"/>
    <w:basedOn w:val="a0"/>
    <w:uiPriority w:val="99"/>
    <w:semiHidden/>
    <w:unhideWhenUsed/>
    <w:rsid w:val="0068681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34169">
      <w:bodyDiv w:val="1"/>
      <w:marLeft w:val="0"/>
      <w:marRight w:val="0"/>
      <w:marTop w:val="0"/>
      <w:marBottom w:val="0"/>
      <w:divBdr>
        <w:top w:val="none" w:sz="0" w:space="0" w:color="auto"/>
        <w:left w:val="none" w:sz="0" w:space="0" w:color="auto"/>
        <w:bottom w:val="none" w:sz="0" w:space="0" w:color="auto"/>
        <w:right w:val="none" w:sz="0" w:space="0" w:color="auto"/>
      </w:divBdr>
    </w:div>
    <w:div w:id="411587248">
      <w:bodyDiv w:val="1"/>
      <w:marLeft w:val="0"/>
      <w:marRight w:val="0"/>
      <w:marTop w:val="0"/>
      <w:marBottom w:val="0"/>
      <w:divBdr>
        <w:top w:val="none" w:sz="0" w:space="0" w:color="auto"/>
        <w:left w:val="none" w:sz="0" w:space="0" w:color="auto"/>
        <w:bottom w:val="none" w:sz="0" w:space="0" w:color="auto"/>
        <w:right w:val="none" w:sz="0" w:space="0" w:color="auto"/>
      </w:divBdr>
    </w:div>
    <w:div w:id="418988116">
      <w:bodyDiv w:val="1"/>
      <w:marLeft w:val="0"/>
      <w:marRight w:val="0"/>
      <w:marTop w:val="0"/>
      <w:marBottom w:val="0"/>
      <w:divBdr>
        <w:top w:val="none" w:sz="0" w:space="0" w:color="auto"/>
        <w:left w:val="none" w:sz="0" w:space="0" w:color="auto"/>
        <w:bottom w:val="none" w:sz="0" w:space="0" w:color="auto"/>
        <w:right w:val="none" w:sz="0" w:space="0" w:color="auto"/>
      </w:divBdr>
    </w:div>
    <w:div w:id="463230078">
      <w:bodyDiv w:val="1"/>
      <w:marLeft w:val="0"/>
      <w:marRight w:val="0"/>
      <w:marTop w:val="0"/>
      <w:marBottom w:val="0"/>
      <w:divBdr>
        <w:top w:val="none" w:sz="0" w:space="0" w:color="auto"/>
        <w:left w:val="none" w:sz="0" w:space="0" w:color="auto"/>
        <w:bottom w:val="none" w:sz="0" w:space="0" w:color="auto"/>
        <w:right w:val="none" w:sz="0" w:space="0" w:color="auto"/>
      </w:divBdr>
    </w:div>
    <w:div w:id="621615414">
      <w:bodyDiv w:val="1"/>
      <w:marLeft w:val="0"/>
      <w:marRight w:val="0"/>
      <w:marTop w:val="0"/>
      <w:marBottom w:val="0"/>
      <w:divBdr>
        <w:top w:val="none" w:sz="0" w:space="0" w:color="auto"/>
        <w:left w:val="none" w:sz="0" w:space="0" w:color="auto"/>
        <w:bottom w:val="none" w:sz="0" w:space="0" w:color="auto"/>
        <w:right w:val="none" w:sz="0" w:space="0" w:color="auto"/>
      </w:divBdr>
    </w:div>
    <w:div w:id="762071131">
      <w:bodyDiv w:val="1"/>
      <w:marLeft w:val="0"/>
      <w:marRight w:val="0"/>
      <w:marTop w:val="0"/>
      <w:marBottom w:val="0"/>
      <w:divBdr>
        <w:top w:val="none" w:sz="0" w:space="0" w:color="auto"/>
        <w:left w:val="none" w:sz="0" w:space="0" w:color="auto"/>
        <w:bottom w:val="none" w:sz="0" w:space="0" w:color="auto"/>
        <w:right w:val="none" w:sz="0" w:space="0" w:color="auto"/>
      </w:divBdr>
    </w:div>
    <w:div w:id="904026090">
      <w:bodyDiv w:val="1"/>
      <w:marLeft w:val="0"/>
      <w:marRight w:val="0"/>
      <w:marTop w:val="0"/>
      <w:marBottom w:val="0"/>
      <w:divBdr>
        <w:top w:val="none" w:sz="0" w:space="0" w:color="auto"/>
        <w:left w:val="none" w:sz="0" w:space="0" w:color="auto"/>
        <w:bottom w:val="none" w:sz="0" w:space="0" w:color="auto"/>
        <w:right w:val="none" w:sz="0" w:space="0" w:color="auto"/>
      </w:divBdr>
    </w:div>
    <w:div w:id="1150094406">
      <w:bodyDiv w:val="1"/>
      <w:marLeft w:val="0"/>
      <w:marRight w:val="0"/>
      <w:marTop w:val="0"/>
      <w:marBottom w:val="0"/>
      <w:divBdr>
        <w:top w:val="none" w:sz="0" w:space="0" w:color="auto"/>
        <w:left w:val="none" w:sz="0" w:space="0" w:color="auto"/>
        <w:bottom w:val="none" w:sz="0" w:space="0" w:color="auto"/>
        <w:right w:val="none" w:sz="0" w:space="0" w:color="auto"/>
      </w:divBdr>
    </w:div>
    <w:div w:id="1346785180">
      <w:bodyDiv w:val="1"/>
      <w:marLeft w:val="0"/>
      <w:marRight w:val="0"/>
      <w:marTop w:val="0"/>
      <w:marBottom w:val="0"/>
      <w:divBdr>
        <w:top w:val="none" w:sz="0" w:space="0" w:color="auto"/>
        <w:left w:val="none" w:sz="0" w:space="0" w:color="auto"/>
        <w:bottom w:val="none" w:sz="0" w:space="0" w:color="auto"/>
        <w:right w:val="none" w:sz="0" w:space="0" w:color="auto"/>
      </w:divBdr>
    </w:div>
    <w:div w:id="1364670356">
      <w:bodyDiv w:val="1"/>
      <w:marLeft w:val="0"/>
      <w:marRight w:val="0"/>
      <w:marTop w:val="0"/>
      <w:marBottom w:val="0"/>
      <w:divBdr>
        <w:top w:val="none" w:sz="0" w:space="0" w:color="auto"/>
        <w:left w:val="none" w:sz="0" w:space="0" w:color="auto"/>
        <w:bottom w:val="none" w:sz="0" w:space="0" w:color="auto"/>
        <w:right w:val="none" w:sz="0" w:space="0" w:color="auto"/>
      </w:divBdr>
    </w:div>
    <w:div w:id="1462071161">
      <w:bodyDiv w:val="1"/>
      <w:marLeft w:val="0"/>
      <w:marRight w:val="0"/>
      <w:marTop w:val="0"/>
      <w:marBottom w:val="0"/>
      <w:divBdr>
        <w:top w:val="none" w:sz="0" w:space="0" w:color="auto"/>
        <w:left w:val="none" w:sz="0" w:space="0" w:color="auto"/>
        <w:bottom w:val="none" w:sz="0" w:space="0" w:color="auto"/>
        <w:right w:val="none" w:sz="0" w:space="0" w:color="auto"/>
      </w:divBdr>
    </w:div>
    <w:div w:id="2067333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old.btselem.org/statistics/english/Casualties.as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93/brief-treatment/mhh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cnet.apa.org/doi/10.1177/0044118X01032004001" TargetMode="External"/><Relationship Id="rId5" Type="http://schemas.openxmlformats.org/officeDocument/2006/relationships/webSettings" Target="webSettings.xml"/><Relationship Id="rId15" Type="http://schemas.openxmlformats.org/officeDocument/2006/relationships/hyperlink" Target="http://www.unisdr.org/we/inform/publications/9413" TargetMode="External"/><Relationship Id="rId10" Type="http://schemas.openxmlformats.org/officeDocument/2006/relationships/hyperlink" Target="http://www.rand.org/content/dam/rand/pubs/technical_reports/2006/RAND_TR413.pdf" TargetMode="External"/><Relationship Id="rId4" Type="http://schemas.openxmlformats.org/officeDocument/2006/relationships/settings" Target="settings.xml"/><Relationship Id="rId9" Type="http://schemas.openxmlformats.org/officeDocument/2006/relationships/hyperlink" Target="https://www.undrr.org/about-undrr" TargetMode="External"/><Relationship Id="rId14" Type="http://schemas.openxmlformats.org/officeDocument/2006/relationships/hyperlink" Target="http://www.unicef.org/sowc08/docs/sowc08.pdf"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D2239-F835-494C-88ED-CCC824768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3552</Words>
  <Characters>19181</Characters>
  <Application>Microsoft Office Word</Application>
  <DocSecurity>0</DocSecurity>
  <Lines>159</Lines>
  <Paragraphs>45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KALIGERI Maria-Stella</dc:creator>
  <cp:keywords/>
  <dc:description/>
  <cp:lastModifiedBy>ROUSSI CHRISTINA</cp:lastModifiedBy>
  <cp:revision>3</cp:revision>
  <cp:lastPrinted>2021-10-18T00:39:00Z</cp:lastPrinted>
  <dcterms:created xsi:type="dcterms:W3CDTF">2022-03-14T19:36:00Z</dcterms:created>
  <dcterms:modified xsi:type="dcterms:W3CDTF">2022-03-14T19:38:00Z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