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144"/>
        <w:gridCol w:w="6911"/>
        <w:gridCol w:w="179"/>
        <w:gridCol w:w="236"/>
        <w:gridCol w:w="11"/>
        <w:gridCol w:w="3823"/>
      </w:tblGrid>
      <w:tr w:rsidR="0026113B" w:rsidTr="007919AA">
        <w:tc>
          <w:tcPr>
            <w:tcW w:w="3200" w:type="pct"/>
            <w:gridSpan w:val="3"/>
            <w:shd w:val="clear" w:color="auto" w:fill="983620" w:themeFill="accent2"/>
          </w:tcPr>
          <w:p w:rsidR="0026113B" w:rsidRDefault="00DA2A6A" w:rsidP="00F277E6">
            <w:pPr>
              <w:pStyle w:val="aa"/>
            </w:pPr>
            <w:proofErr w:type="spellStart"/>
            <w:r>
              <w:t>cali</w:t>
            </w:r>
            <w:proofErr w:type="spellEnd"/>
          </w:p>
        </w:tc>
        <w:tc>
          <w:tcPr>
            <w:tcW w:w="104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0852F5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:rsidR="0026113B" w:rsidRPr="00166DD8" w:rsidRDefault="003F1B3B" w:rsidP="00432063">
            <w:pPr>
              <w:pStyle w:val="ae"/>
              <w:rPr>
                <w:szCs w:val="72"/>
                <w:lang w:val="el-GR"/>
              </w:rPr>
            </w:pPr>
            <w:sdt>
              <w:sdtPr>
                <w:rPr>
                  <w:rFonts w:ascii="Times New Roman" w:hAnsi="Times New Roman" w:cs="Times New Roman"/>
                  <w:sz w:val="44"/>
                  <w:szCs w:val="7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r w:rsidR="009E5CCD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Πρόγραμμα για την πρόληψη του σχολικού εκφοβισμού: «Θυμός-Βία-Συγχώρεση»/ Κέντρο Πρόληψης των εξαρτήσεων και προαγωγής της ψυχοκοινωνικής υγείας της Περιφερειακής Ενότητας Λέσβου «Πνοή»</w:t>
                </w:r>
              </w:sdtContent>
            </w:sdt>
          </w:p>
        </w:tc>
        <w:tc>
          <w:tcPr>
            <w:tcW w:w="104" w:type="pct"/>
            <w:vAlign w:val="bottom"/>
          </w:tcPr>
          <w:p w:rsidR="0026113B" w:rsidRPr="00166DD8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26113B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Θεματική:</w:t>
            </w:r>
            <w:r w:rsidR="00166DD8" w:rsidRPr="00166DD8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Κοινωνική Συναίσθηση και Ευθύνη</w:t>
            </w:r>
          </w:p>
          <w:p w:rsidR="00A4318E" w:rsidRPr="00DA2A6A" w:rsidRDefault="00A4318E" w:rsidP="00166DD8">
            <w:pPr>
              <w:pStyle w:val="CourseDetails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Υποθεματική:</w:t>
            </w:r>
            <w:r w:rsidR="000852F5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166DD8" w:rsidRPr="00166DD8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Αλληλοσεβασμός και διαφορετικότητα,</w:t>
            </w:r>
            <w:r w:rsidR="000852F5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166DD8" w:rsidRPr="00166DD8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Ανθρώπινα Δικαιώματα</w:t>
            </w:r>
          </w:p>
          <w:p w:rsidR="0067573E" w:rsidRPr="00DA2A6A" w:rsidRDefault="003421A5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Απευθύνεται σε </w:t>
            </w:r>
            <w:r w:rsidR="0051692A" w:rsidRPr="00DA2A6A">
              <w:rPr>
                <w:rFonts w:ascii="Times New Roman" w:hAnsi="Times New Roman" w:cs="Times New Roman"/>
                <w:color w:val="auto"/>
                <w:lang w:val="el-GR"/>
              </w:rPr>
              <w:t>μαθητές/μαθήτριες</w:t>
            </w:r>
            <w:r w:rsidR="00A4318E" w:rsidRPr="00DA2A6A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="00166DD8" w:rsidRPr="00181100">
              <w:rPr>
                <w:rFonts w:ascii="Times New Roman" w:hAnsi="Times New Roman" w:cs="Times New Roman"/>
                <w:color w:val="auto"/>
                <w:lang w:val="el-GR"/>
              </w:rPr>
              <w:t>Α</w:t>
            </w:r>
            <w:r w:rsidR="00166DD8">
              <w:rPr>
                <w:rFonts w:ascii="Times New Roman" w:hAnsi="Times New Roman" w:cs="Times New Roman"/>
                <w:color w:val="auto"/>
                <w:lang w:val="el-GR"/>
              </w:rPr>
              <w:t>´- Γ´ Γυμνασίου</w:t>
            </w:r>
          </w:p>
          <w:p w:rsidR="007919AA" w:rsidRPr="0051692A" w:rsidRDefault="003421A5" w:rsidP="002A429B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Διάρκεια στο τετράμηνο</w:t>
            </w:r>
            <w:r w:rsidR="00A4318E" w:rsidRPr="00DA2A6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:</w:t>
            </w:r>
            <w:r w:rsidR="002F2099" w:rsidRPr="00D333FA">
              <w:rPr>
                <w:rFonts w:ascii="Times New Roman" w:hAnsi="Times New Roman" w:cs="Times New Roman"/>
                <w:color w:val="auto"/>
                <w:lang w:val="el-GR"/>
              </w:rPr>
              <w:t>έως</w:t>
            </w:r>
            <w:r w:rsidR="002A429B" w:rsidRPr="00D333FA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11 εργαστήρια (</w:t>
            </w:r>
            <w:r w:rsidR="00C64897" w:rsidRPr="00D333FA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11-19 διδακτικές ώρες)</w:t>
            </w:r>
          </w:p>
        </w:tc>
      </w:tr>
      <w:tr w:rsidR="0026113B" w:rsidRPr="000852F5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2E5418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:rsidR="003B5504" w:rsidRDefault="00DA2A6A" w:rsidP="003B5504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0" w:name="_Toc261004494"/>
            <w:bookmarkStart w:id="1" w:name="_Toc261004492"/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 xml:space="preserve">Περιγραφή </w:t>
            </w:r>
          </w:p>
          <w:p w:rsidR="00D333FA" w:rsidRPr="00FB6B29" w:rsidRDefault="004F7DB4" w:rsidP="00FB6B29">
            <w:pPr>
              <w:pStyle w:val="1"/>
              <w:spacing w:before="0"/>
              <w:jc w:val="both"/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Το π</w:t>
            </w:r>
            <w:r w:rsidR="00432063"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ρόγραμμα για την πρόληψη του σχολικού ε</w:t>
            </w:r>
            <w:r w:rsidR="00EC2A0B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κφοβισμού στο χώρο του σχολείου </w:t>
            </w:r>
            <w:r w:rsidR="00432063"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«Βία-Θυμός-Συγχώρεση»</w:t>
            </w:r>
            <w:r w:rsidR="00EC2A0B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, </w:t>
            </w:r>
            <w:r w:rsidR="003B5504"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παρέχει </w:t>
            </w:r>
            <w:r w:rsidR="00166DD8"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υλικό πρόλ</w:t>
            </w:r>
            <w:r w:rsidR="003B5504"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ηψης</w:t>
            </w:r>
            <w:r w:rsidR="00EC2A0B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,</w:t>
            </w:r>
            <w:r w:rsidR="00EC2A0B"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 στηριζόμενο </w:t>
            </w:r>
            <w:r w:rsidR="00EC2A0B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σ</w:t>
            </w:r>
            <w:r w:rsidR="00EC2A0B"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τις αρχές διαπολιτισμικής εκπαίδευσης</w:t>
            </w:r>
            <w:r w:rsidR="00EC2A0B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,</w:t>
            </w:r>
            <w:r w:rsidR="003B5504"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 που απευθύνεται άμεσα σε εφήβους </w:t>
            </w:r>
            <w:r w:rsidR="00166DD8"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μαθητές</w:t>
            </w:r>
            <w:r w:rsidR="003B5504"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/τριες</w:t>
            </w:r>
            <w:r w:rsidR="00166DD8"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 αλλά και </w:t>
            </w:r>
            <w:r w:rsidR="003B5504"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σε</w:t>
            </w:r>
            <w:r w:rsidR="00166DD8"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 εκπαιδευτικούς</w:t>
            </w:r>
            <w:r w:rsidR="00EC2A0B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 που θα το εφαρμόσουν, παρέχοντά</w:t>
            </w:r>
            <w:r w:rsidR="00166DD8"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ς τους τις απαραίτητες γνώσεις</w:t>
            </w:r>
            <w:r w:rsidR="00EC2A0B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 και </w:t>
            </w:r>
            <w:r w:rsidR="005B30FA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δεξιότητες ενδυνάμωση</w:t>
            </w:r>
            <w:r w:rsidR="00EC2A0B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ς</w:t>
            </w:r>
            <w:r w:rsidR="005B30FA" w:rsidRPr="005B30FA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, </w:t>
            </w:r>
            <w:r w:rsidR="00166DD8"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καλλιεργώντας τον σεβασμό, τη δικαιοσύνη, την ισότητα και αποδοχή του άλλου. </w:t>
            </w:r>
          </w:p>
          <w:p w:rsidR="00166DD8" w:rsidRPr="003B5504" w:rsidRDefault="00166DD8" w:rsidP="00166DD8">
            <w:pPr>
              <w:pStyle w:val="1"/>
              <w:spacing w:before="0" w:after="0"/>
              <w:jc w:val="both"/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</w:pPr>
            <w:r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Αποτελείται από τρεις ενότητες: </w:t>
            </w:r>
          </w:p>
          <w:p w:rsidR="00166DD8" w:rsidRPr="003B5504" w:rsidRDefault="00166DD8" w:rsidP="00166DD8">
            <w:pPr>
              <w:pStyle w:val="1"/>
              <w:spacing w:before="0" w:after="0"/>
              <w:jc w:val="both"/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</w:pPr>
            <w:r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1.Σχολικός Εκφοβισμός </w:t>
            </w:r>
          </w:p>
          <w:p w:rsidR="00166DD8" w:rsidRPr="003B5504" w:rsidRDefault="00166DD8" w:rsidP="00166DD8">
            <w:pPr>
              <w:pStyle w:val="1"/>
              <w:spacing w:before="0" w:after="0"/>
              <w:jc w:val="both"/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</w:pPr>
            <w:r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2.Θυμός </w:t>
            </w:r>
          </w:p>
          <w:p w:rsidR="00166DD8" w:rsidRPr="003B5504" w:rsidRDefault="00166DD8" w:rsidP="00166DD8">
            <w:pPr>
              <w:pStyle w:val="1"/>
              <w:spacing w:before="0" w:after="0"/>
              <w:jc w:val="both"/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</w:pPr>
            <w:r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3.Συγχώρεση </w:t>
            </w:r>
          </w:p>
          <w:p w:rsidR="00166DD8" w:rsidRPr="003B5504" w:rsidRDefault="00166DD8" w:rsidP="00166DD8">
            <w:pPr>
              <w:pStyle w:val="1"/>
              <w:spacing w:before="0" w:after="0"/>
              <w:jc w:val="both"/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</w:pPr>
          </w:p>
          <w:p w:rsidR="00166DD8" w:rsidRPr="003B5504" w:rsidRDefault="00166DD8" w:rsidP="00166DD8">
            <w:pPr>
              <w:pStyle w:val="1"/>
              <w:spacing w:before="0" w:after="0"/>
              <w:jc w:val="both"/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</w:pPr>
            <w:r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Κάθε ενότητα περιλαμβάνει το θεωρητικό μέρος και τις βιωματικές ασκήσεις – δραστηριότητες για τους μαθητές</w:t>
            </w:r>
            <w:r w:rsidR="003B5504"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/τριες</w:t>
            </w:r>
            <w:r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, συμπεριλαμβανομένων των στόχων κάθε δραστηριότητας καθώς και της διαδικασίας εφαρμογής </w:t>
            </w:r>
            <w:r w:rsidR="003B5504"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της, χρησιμοποιώντας</w:t>
            </w:r>
            <w:r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 ενεργητικές μεθόδους μάθησης και επικοινωνίας.</w:t>
            </w:r>
          </w:p>
          <w:p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7919AA" w:rsidRPr="00DA2A6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 δεξιότητες</w:t>
            </w:r>
          </w:p>
          <w:p w:rsidR="00200AEF" w:rsidRPr="003B5504" w:rsidRDefault="00200AEF" w:rsidP="00200AEF">
            <w:pPr>
              <w:spacing w:after="0"/>
              <w:rPr>
                <w:rFonts w:ascii="Calibri" w:hAnsi="Calibri" w:cs="Times New Roman"/>
                <w:bCs/>
                <w:sz w:val="22"/>
                <w:lang w:val="el-GR"/>
              </w:rPr>
            </w:pPr>
            <w:r w:rsidRPr="003B5504">
              <w:rPr>
                <w:rFonts w:ascii="Calibri" w:hAnsi="Calibri" w:cs="Times New Roman"/>
                <w:sz w:val="22"/>
                <w:szCs w:val="22"/>
                <w:lang w:val="el-GR"/>
              </w:rPr>
              <w:t>Δεξιότητες-Κύκλος 1:  Επικοινωνία (Communication), Κριτική σκέψη (</w:t>
            </w:r>
            <w:proofErr w:type="spellStart"/>
            <w:r w:rsidRPr="003B5504">
              <w:rPr>
                <w:rFonts w:ascii="Calibri" w:hAnsi="Calibri" w:cs="Times New Roman"/>
                <w:sz w:val="22"/>
                <w:szCs w:val="22"/>
                <w:lang w:val="el-GR"/>
              </w:rPr>
              <w:t>Criticalthinking</w:t>
            </w:r>
            <w:proofErr w:type="spellEnd"/>
            <w:r w:rsidRPr="003B5504">
              <w:rPr>
                <w:rFonts w:ascii="Calibri" w:hAnsi="Calibri" w:cs="Times New Roman"/>
                <w:sz w:val="22"/>
                <w:szCs w:val="22"/>
                <w:lang w:val="el-GR"/>
              </w:rPr>
              <w:t>), Συνεργασία (Collaboration)</w:t>
            </w:r>
          </w:p>
          <w:p w:rsidR="00200AEF" w:rsidRPr="003B5504" w:rsidRDefault="00200AEF" w:rsidP="00200AEF">
            <w:pPr>
              <w:spacing w:after="0"/>
              <w:rPr>
                <w:rFonts w:ascii="Calibri" w:hAnsi="Calibri" w:cs="Times New Roman"/>
                <w:sz w:val="22"/>
                <w:lang w:val="el-GR"/>
              </w:rPr>
            </w:pPr>
            <w:r w:rsidRPr="003B5504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Δεξιότητες-Κύκλος 2:  </w:t>
            </w:r>
            <w:r w:rsidR="001E260F" w:rsidRPr="001E260F">
              <w:rPr>
                <w:rFonts w:ascii="Calibri" w:hAnsi="Calibri" w:cs="Times New Roman"/>
                <w:sz w:val="22"/>
                <w:szCs w:val="22"/>
                <w:lang w:val="el-GR"/>
              </w:rPr>
              <w:t>Ανθεκτικότητα</w:t>
            </w:r>
            <w:r w:rsidR="001E260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, </w:t>
            </w:r>
            <w:r w:rsidRPr="003B5504">
              <w:rPr>
                <w:rFonts w:ascii="Calibri" w:hAnsi="Calibri" w:cs="Times New Roman"/>
                <w:sz w:val="22"/>
                <w:szCs w:val="22"/>
                <w:lang w:val="el-GR"/>
              </w:rPr>
              <w:t>Ενσυναίσθηση και ευαισθησία, Κοινωνικές Δεξιότητες, Προσαρμοτικότητα</w:t>
            </w:r>
          </w:p>
          <w:p w:rsidR="00200AEF" w:rsidRPr="003B5504" w:rsidRDefault="00200AEF" w:rsidP="00200AEF">
            <w:pPr>
              <w:spacing w:after="0"/>
              <w:rPr>
                <w:rFonts w:ascii="Calibri" w:hAnsi="Calibri" w:cs="Times New Roman"/>
                <w:sz w:val="22"/>
                <w:lang w:val="el-GR"/>
              </w:rPr>
            </w:pPr>
            <w:r w:rsidRPr="003B5504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Δεξιότητες-Κύκλος 3: </w:t>
            </w:r>
            <w:r w:rsidR="00C82453" w:rsidRPr="003B5504">
              <w:rPr>
                <w:rFonts w:ascii="Calibri" w:hAnsi="Calibri" w:cs="Times New Roman"/>
                <w:sz w:val="22"/>
                <w:szCs w:val="22"/>
                <w:lang w:val="el-GR"/>
              </w:rPr>
              <w:t>Ψηφιακές Ανθρωπιστικές Επιστήμες</w:t>
            </w:r>
          </w:p>
          <w:p w:rsidR="00C82453" w:rsidRPr="00FB6B29" w:rsidRDefault="00200AEF" w:rsidP="00FB6B29">
            <w:pPr>
              <w:pStyle w:val="1"/>
              <w:spacing w:before="0"/>
              <w:jc w:val="both"/>
              <w:rPr>
                <w:rFonts w:ascii="Calibri" w:eastAsiaTheme="minorEastAsia" w:hAnsi="Calibri" w:cs="Times New Roman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r w:rsidRPr="003B5504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Δεξιότητες -Κύκλος 4: </w:t>
            </w:r>
            <w:r w:rsidR="00C82453" w:rsidRPr="003B5504">
              <w:rPr>
                <w:rFonts w:ascii="Calibri" w:eastAsiaTheme="minorEastAsia" w:hAnsi="Calibri" w:cs="Times New Roman"/>
                <w:bCs w:val="0"/>
                <w:color w:val="404040" w:themeColor="text1" w:themeTint="BF"/>
                <w:sz w:val="22"/>
                <w:szCs w:val="22"/>
                <w:lang w:val="el-GR"/>
              </w:rPr>
              <w:t>Επίλυση προβλημάτων, Μελέτη περιπτώσεων (</w:t>
            </w:r>
            <w:proofErr w:type="spellStart"/>
            <w:r w:rsidR="00C82453" w:rsidRPr="003B5504">
              <w:rPr>
                <w:rFonts w:ascii="Calibri" w:eastAsiaTheme="minorEastAsia" w:hAnsi="Calibri" w:cs="Times New Roman"/>
                <w:bCs w:val="0"/>
                <w:color w:val="404040" w:themeColor="text1" w:themeTint="BF"/>
                <w:sz w:val="22"/>
                <w:szCs w:val="22"/>
                <w:lang w:val="el-GR"/>
              </w:rPr>
              <w:t>casestudies</w:t>
            </w:r>
            <w:proofErr w:type="spellEnd"/>
            <w:r w:rsidR="00C82453" w:rsidRPr="003B5504">
              <w:rPr>
                <w:rFonts w:ascii="Calibri" w:eastAsiaTheme="minorEastAsia" w:hAnsi="Calibri" w:cs="Times New Roman"/>
                <w:bCs w:val="0"/>
                <w:color w:val="404040" w:themeColor="text1" w:themeTint="BF"/>
                <w:sz w:val="22"/>
                <w:szCs w:val="22"/>
                <w:lang w:val="el-GR"/>
              </w:rPr>
              <w:t>), Στρατηγική σκέψη</w:t>
            </w:r>
          </w:p>
          <w:p w:rsidR="00A03075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</w:p>
          <w:p w:rsidR="00450F48" w:rsidRPr="00450F48" w:rsidRDefault="00450F48" w:rsidP="00450F48">
            <w:pPr>
              <w:pStyle w:val="10"/>
              <w:spacing w:after="0" w:line="240" w:lineRule="auto"/>
              <w:rPr>
                <w:rFonts w:ascii="Calibri" w:eastAsia="Calibri" w:hAnsi="Calibri" w:cs="Calibri"/>
                <w:b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b/>
                <w:color w:val="404040" w:themeColor="text1" w:themeTint="BF"/>
                <w:sz w:val="22"/>
                <w:szCs w:val="22"/>
              </w:rPr>
              <w:t>Για την ενότητα «Σχολικός Εκφοβισμός»: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</w:pPr>
            <w:r w:rsidRPr="00450F48">
              <w:rPr>
                <w:rFonts w:ascii="Calibri" w:eastAsia="Calibri" w:hAnsi="Calibri" w:cs="Calibri"/>
                <w:b/>
                <w:color w:val="404040" w:themeColor="text1" w:themeTint="BF"/>
                <w:sz w:val="22"/>
                <w:szCs w:val="22"/>
              </w:rPr>
              <w:t>1ο εργαστήριο</w:t>
            </w:r>
            <w:r w:rsidRPr="00460A5D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(</w:t>
            </w:r>
            <w:r w:rsidR="002A429B" w:rsidRPr="00460A5D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>1-2</w:t>
            </w:r>
            <w:r w:rsidRPr="00460A5D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 xml:space="preserve"> διδακτικές ώρες</w:t>
            </w:r>
            <w:r w:rsidRPr="00460A5D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)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>1η δραστηριότητα: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«Κατανόηση της ενδοσχολικής βίας και του εκφοβισμού»</w:t>
            </w:r>
          </w:p>
          <w:p w:rsidR="00450F48" w:rsidRPr="000E2A11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Πρώτη Φάση: Προετοιμασία Διδακτικού Πλαισίου – Προβληματοποίηση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,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Δεύτερη Φάση: Επαφή Εκπαιδευόμενου με Δεδομένα και Επεξεργασία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,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 Τρίτη Φάση: Ανατροφοδότηση, Συμπεράσματα και Εφαρμογή/Εξάσκηση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Τέταρτη Φάση: Αξιολόγηση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Πέμπτη Φάση: Ανακεφαλαίωση</w:t>
            </w:r>
          </w:p>
          <w:p w:rsidR="00D333FA" w:rsidRPr="00D333FA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b/>
                <w:color w:val="404040" w:themeColor="text1" w:themeTint="BF"/>
                <w:sz w:val="22"/>
                <w:szCs w:val="22"/>
              </w:rPr>
              <w:t>2ο εργαστήριο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 (</w:t>
            </w:r>
            <w:r w:rsidR="002A429B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 xml:space="preserve">1-2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διδακτικές ώρες) 2η δραστηριότητα</w:t>
            </w:r>
            <w:r w:rsidRPr="00450F48">
              <w:rPr>
                <w:rFonts w:ascii="Calibri" w:eastAsia="Calibri" w:hAnsi="Calibri" w:cs="Calibri"/>
                <w:b/>
                <w:color w:val="404040" w:themeColor="text1" w:themeTint="BF"/>
                <w:sz w:val="22"/>
                <w:szCs w:val="22"/>
              </w:rPr>
              <w:t xml:space="preserve">: </w:t>
            </w:r>
            <w:r w:rsidR="00D333FA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«Κάρτες – σενάρια εκφοβισμού»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Πρώτη Φάση: Εμπειρία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Δεύτερη Φάση: Στοχαστική παρατήρηση – αντανάκλαση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Τρίτη Φάση: Αφηρημένη ενοποίηση /ταξινόμηση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Τέταρτη Φάση: Πειραματισμός/Επαλήθευση/Γενίκευση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Πέμπτη Φάση: Αξιολόγηση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Έκτη Φάση: Ανακεφαλαίωση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b/>
                <w:color w:val="404040" w:themeColor="text1" w:themeTint="BF"/>
                <w:sz w:val="22"/>
                <w:szCs w:val="22"/>
              </w:rPr>
              <w:t xml:space="preserve">3ο εργαστήριο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(</w:t>
            </w:r>
            <w:r w:rsidR="002A429B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>1-2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>διδακτικές ώρες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) 3η δραστηριότητα: «Δικαιώματα και υποχρεώσεις»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Πρώτη Φάση: Εμπειρία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Δεύτερη Φάση: Στοχαστική παρατήρηση –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lastRenderedPageBreak/>
              <w:t>αντανάκλαση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Τρίτη Φάση: Αφηρημένη ενοποίηση /ταξινόμηση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Τέταρτη Φάση: Πειραματισμός/Επαλήθευση/Γενίκευση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Πέμπτη Φάση: Αξιολόγηση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Έκτη Φάση: Ανακεφαλαίωση</w:t>
            </w:r>
          </w:p>
          <w:p w:rsidR="00450F48" w:rsidRPr="0098108E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b/>
                <w:color w:val="404040" w:themeColor="text1" w:themeTint="BF"/>
                <w:sz w:val="22"/>
                <w:szCs w:val="22"/>
              </w:rPr>
              <w:t>4ο εργαστήριο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 (</w:t>
            </w:r>
            <w:r w:rsidR="002A429B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 xml:space="preserve">1-2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4"/>
                <w:szCs w:val="24"/>
              </w:rPr>
              <w:t>διδακτικές ώρες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) 4η δραστηριότητα: «Παράπονα και κρυμμένες αξίες»</w:t>
            </w:r>
            <w:r w:rsidR="0098108E" w:rsidRPr="0098108E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 (</w:t>
            </w:r>
            <w:r w:rsidR="0098108E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προαιρετικό)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Πρώτη Φάση: Εμπειρία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Δεύτερη Φάση: Στοχαστική παρατήρηση – αντανάκλαση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Τρίτη Φάση: Αφηρημένη ενοποίηση /ταξινόμηση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Τέταρτη Φάση: Πειραματισμός/Επαλήθευση/Γενίκευση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Πέμπτη Φάση: Αξιολόγηση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Έκτη Φάση: Ανακεφαλαίωση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b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b/>
                <w:color w:val="404040" w:themeColor="text1" w:themeTint="BF"/>
                <w:sz w:val="22"/>
                <w:szCs w:val="22"/>
              </w:rPr>
              <w:t>Για την ενότητα «Θυμός»: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b/>
                <w:color w:val="404040" w:themeColor="text1" w:themeTint="BF"/>
                <w:sz w:val="22"/>
                <w:szCs w:val="22"/>
              </w:rPr>
              <w:t xml:space="preserve">5ο εργαστήριο </w:t>
            </w:r>
            <w:r w:rsidR="002A429B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(1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 διδακτική ώρα) 5η δραστηριότητα: «Θυμώνω όταν…»</w:t>
            </w:r>
          </w:p>
          <w:p w:rsidR="00450F48" w:rsidRPr="000E2A11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Πρώτη Φάση: Προετοιμασία Διδακτικού Πλαισίου </w:t>
            </w:r>
            <w:r w:rsid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–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 Προβληματοποίηση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,</w:t>
            </w:r>
          </w:p>
          <w:p w:rsidR="00450F48" w:rsidRPr="000E2A11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Δεύτερη Φάση: Επαφή Εκπαιδευόμενου με Δεδομένα και Επεξεργασία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,</w:t>
            </w:r>
          </w:p>
          <w:p w:rsidR="00450F48" w:rsidRPr="000E2A11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Τρίτη Φάση: Ανατροφοδότηση, Συμπεράσματα και Εφαρμογή/Εξάσκηση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,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Τέταρτη Φάση: Αξιολόγηση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Πέμπτη Φάση: Ανακεφαλαίωση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b/>
                <w:color w:val="404040" w:themeColor="text1" w:themeTint="BF"/>
                <w:sz w:val="22"/>
                <w:szCs w:val="22"/>
              </w:rPr>
              <w:t>6ο εργαστήριο</w:t>
            </w:r>
            <w:r w:rsidR="002A429B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 (1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 διδακτική ώρα) 6η δραστηριότητα:«Θυμός και βία»</w:t>
            </w:r>
            <w:r w:rsidR="0098108E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 (προαιρετικό)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Πρώτη Φάση: Εμπειρία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Δεύτερη Φάση: Στοχαστική παρατήρηση – αντανάκλαση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Τρίτη Φάση: Αφηρημένη ενοποίηση /ταξινόμηση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Τέταρτη Φάση: Πειραματισμός/Επαλήθευση/Γενίκευση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Πέμπτη Φάση: Αξιολόγηση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Έκτη Φάση: Ανακεφαλαίωση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b/>
                <w:color w:val="404040" w:themeColor="text1" w:themeTint="BF"/>
                <w:sz w:val="22"/>
                <w:szCs w:val="22"/>
              </w:rPr>
              <w:t>7ο εργαστήριο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 (</w:t>
            </w:r>
            <w:r w:rsidR="002A429B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1-2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διδακτικές ώρες) 7η δραστηριότητα:«Όταν θυμώνουν οι άλλοι»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Πρώτη Φάση: Προετοιμασία της διδασκαλίας, σχηματισμός ομάδων και ανάληψη έργου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Δεύτερη Φάση: </w:t>
            </w:r>
            <w:proofErr w:type="spellStart"/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Ομαδοσυνεργατική</w:t>
            </w:r>
            <w:proofErr w:type="spellEnd"/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 επεξεργασία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Τρίτη Φάση: Παρουσίαση εργασιών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Τέταρτη Φάση: Αξιολόγηση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Πέμπτη Φάση: Ανακεφαλαίωση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b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b/>
                <w:color w:val="404040" w:themeColor="text1" w:themeTint="BF"/>
                <w:sz w:val="22"/>
                <w:szCs w:val="22"/>
              </w:rPr>
              <w:t>Για την ενότητα «Συγχώρεση»: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b/>
                <w:color w:val="404040" w:themeColor="text1" w:themeTint="BF"/>
                <w:sz w:val="22"/>
                <w:szCs w:val="22"/>
              </w:rPr>
              <w:t>8ο εργαστήριο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 (</w:t>
            </w:r>
            <w:r w:rsidR="002A429B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1-2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διδακτικές ώρες) 8η δραστηριότητα: «Συγχώρεση»</w:t>
            </w:r>
          </w:p>
          <w:p w:rsidR="00450F48" w:rsidRPr="000E2A11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</w:pPr>
            <w:r w:rsidRPr="00D333FA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>Πρώτη Φάση: Προετοιμασία της διδασκαλίας, σχηματισμός ομάδων και ανάληψη έργου</w:t>
            </w:r>
            <w:r w:rsidR="000E2A11" w:rsidRPr="000E2A11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Δεύτερη Φάση: </w:t>
            </w:r>
            <w:proofErr w:type="spellStart"/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Ομαδοσυνεργατική</w:t>
            </w:r>
            <w:proofErr w:type="spellEnd"/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 επεξεργασία</w:t>
            </w:r>
            <w:r w:rsidR="000E2A11" w:rsidRPr="000E2A11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Τρίτη Φάση: Παρουσίαση εργασιών</w:t>
            </w:r>
            <w:r w:rsidR="000E2A11" w:rsidRPr="000E2A11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Τέταρτη Φάση: Αξιολόγηση</w:t>
            </w:r>
            <w:r w:rsidR="000E2A11" w:rsidRPr="000E2A11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Πέμπτη  Φάση: Ανακεφαλαίωση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b/>
                <w:color w:val="404040" w:themeColor="text1" w:themeTint="BF"/>
                <w:sz w:val="22"/>
                <w:szCs w:val="22"/>
              </w:rPr>
              <w:t>9ο εργαστήριο</w:t>
            </w:r>
            <w:r w:rsidR="002A429B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 (1-2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 διδακτικές ώρες) 9η δραστηριότητα:«Η έννοια της συγχώρεσης μέσα από ποιήματα, τραγούδια, ιστορίες» </w:t>
            </w:r>
            <w:r w:rsidR="0098108E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(προαιρετικό)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Πρώτη Φάση: Εμπειρία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Δεύτερη Φάση: Στοχαστική παρατήρηση – αντανάκλαση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Τρίτη Φάση: Αφηρημένη ενοποίηση /ταξινόμηση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Τέταρτη Φάση: Πειραματισμός/Επαλήθευση/Γενίκευση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Πέμπτη Φάση: Αξιολόγηση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Έκτη Φάση: Ανακεφαλαίωση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b/>
                <w:color w:val="404040" w:themeColor="text1" w:themeTint="BF"/>
                <w:sz w:val="22"/>
                <w:szCs w:val="22"/>
              </w:rPr>
              <w:t>10ο εργαστήριο</w:t>
            </w:r>
            <w:r w:rsidR="002A429B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 (1-2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 διδακτικές ώρες) 10η δραστηριότητα: «Η ζυγαριά»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Πρώτη Φάση: Έκθεση Προβληματισμού-Κινητοποίηση Εκπαιδευόμενων</w:t>
            </w:r>
          </w:p>
          <w:p w:rsidR="00450F48" w:rsidRP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Δεύτερη Φάση: Διατύπωση Υπ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οθέσεων - Συγκέντρωση Δεδομένων</w:t>
            </w:r>
            <w:r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-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 Επεξεργασία Υλικού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Τρίτη Φάση: Οργάνωση-Έλεγχος Υποθέσεων-Διατύπωση Συμπερασμάτων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Τέταρτη Φάση: Ανάλυση Ερευνητικής Διαδικασίας-Εφαρμογή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Πέμπτη Φάση: Αξιολόγηση</w:t>
            </w:r>
            <w:r w:rsidR="000E2A11" w:rsidRPr="000E2A11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,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Έκτη Φάση: Ανακεφαλαίωση</w:t>
            </w:r>
          </w:p>
          <w:p w:rsidR="00450F48" w:rsidRDefault="00450F48" w:rsidP="000E2A11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  <w:r w:rsidRPr="00450F48">
              <w:rPr>
                <w:rFonts w:ascii="Calibri" w:eastAsia="Calibri" w:hAnsi="Calibri" w:cs="Calibri"/>
                <w:b/>
                <w:color w:val="404040" w:themeColor="text1" w:themeTint="BF"/>
                <w:sz w:val="22"/>
                <w:szCs w:val="22"/>
              </w:rPr>
              <w:t xml:space="preserve">11ο εργαστήριο </w:t>
            </w:r>
            <w:r w:rsidRPr="00450F48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 xml:space="preserve">(μία διδακτική ώρα) 11η Δραστηριότητα «Αξιολόγηση προγράμματος»Ερωτηματολόγιο - Σκέψεις - Συναίσθημα </w:t>
            </w:r>
          </w:p>
          <w:p w:rsidR="00450F48" w:rsidRPr="00450F48" w:rsidRDefault="00450F48" w:rsidP="00450F48">
            <w:pPr>
              <w:pStyle w:val="10"/>
              <w:spacing w:after="0"/>
              <w:jc w:val="both"/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</w:pPr>
          </w:p>
          <w:p w:rsidR="00DA2A6A" w:rsidRDefault="00450F48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sz w:val="22"/>
                <w:lang w:val="el-GR"/>
              </w:rPr>
            </w:pPr>
            <w:r w:rsidRPr="00450F48">
              <w:rPr>
                <w:rFonts w:ascii="Calibri" w:eastAsiaTheme="minorHAnsi" w:hAnsi="Calibri" w:cs="Times New Roman"/>
                <w:bCs/>
                <w:sz w:val="22"/>
                <w:lang w:val="el-GR"/>
              </w:rPr>
              <w:t>Αναλυτικές οδηγίες και θεωρητικό υλικό ανά</w:t>
            </w:r>
            <w:r w:rsidR="00C64897">
              <w:rPr>
                <w:rFonts w:ascii="Calibri" w:eastAsiaTheme="minorHAnsi" w:hAnsi="Calibri" w:cs="Times New Roman"/>
                <w:bCs/>
                <w:sz w:val="22"/>
                <w:lang w:val="el-GR"/>
              </w:rPr>
              <w:t xml:space="preserve"> εργαστήριο,</w:t>
            </w:r>
            <w:r w:rsidRPr="00450F48">
              <w:rPr>
                <w:rFonts w:ascii="Calibri" w:eastAsiaTheme="minorHAnsi" w:hAnsi="Calibri" w:cs="Times New Roman"/>
                <w:bCs/>
                <w:sz w:val="22"/>
                <w:lang w:val="el-GR"/>
              </w:rPr>
              <w:t xml:space="preserve"> ενότητ</w:t>
            </w:r>
            <w:r w:rsidR="00D333FA">
              <w:rPr>
                <w:rFonts w:ascii="Calibri" w:eastAsiaTheme="minorHAnsi" w:hAnsi="Calibri" w:cs="Times New Roman"/>
                <w:bCs/>
                <w:sz w:val="22"/>
                <w:lang w:val="el-GR"/>
              </w:rPr>
              <w:t>α και δραστηριότητα παρέχονται</w:t>
            </w:r>
            <w:r w:rsidRPr="00450F48">
              <w:rPr>
                <w:rFonts w:ascii="Calibri" w:eastAsiaTheme="minorHAnsi" w:hAnsi="Calibri" w:cs="Times New Roman"/>
                <w:bCs/>
                <w:sz w:val="22"/>
                <w:lang w:val="el-GR"/>
              </w:rPr>
              <w:t>στο σχετικό συνημμένο εγχειρίδιο του Προγράμματος.</w:t>
            </w:r>
          </w:p>
          <w:p w:rsidR="00450F48" w:rsidRPr="00450F48" w:rsidRDefault="00450F48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sz w:val="22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DA2A6A" w:rsidRPr="00B607F2" w:rsidRDefault="00B607F2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sz w:val="22"/>
                <w:lang w:val="el-GR"/>
              </w:rPr>
            </w:pPr>
            <w:r w:rsidRPr="00B607F2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Δεν προβλέπεται</w:t>
            </w:r>
          </w:p>
          <w:p w:rsidR="00B607F2" w:rsidRPr="00DA2A6A" w:rsidRDefault="00B607F2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2E4E12" w:rsidRPr="00DA2A6A" w:rsidRDefault="002E4E12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Επέκταση</w:t>
            </w:r>
          </w:p>
          <w:p w:rsidR="00DA2A6A" w:rsidRDefault="00E66C2D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356F2C">
              <w:rPr>
                <w:rFonts w:ascii="Calibri" w:hAnsi="Calibri" w:cs="Times New Roman"/>
                <w:sz w:val="22"/>
                <w:szCs w:val="22"/>
                <w:lang w:val="el-GR"/>
              </w:rPr>
              <w:t>Δημιουργία υλικού</w:t>
            </w:r>
            <w:r w:rsidR="00166DD8" w:rsidRPr="00356F2C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διάχυσης ταυτόχρονα με </w:t>
            </w:r>
            <w:r w:rsidR="00C64897" w:rsidRPr="00356F2C">
              <w:rPr>
                <w:rFonts w:ascii="Calibri" w:hAnsi="Calibri" w:cs="Times New Roman"/>
                <w:sz w:val="22"/>
                <w:szCs w:val="22"/>
                <w:lang w:val="el-GR"/>
              </w:rPr>
              <w:t>την ολοκλήρωση του προγράμματος και συμμετοχή σε σχετικές ενέργειες/εκδηλώσεις διάχυσης.</w:t>
            </w:r>
          </w:p>
          <w:p w:rsidR="00166DD8" w:rsidRPr="00166DD8" w:rsidRDefault="00166DD8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bookmarkEnd w:id="0"/>
          <w:p w:rsidR="0026113B" w:rsidRPr="00FB6B29" w:rsidRDefault="00B607F2" w:rsidP="00200AEF">
            <w:pPr>
              <w:spacing w:after="0"/>
              <w:jc w:val="both"/>
              <w:rPr>
                <w:rFonts w:ascii="Calibri" w:eastAsiaTheme="minorHAnsi" w:hAnsi="Calibri" w:cs="Times New Roman"/>
                <w:bCs/>
                <w:sz w:val="22"/>
                <w:lang w:val="el-GR"/>
              </w:rPr>
            </w:pPr>
            <w:r w:rsidRPr="00FB6B29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Ερωτηματολόγιο αξιολόγησης του προγράμματος προς τους μαθητές/τριες</w:t>
            </w:r>
            <w:r w:rsidR="00FB6B29" w:rsidRPr="00FB6B29">
              <w:rPr>
                <w:rFonts w:ascii="Calibri" w:hAnsi="Calibri" w:cs="Times New Roman"/>
                <w:sz w:val="22"/>
                <w:szCs w:val="22"/>
                <w:lang w:val="el-GR"/>
              </w:rPr>
              <w:t>(σελ. 57-58</w:t>
            </w:r>
            <w:r w:rsidR="00FB6B29" w:rsidRPr="00C024B4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, </w:t>
            </w:r>
            <w:r w:rsidR="00FB6B29" w:rsidRPr="00DA2A6A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 xml:space="preserve">Οδηγός </w:t>
            </w:r>
            <w:r w:rsidR="00FB6B29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>– Εγχειρίδιο προγράμματος</w:t>
            </w:r>
            <w:r w:rsidR="00FB6B29" w:rsidRPr="00FB6B29">
              <w:rPr>
                <w:rFonts w:ascii="Calibri" w:hAnsi="Calibri" w:cs="Times New Roman"/>
                <w:sz w:val="22"/>
                <w:szCs w:val="22"/>
                <w:lang w:val="el-GR"/>
              </w:rPr>
              <w:t>)</w:t>
            </w:r>
            <w:r w:rsidR="00FB6B29" w:rsidRPr="00FB6B29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.</w:t>
            </w: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0" w:type="pct"/>
          </w:tcPr>
          <w:p w:rsidR="00A4318E" w:rsidRPr="00DA2A6A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</w:p>
          <w:p w:rsidR="00F60ACB" w:rsidRDefault="00F60ACB" w:rsidP="00F60ACB">
            <w:pPr>
              <w:pStyle w:val="20"/>
              <w:spacing w:before="0" w:after="0"/>
              <w:jc w:val="both"/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  <w:t>Κοινωνική και Πολιτική Αγωγή, Οικιακή Οικονομία, Νεοελληνική Γλώσσα, Καλλιτεχνικά</w:t>
            </w:r>
          </w:p>
          <w:p w:rsidR="00DA2A6A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8B714F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Εκτυπώσιμο Υλικό</w:t>
            </w:r>
          </w:p>
          <w:p w:rsidR="00F60ACB" w:rsidRPr="002A429B" w:rsidRDefault="00F60ACB" w:rsidP="00F60ACB">
            <w:pPr>
              <w:pStyle w:val="20"/>
              <w:spacing w:before="0" w:after="0"/>
              <w:jc w:val="both"/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</w:pPr>
            <w:r w:rsidRPr="002A429B"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  <w:t>-Κάρτες (σελ</w:t>
            </w:r>
            <w:r w:rsidR="00FB6B29" w:rsidRPr="00FB6B29"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  <w:t>.</w:t>
            </w:r>
            <w:r w:rsidRPr="002A429B"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  <w:t xml:space="preserve"> 25-6 συνημμένου εγχειριδίου προγράμματος)</w:t>
            </w:r>
          </w:p>
          <w:p w:rsidR="00DA2A6A" w:rsidRPr="002A429B" w:rsidRDefault="00F60ACB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</w:pPr>
            <w:r w:rsidRPr="002A429B"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  <w:t>-Ερωτηματολόγιο μαθητών/</w:t>
            </w:r>
            <w:proofErr w:type="spellStart"/>
            <w:r w:rsidRPr="002A429B"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  <w:t>τριων</w:t>
            </w:r>
            <w:proofErr w:type="spellEnd"/>
            <w:r w:rsidRPr="002A429B"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  <w:t xml:space="preserve"> (σελ. 57-58)</w:t>
            </w:r>
          </w:p>
          <w:p w:rsidR="00F60ACB" w:rsidRPr="00F60ACB" w:rsidRDefault="00F60ACB" w:rsidP="00F60ACB">
            <w:pPr>
              <w:rPr>
                <w:rFonts w:ascii="Times New Roman" w:hAnsi="Times New Roman"/>
                <w:lang w:val="el-GR"/>
              </w:rPr>
            </w:pPr>
          </w:p>
          <w:p w:rsidR="00A4318E" w:rsidRPr="00DA2A6A" w:rsidRDefault="004E3499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Απαραίτητοι Σύνδεσμοι</w:t>
            </w:r>
            <w:r w:rsidR="00F60AC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-</w:t>
            </w:r>
          </w:p>
          <w:p w:rsidR="004E3499" w:rsidRPr="00DA2A6A" w:rsidRDefault="004E3499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Οπτικοακουστικό υλικό</w:t>
            </w:r>
            <w:r w:rsidR="00F60AC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-</w:t>
            </w:r>
          </w:p>
          <w:p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:rsidR="008B714F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Διαδραστικό υλικό</w:t>
            </w:r>
            <w:r w:rsidR="00F60AC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-</w:t>
            </w:r>
          </w:p>
          <w:p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:rsidR="00A4318E" w:rsidRPr="00DA2A6A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:rsidR="00A4318E" w:rsidRPr="00F60ACB" w:rsidRDefault="00A4318E" w:rsidP="00F60ACB">
            <w:pPr>
              <w:pStyle w:val="a6"/>
              <w:ind w:right="0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Πληροφορίες υποβάθρου</w:t>
            </w:r>
            <w:r w:rsidR="00F60ACB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φορέα υλοποίησης</w:t>
            </w:r>
            <w:r w:rsidR="00F60ACB" w:rsidRPr="00F60ACB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- </w:t>
            </w:r>
            <w:r w:rsidR="009D7D81">
              <w:rPr>
                <w:rFonts w:ascii="Calibri" w:hAnsi="Calibri" w:cs="Times New Roman"/>
                <w:bCs/>
                <w:i/>
                <w:iCs w:val="0"/>
                <w:sz w:val="22"/>
                <w:szCs w:val="22"/>
                <w:lang w:val="el-GR"/>
              </w:rPr>
              <w:t>ΠΡΟΦΙΛ ΦΟΡΕΑ</w:t>
            </w:r>
            <w:r w:rsidR="00D333FA" w:rsidRPr="00D333FA">
              <w:rPr>
                <w:rFonts w:ascii="Calibri" w:hAnsi="Calibri" w:cs="Times New Roman"/>
                <w:bCs/>
                <w:i/>
                <w:iCs w:val="0"/>
                <w:sz w:val="22"/>
                <w:szCs w:val="22"/>
                <w:lang w:val="el-GR"/>
              </w:rPr>
              <w:t>_</w:t>
            </w:r>
            <w:r w:rsidR="00D333FA">
              <w:rPr>
                <w:rFonts w:ascii="Calibri" w:hAnsi="Calibri" w:cs="Times New Roman"/>
                <w:bCs/>
                <w:i/>
                <w:iCs w:val="0"/>
                <w:sz w:val="22"/>
                <w:szCs w:val="22"/>
                <w:lang w:val="el-GR"/>
              </w:rPr>
              <w:t>ΠΝΟΗ</w:t>
            </w:r>
            <w:r w:rsidR="00F60ACB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(συνημμένο αρχείο </w:t>
            </w:r>
            <w:r w:rsidR="00D333FA">
              <w:rPr>
                <w:rFonts w:ascii="Calibri" w:hAnsi="Calibri" w:cs="Times New Roman"/>
                <w:bCs/>
                <w:iCs w:val="0"/>
                <w:sz w:val="22"/>
                <w:szCs w:val="22"/>
              </w:rPr>
              <w:t>pdf</w:t>
            </w:r>
            <w:r w:rsidR="00F60ACB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)</w:t>
            </w:r>
          </w:p>
          <w:p w:rsidR="007919AA" w:rsidRPr="00F60ACB" w:rsidRDefault="007919AA" w:rsidP="00F60ACB">
            <w:pPr>
              <w:pStyle w:val="a6"/>
              <w:ind w:right="0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Οδηγός</w:t>
            </w:r>
            <w:r w:rsidR="00F60ACB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– Εγχειρίδιο προγράμματος </w:t>
            </w:r>
            <w:r w:rsidR="00236DB5" w:rsidRPr="00236DB5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: </w:t>
            </w:r>
            <w:r w:rsidR="00236DB5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ΣΧΟΛΙΚΟΣ ΕΚΦΟΒΙΣΜΟΣ_ΠΝΟΗ </w:t>
            </w:r>
            <w:r w:rsidR="00F60ACB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(συνημμένο αρχείο </w:t>
            </w:r>
            <w:r w:rsidR="00F60ACB">
              <w:rPr>
                <w:rFonts w:ascii="Calibri" w:hAnsi="Calibri" w:cs="Times New Roman"/>
                <w:bCs/>
                <w:iCs w:val="0"/>
                <w:sz w:val="22"/>
                <w:szCs w:val="22"/>
              </w:rPr>
              <w:t>pdf</w:t>
            </w:r>
            <w:r w:rsidR="00F60ACB" w:rsidRPr="00F60ACB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)</w:t>
            </w:r>
          </w:p>
          <w:p w:rsidR="00E66C2D" w:rsidRDefault="002E4E12" w:rsidP="00F60ACB">
            <w:pPr>
              <w:pStyle w:val="a6"/>
              <w:ind w:right="0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Επιμόρφωση</w:t>
            </w:r>
            <w:r w:rsidR="00E66C2D" w:rsidRPr="00E66C2D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: </w:t>
            </w:r>
            <w:r w:rsidR="00E66C2D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Δεν προβλέπεται.</w:t>
            </w:r>
          </w:p>
          <w:p w:rsidR="002E4E12" w:rsidRPr="00211EC6" w:rsidRDefault="00E66C2D" w:rsidP="00F60ACB">
            <w:pPr>
              <w:pStyle w:val="a6"/>
              <w:ind w:right="0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211EC6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Παρέχονται αναλυτικές μεθοδολογικές οδηγίες στο εγχειρίδιο του προγράμματος και ως εκ τούτου δεν κρίνεται </w:t>
            </w:r>
            <w:r w:rsidR="00F60ACB" w:rsidRPr="00211EC6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απαραίτητη </w:t>
            </w:r>
            <w:r w:rsidRPr="00211EC6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η εκπαίδευση για την εφαρμογή του.</w:t>
            </w:r>
          </w:p>
          <w:p w:rsidR="007919AA" w:rsidRPr="00E66C2D" w:rsidRDefault="002E4E12" w:rsidP="00F60ACB">
            <w:pPr>
              <w:pStyle w:val="a6"/>
              <w:ind w:right="0"/>
              <w:rPr>
                <w:rFonts w:ascii="Calibri" w:hAnsi="Calibri" w:cs="Times New Roman"/>
                <w:bCs/>
                <w:iCs w:val="0"/>
                <w:sz w:val="22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Φυσική παρουσία</w:t>
            </w:r>
            <w:r w:rsidR="00E66C2D">
              <w:rPr>
                <w:rFonts w:ascii="Calibri" w:hAnsi="Calibri" w:cs="Times New Roman"/>
                <w:bCs/>
                <w:iCs w:val="0"/>
                <w:sz w:val="22"/>
                <w:szCs w:val="22"/>
              </w:rPr>
              <w:t xml:space="preserve"> -</w:t>
            </w: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</w:tbl>
    <w:p w:rsidR="002B3238" w:rsidRPr="0051692A" w:rsidRDefault="002B3238">
      <w:pPr>
        <w:rPr>
          <w:rFonts w:ascii="Times New Roman" w:hAnsi="Times New Roman" w:cs="Times New Roman"/>
          <w:b/>
          <w:sz w:val="28"/>
          <w:lang w:val="el-GR"/>
        </w:rPr>
      </w:pPr>
      <w:bookmarkStart w:id="2" w:name="_GoBack"/>
      <w:bookmarkEnd w:id="1"/>
      <w:bookmarkEnd w:id="2"/>
    </w:p>
    <w:sectPr w:rsidR="002B3238" w:rsidRPr="0051692A" w:rsidSect="002B3238">
      <w:footerReference w:type="default" r:id="rId7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2CB" w:rsidRDefault="000932CB">
      <w:pPr>
        <w:spacing w:after="0" w:line="240" w:lineRule="auto"/>
      </w:pPr>
      <w:r>
        <w:separator/>
      </w:r>
    </w:p>
  </w:endnote>
  <w:endnote w:type="continuationSeparator" w:id="1">
    <w:p w:rsidR="000932CB" w:rsidRDefault="0009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stria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46" w:type="pct"/>
      <w:tblLayout w:type="fixed"/>
      <w:tblLook w:val="04A0"/>
    </w:tblPr>
    <w:tblGrid>
      <w:gridCol w:w="7446"/>
      <w:gridCol w:w="242"/>
      <w:gridCol w:w="3946"/>
    </w:tblGrid>
    <w:tr w:rsidR="007A7084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7A7084" w:rsidRDefault="007A7084" w:rsidP="00384A08">
          <w:pPr>
            <w:pStyle w:val="aa"/>
          </w:pPr>
        </w:p>
      </w:tc>
      <w:tc>
        <w:tcPr>
          <w:tcW w:w="104" w:type="pct"/>
        </w:tcPr>
        <w:p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7A7084" w:rsidRDefault="007A7084" w:rsidP="00384A08">
          <w:pPr>
            <w:pStyle w:val="aa"/>
          </w:pPr>
        </w:p>
      </w:tc>
    </w:tr>
    <w:tr w:rsidR="007A7084" w:rsidRPr="000852F5" w:rsidTr="00C82453">
      <w:trPr>
        <w:trHeight w:val="545"/>
      </w:trPr>
      <w:sdt>
        <w:sdtPr>
          <w:rPr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200" w:type="pct"/>
              <w:vAlign w:val="center"/>
            </w:tcPr>
            <w:p w:rsidR="007A7084" w:rsidRPr="00166DD8" w:rsidRDefault="000852F5" w:rsidP="00C82453">
              <w:pPr>
                <w:pStyle w:val="a8"/>
                <w:rPr>
                  <w:color w:val="262626" w:themeColor="text1" w:themeTint="D9"/>
                  <w:lang w:val="el-GR"/>
                </w:rPr>
              </w:pPr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Πρόγραμμα για την πρόληψη του σχολικού εκφοβισμού: «Θυμός-Βία-Συγχώρεση»/ Κέντρο Πρόληψης των εξαρτήσεων και προαγωγής της ψυχοκοινωνικής υγείας της Περιφερειακής Ενότητας Λέσβου «Πνοή»</w:t>
              </w:r>
            </w:p>
          </w:tc>
        </w:sdtContent>
      </w:sdt>
      <w:tc>
        <w:tcPr>
          <w:tcW w:w="104" w:type="pct"/>
          <w:vAlign w:val="bottom"/>
        </w:tcPr>
        <w:p w:rsidR="007A7084" w:rsidRPr="00166DD8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</w:tcPr>
        <w:p w:rsidR="00C82453" w:rsidRPr="00C82453" w:rsidRDefault="00C82453" w:rsidP="00C82453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color w:val="000000"/>
              <w:sz w:val="24"/>
              <w:lang w:val="el-GR"/>
            </w:rPr>
          </w:pPr>
        </w:p>
        <w:p w:rsidR="00C82453" w:rsidRPr="00C82453" w:rsidRDefault="00C82453" w:rsidP="00C82453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262626" w:themeColor="text1" w:themeTint="D9"/>
              <w:szCs w:val="20"/>
              <w:lang w:val="el-GR"/>
            </w:rPr>
          </w:pPr>
          <w:r w:rsidRPr="00C82453">
            <w:rPr>
              <w:rFonts w:ascii="Times New Roman" w:hAnsi="Times New Roman" w:cs="Times New Roman"/>
              <w:bCs/>
              <w:color w:val="262626" w:themeColor="text1" w:themeTint="D9"/>
              <w:szCs w:val="20"/>
              <w:lang w:val="el-GR"/>
            </w:rPr>
            <w:t xml:space="preserve">Ενδιαφέρομαι και Ενεργώ - Κοινωνική Συναίσθηση και Ευθύνη </w:t>
          </w:r>
        </w:p>
        <w:p w:rsidR="007A7084" w:rsidRPr="00DA2A6A" w:rsidRDefault="007A7084" w:rsidP="00C82453">
          <w:pPr>
            <w:pStyle w:val="FooterRight"/>
            <w:jc w:val="left"/>
            <w:rPr>
              <w:lang w:val="el-GR"/>
            </w:rPr>
          </w:pPr>
        </w:p>
      </w:tc>
    </w:tr>
  </w:tbl>
  <w:p w:rsidR="007A7084" w:rsidRPr="00C82453" w:rsidRDefault="007A7084" w:rsidP="00384A08">
    <w:pPr>
      <w:pStyle w:val="aa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2CB" w:rsidRDefault="000932CB">
      <w:pPr>
        <w:spacing w:after="0" w:line="240" w:lineRule="auto"/>
      </w:pPr>
      <w:r>
        <w:separator/>
      </w:r>
    </w:p>
  </w:footnote>
  <w:footnote w:type="continuationSeparator" w:id="1">
    <w:p w:rsidR="000932CB" w:rsidRDefault="00093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33F0430E"/>
    <w:multiLevelType w:val="hybridMultilevel"/>
    <w:tmpl w:val="CC428EE4"/>
    <w:lvl w:ilvl="0" w:tplc="83A6098E">
      <w:start w:val="3"/>
      <w:numFmt w:val="bullet"/>
      <w:lvlText w:val="-"/>
      <w:lvlJc w:val="left"/>
      <w:pPr>
        <w:ind w:left="720" w:hanging="360"/>
      </w:pPr>
      <w:rPr>
        <w:rFonts w:ascii="Calibri" w:eastAsiaTheme="majorEastAs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4318E"/>
    <w:rsid w:val="00056BDA"/>
    <w:rsid w:val="00062EFE"/>
    <w:rsid w:val="000852F5"/>
    <w:rsid w:val="00090017"/>
    <w:rsid w:val="000932CB"/>
    <w:rsid w:val="000B4C65"/>
    <w:rsid w:val="000E14DF"/>
    <w:rsid w:val="000E2A11"/>
    <w:rsid w:val="00165340"/>
    <w:rsid w:val="00166DD8"/>
    <w:rsid w:val="001845BE"/>
    <w:rsid w:val="0019498F"/>
    <w:rsid w:val="001A7051"/>
    <w:rsid w:val="001D3F69"/>
    <w:rsid w:val="001E260F"/>
    <w:rsid w:val="001F4E23"/>
    <w:rsid w:val="00200AEF"/>
    <w:rsid w:val="00211EC6"/>
    <w:rsid w:val="0022761D"/>
    <w:rsid w:val="00236DB5"/>
    <w:rsid w:val="0026113B"/>
    <w:rsid w:val="002A429B"/>
    <w:rsid w:val="002B1C16"/>
    <w:rsid w:val="002B2058"/>
    <w:rsid w:val="002B3238"/>
    <w:rsid w:val="002E4E12"/>
    <w:rsid w:val="002E5418"/>
    <w:rsid w:val="002F1886"/>
    <w:rsid w:val="002F2099"/>
    <w:rsid w:val="002F444C"/>
    <w:rsid w:val="003421A5"/>
    <w:rsid w:val="00356F2C"/>
    <w:rsid w:val="003606E0"/>
    <w:rsid w:val="00384A08"/>
    <w:rsid w:val="0039390D"/>
    <w:rsid w:val="003B5504"/>
    <w:rsid w:val="003F1B3B"/>
    <w:rsid w:val="00432063"/>
    <w:rsid w:val="0044266D"/>
    <w:rsid w:val="00450F48"/>
    <w:rsid w:val="00460A5D"/>
    <w:rsid w:val="004A5130"/>
    <w:rsid w:val="004B23DA"/>
    <w:rsid w:val="004C659C"/>
    <w:rsid w:val="004D4721"/>
    <w:rsid w:val="004E3499"/>
    <w:rsid w:val="004E784F"/>
    <w:rsid w:val="004F7DB4"/>
    <w:rsid w:val="0051692A"/>
    <w:rsid w:val="005451D1"/>
    <w:rsid w:val="00555994"/>
    <w:rsid w:val="00565676"/>
    <w:rsid w:val="005937DC"/>
    <w:rsid w:val="00595623"/>
    <w:rsid w:val="005B30FA"/>
    <w:rsid w:val="005D3364"/>
    <w:rsid w:val="0067573E"/>
    <w:rsid w:val="00696C82"/>
    <w:rsid w:val="00782074"/>
    <w:rsid w:val="007919AA"/>
    <w:rsid w:val="00792D99"/>
    <w:rsid w:val="007A7084"/>
    <w:rsid w:val="00817121"/>
    <w:rsid w:val="00871D49"/>
    <w:rsid w:val="008B714F"/>
    <w:rsid w:val="008C2A28"/>
    <w:rsid w:val="009042A3"/>
    <w:rsid w:val="009054A0"/>
    <w:rsid w:val="00924D5F"/>
    <w:rsid w:val="0098108E"/>
    <w:rsid w:val="009D619F"/>
    <w:rsid w:val="009D7D81"/>
    <w:rsid w:val="009E5CCD"/>
    <w:rsid w:val="009F709B"/>
    <w:rsid w:val="00A03075"/>
    <w:rsid w:val="00A4318E"/>
    <w:rsid w:val="00A52A7F"/>
    <w:rsid w:val="00A62B2C"/>
    <w:rsid w:val="00AA416A"/>
    <w:rsid w:val="00AF28CB"/>
    <w:rsid w:val="00B12947"/>
    <w:rsid w:val="00B607F2"/>
    <w:rsid w:val="00B64F98"/>
    <w:rsid w:val="00C024B4"/>
    <w:rsid w:val="00C64897"/>
    <w:rsid w:val="00C64A94"/>
    <w:rsid w:val="00C660B1"/>
    <w:rsid w:val="00C72B69"/>
    <w:rsid w:val="00C82453"/>
    <w:rsid w:val="00CA39A4"/>
    <w:rsid w:val="00D333FA"/>
    <w:rsid w:val="00D350A4"/>
    <w:rsid w:val="00D52277"/>
    <w:rsid w:val="00DA2A6A"/>
    <w:rsid w:val="00DD0CDD"/>
    <w:rsid w:val="00E20E90"/>
    <w:rsid w:val="00E66C2D"/>
    <w:rsid w:val="00E759A7"/>
    <w:rsid w:val="00EA0FAA"/>
    <w:rsid w:val="00EC2A0B"/>
    <w:rsid w:val="00F277E6"/>
    <w:rsid w:val="00F445ED"/>
    <w:rsid w:val="00F56FB8"/>
    <w:rsid w:val="00F60ACB"/>
    <w:rsid w:val="00F73F39"/>
    <w:rsid w:val="00FB55B0"/>
    <w:rsid w:val="00FB589A"/>
    <w:rsid w:val="00FB6B29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customStyle="1" w:styleId="Default">
    <w:name w:val="Default"/>
    <w:rsid w:val="00200A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/>
    </w:rPr>
  </w:style>
  <w:style w:type="paragraph" w:customStyle="1" w:styleId="10">
    <w:name w:val="Βασικό1"/>
    <w:rsid w:val="00450F48"/>
    <w:rPr>
      <w:rFonts w:ascii="Lustria" w:eastAsia="Lustria" w:hAnsi="Lustria" w:cs="Lustria"/>
      <w:color w:val="404040"/>
      <w:sz w:val="20"/>
      <w:szCs w:val="20"/>
      <w:lang w:val="el-GR" w:eastAsia="el-GR"/>
    </w:rPr>
  </w:style>
  <w:style w:type="character" w:styleId="af">
    <w:name w:val="Strong"/>
    <w:basedOn w:val="a2"/>
    <w:uiPriority w:val="22"/>
    <w:qFormat/>
    <w:rsid w:val="00C024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stri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EC3F4A"/>
    <w:rsid w:val="001A613D"/>
    <w:rsid w:val="001B67B9"/>
    <w:rsid w:val="001E0468"/>
    <w:rsid w:val="00202082"/>
    <w:rsid w:val="003B690C"/>
    <w:rsid w:val="003E3950"/>
    <w:rsid w:val="004A3EE4"/>
    <w:rsid w:val="007A6EAC"/>
    <w:rsid w:val="00835C72"/>
    <w:rsid w:val="009418D3"/>
    <w:rsid w:val="00A17A50"/>
    <w:rsid w:val="00AD667E"/>
    <w:rsid w:val="00B34B22"/>
    <w:rsid w:val="00E04965"/>
    <w:rsid w:val="00E407C3"/>
    <w:rsid w:val="00EC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E0468"/>
  </w:style>
  <w:style w:type="paragraph" w:styleId="20">
    <w:name w:val="heading 2"/>
    <w:basedOn w:val="a1"/>
    <w:next w:val="a1"/>
    <w:link w:val="2Char"/>
    <w:uiPriority w:val="1"/>
    <w:qFormat/>
    <w:rsid w:val="001E0468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1E0468"/>
  </w:style>
  <w:style w:type="paragraph" w:customStyle="1" w:styleId="B7E4BBFF16F4A44FAF7EA87E000C6F79">
    <w:name w:val="B7E4BBFF16F4A44FAF7EA87E000C6F79"/>
    <w:rsid w:val="001E0468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1E0468"/>
  </w:style>
  <w:style w:type="paragraph" w:styleId="a">
    <w:name w:val="List Number"/>
    <w:basedOn w:val="a1"/>
    <w:uiPriority w:val="1"/>
    <w:qFormat/>
    <w:rsid w:val="001E0468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1E0468"/>
  </w:style>
  <w:style w:type="paragraph" w:customStyle="1" w:styleId="297FE8CABD9ACD4F951EB8525DFD0E71">
    <w:name w:val="297FE8CABD9ACD4F951EB8525DFD0E71"/>
    <w:rsid w:val="001E0468"/>
  </w:style>
  <w:style w:type="paragraph" w:customStyle="1" w:styleId="3D8239F3EE9CAD47AA02743D3F6BDC53">
    <w:name w:val="3D8239F3EE9CAD47AA02743D3F6BDC53"/>
    <w:rsid w:val="001E0468"/>
  </w:style>
  <w:style w:type="paragraph" w:styleId="a5">
    <w:name w:val="Block Text"/>
    <w:basedOn w:val="a1"/>
    <w:uiPriority w:val="1"/>
    <w:unhideWhenUsed/>
    <w:qFormat/>
    <w:rsid w:val="001E0468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1E0468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1E0468"/>
  </w:style>
  <w:style w:type="character" w:customStyle="1" w:styleId="2Char">
    <w:name w:val="Επικεφαλίδα 2 Char"/>
    <w:basedOn w:val="a2"/>
    <w:link w:val="20"/>
    <w:uiPriority w:val="1"/>
    <w:rsid w:val="001E0468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1E0468"/>
  </w:style>
  <w:style w:type="character" w:styleId="a6">
    <w:name w:val="Placeholder Text"/>
    <w:basedOn w:val="a2"/>
    <w:uiPriority w:val="99"/>
    <w:semiHidden/>
    <w:rsid w:val="001E0468"/>
    <w:rPr>
      <w:color w:val="808080"/>
    </w:rPr>
  </w:style>
  <w:style w:type="paragraph" w:customStyle="1" w:styleId="EB7008F36BDA0F4AA3E78B8BC9FCC0DD">
    <w:name w:val="EB7008F36BDA0F4AA3E78B8BC9FCC0DD"/>
    <w:rsid w:val="001E0468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960</Words>
  <Characters>5184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Πρόγραμμα για την πρόληψη του σχολικού εκφοβισμού: «Θυμός-Βία-Συγχώρεση»/ Κέντρο Πρόληψης των εξαρτήσεων και προαγωγής της ψυχοκοινωνικής υγείας της Περιφερειακής Ενότητας Λέσβου «Πνοή» </vt:lpstr>
      <vt:lpstr/>
    </vt:vector>
  </TitlesOfParts>
  <Manager/>
  <Company/>
  <LinksUpToDate>false</LinksUpToDate>
  <CharactersWithSpaces>6132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 για την πρόληψη του σχολικού εκφοβισμού: «Θυμός-Βία-Συγχώρεση»/ Κέντρο Πρόληψης των εξαρτήσεων και προαγωγής της ψυχοκοινωνικής υγείας της Περιφερειακής Ενότητας Λέσβου «Πνοή»</dc:title>
  <dc:subject/>
  <dc:creator>Theodora Asteri</dc:creator>
  <cp:keywords/>
  <dc:description/>
  <cp:lastModifiedBy>Windows User</cp:lastModifiedBy>
  <cp:revision>4</cp:revision>
  <dcterms:created xsi:type="dcterms:W3CDTF">2020-07-09T05:44:00Z</dcterms:created>
  <dcterms:modified xsi:type="dcterms:W3CDTF">2020-09-21T12:29:00Z</dcterms:modified>
  <cp:category/>
</cp:coreProperties>
</file>