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34"/>
        <w:gridCol w:w="6600"/>
        <w:gridCol w:w="170"/>
        <w:gridCol w:w="236"/>
        <w:gridCol w:w="8"/>
        <w:gridCol w:w="3652"/>
      </w:tblGrid>
      <w:tr w:rsidR="0026113B" w:rsidRPr="00821720" w14:paraId="127E519F" w14:textId="77777777" w:rsidTr="001D477F">
        <w:tc>
          <w:tcPr>
            <w:tcW w:w="3198" w:type="pct"/>
            <w:gridSpan w:val="3"/>
            <w:shd w:val="clear" w:color="auto" w:fill="983620" w:themeFill="accent2"/>
          </w:tcPr>
          <w:p w14:paraId="4C953806" w14:textId="77777777"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7" w:type="pct"/>
          </w:tcPr>
          <w:p w14:paraId="1393231C" w14:textId="77777777" w:rsidR="0026113B" w:rsidRPr="00821720" w:rsidRDefault="0026113B" w:rsidP="00F277E6">
            <w:pPr>
              <w:pStyle w:val="aa"/>
              <w:rPr>
                <w:rFonts w:ascii="Century Gothic" w:hAnsi="Century Gothic"/>
              </w:rPr>
            </w:pPr>
          </w:p>
        </w:tc>
        <w:tc>
          <w:tcPr>
            <w:tcW w:w="1695" w:type="pct"/>
            <w:gridSpan w:val="2"/>
            <w:shd w:val="clear" w:color="auto" w:fill="7F7F7F" w:themeFill="text1" w:themeFillTint="80"/>
          </w:tcPr>
          <w:p w14:paraId="0EB6B65A" w14:textId="77777777" w:rsidR="0026113B" w:rsidRPr="00821720" w:rsidRDefault="0026113B" w:rsidP="00F277E6">
            <w:pPr>
              <w:pStyle w:val="aa"/>
              <w:rPr>
                <w:rFonts w:ascii="Century Gothic" w:hAnsi="Century Gothic"/>
              </w:rPr>
            </w:pPr>
          </w:p>
        </w:tc>
      </w:tr>
      <w:tr w:rsidR="0026113B" w:rsidRPr="009C2CBA" w14:paraId="06B8A901" w14:textId="77777777" w:rsidTr="00821720">
        <w:trPr>
          <w:trHeight w:val="2635"/>
        </w:trPr>
        <w:tc>
          <w:tcPr>
            <w:tcW w:w="3198" w:type="pct"/>
            <w:gridSpan w:val="3"/>
            <w:vAlign w:val="bottom"/>
          </w:tcPr>
          <w:p w14:paraId="130DF9B6" w14:textId="38D2BDD9" w:rsidR="0026113B" w:rsidRPr="00821720" w:rsidRDefault="00277CFE" w:rsidP="006E5B6B">
            <w:pPr>
              <w:pStyle w:val="ae"/>
              <w:rPr>
                <w:rFonts w:ascii="Century Gothic" w:hAnsi="Century Gothic"/>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E5B6B" w:rsidRPr="00DF691F">
                  <w:rPr>
                    <w:rFonts w:ascii="Century Gothic" w:hAnsi="Century Gothic" w:cs="Calibri"/>
                    <w:b/>
                    <w:sz w:val="28"/>
                    <w:szCs w:val="28"/>
                    <w:lang w:val="el-GR"/>
                  </w:rPr>
                  <w:t>ΤΙΤΛΟΣ: «</w:t>
                </w:r>
                <w:r w:rsidR="007B75E9">
                  <w:rPr>
                    <w:rFonts w:ascii="Century Gothic" w:hAnsi="Century Gothic" w:cs="Calibri"/>
                    <w:b/>
                    <w:sz w:val="28"/>
                    <w:szCs w:val="28"/>
                    <w:lang w:val="el-GR"/>
                  </w:rPr>
                  <w:t>ΤΡΟΦΗ ΓΙΑ ΣΚΕΨΗ»</w:t>
                </w:r>
                <w:r w:rsidR="00190BCA" w:rsidRPr="00DF691F">
                  <w:rPr>
                    <w:rFonts w:ascii="Century Gothic" w:hAnsi="Century Gothic" w:cs="Calibri"/>
                    <w:b/>
                    <w:sz w:val="28"/>
                    <w:szCs w:val="28"/>
                    <w:lang w:val="el-GR"/>
                  </w:rPr>
                  <w:br/>
                </w:r>
                <w:r w:rsidR="00190BCA" w:rsidRPr="00DF691F">
                  <w:rPr>
                    <w:rFonts w:ascii="Century Gothic" w:hAnsi="Century Gothic" w:cs="Calibri"/>
                    <w:b/>
                    <w:sz w:val="28"/>
                    <w:szCs w:val="28"/>
                    <w:lang w:val="el-GR"/>
                  </w:rPr>
                  <w:br/>
                </w:r>
                <w:r w:rsidR="006E5B6B" w:rsidRPr="00DF691F">
                  <w:rPr>
                    <w:rFonts w:ascii="Century Gothic" w:hAnsi="Century Gothic" w:cs="Calibri"/>
                    <w:b/>
                    <w:sz w:val="28"/>
                    <w:szCs w:val="28"/>
                    <w:lang w:val="el-GR"/>
                  </w:rPr>
                  <w:br/>
                  <w:t xml:space="preserve">ΦΟΡΕΑΣ: </w:t>
                </w:r>
                <w:r w:rsidR="00DF691F" w:rsidRPr="00DF691F">
                  <w:rPr>
                    <w:rFonts w:ascii="Century Gothic" w:hAnsi="Century Gothic" w:cs="Calibri"/>
                    <w:b/>
                    <w:sz w:val="28"/>
                    <w:szCs w:val="28"/>
                    <w:lang w:val="el-GR"/>
                  </w:rPr>
                  <w:t>ΑΝΑΣΑ-ΕΤΑΙΡΕΙΑ ΥΠΟΣΤΗΡΙΞΗΣ ΑΤΟΜΩΝ ΠΟΥ ΠΑΣΧΟΥΝ ΑΠΟ ΔΙΑΤΑ</w:t>
                </w:r>
                <w:r w:rsidR="00DF691F">
                  <w:rPr>
                    <w:rFonts w:ascii="Century Gothic" w:hAnsi="Century Gothic" w:cs="Calibri"/>
                    <w:b/>
                    <w:sz w:val="28"/>
                    <w:szCs w:val="28"/>
                    <w:lang w:val="el-GR"/>
                  </w:rPr>
                  <w:t>ΡΑΧΕΣ ΠΡΟΣΛΗΨΗΣ ΤΡΟΦΗΣ</w:t>
                </w:r>
              </w:sdtContent>
            </w:sdt>
          </w:p>
        </w:tc>
        <w:tc>
          <w:tcPr>
            <w:tcW w:w="107" w:type="pct"/>
            <w:vAlign w:val="bottom"/>
          </w:tcPr>
          <w:p w14:paraId="1A317065" w14:textId="77777777" w:rsidR="0026113B" w:rsidRPr="00821720" w:rsidRDefault="0026113B" w:rsidP="00F277E6">
            <w:pPr>
              <w:rPr>
                <w:rFonts w:ascii="Century Gothic" w:hAnsi="Century Gothic"/>
                <w:lang w:val="el-GR"/>
              </w:rPr>
            </w:pPr>
          </w:p>
        </w:tc>
        <w:tc>
          <w:tcPr>
            <w:tcW w:w="1695" w:type="pct"/>
            <w:gridSpan w:val="2"/>
            <w:vAlign w:val="bottom"/>
          </w:tcPr>
          <w:p w14:paraId="374C8798" w14:textId="7E430861" w:rsidR="001D477F" w:rsidRPr="00D86704" w:rsidRDefault="00A4318E" w:rsidP="00D86704">
            <w:pPr>
              <w:pStyle w:val="CourseDetails"/>
              <w:rPr>
                <w:rFonts w:ascii="Century Gothic" w:hAnsi="Century Gothic" w:cs="Times New Roman"/>
                <w:color w:val="auto"/>
                <w:lang w:val="el-GR"/>
              </w:rPr>
            </w:pPr>
            <w:r w:rsidRPr="00D86704">
              <w:rPr>
                <w:rFonts w:ascii="Century Gothic" w:hAnsi="Century Gothic" w:cs="Times New Roman"/>
                <w:b/>
                <w:color w:val="auto"/>
                <w:lang w:val="el-GR"/>
              </w:rPr>
              <w:t>Θεματική:</w:t>
            </w:r>
            <w:r w:rsidR="001D477F" w:rsidRPr="00D86704">
              <w:rPr>
                <w:rFonts w:ascii="Century Gothic" w:hAnsi="Century Gothic" w:cs="Times New Roman"/>
                <w:color w:val="auto"/>
                <w:lang w:val="el-GR"/>
              </w:rPr>
              <w:t xml:space="preserve"> </w:t>
            </w:r>
            <w:r w:rsidR="00D86704" w:rsidRPr="00D86704">
              <w:rPr>
                <w:rFonts w:ascii="Century Gothic" w:hAnsi="Century Gothic" w:cs="Times New Roman"/>
                <w:color w:val="auto"/>
                <w:lang w:val="el-GR"/>
              </w:rPr>
              <w:t>Ζω Καλύτερα-Ευ Ζην</w:t>
            </w:r>
          </w:p>
          <w:p w14:paraId="0DFAA983" w14:textId="21060037" w:rsidR="001D477F" w:rsidRPr="00D86704" w:rsidRDefault="00821720" w:rsidP="001D477F">
            <w:pPr>
              <w:pStyle w:val="CourseDetails"/>
              <w:rPr>
                <w:rFonts w:ascii="Century Gothic" w:hAnsi="Century Gothic" w:cs="Times New Roman"/>
                <w:color w:val="auto"/>
                <w:lang w:val="el-GR"/>
              </w:rPr>
            </w:pPr>
            <w:r w:rsidRPr="00D86704">
              <w:rPr>
                <w:rFonts w:ascii="Century Gothic" w:hAnsi="Century Gothic" w:cs="Times New Roman"/>
                <w:b/>
                <w:sz w:val="20"/>
                <w:szCs w:val="20"/>
                <w:lang w:val="el-GR"/>
              </w:rPr>
              <w:t xml:space="preserve">Υποενότητα: </w:t>
            </w:r>
            <w:r w:rsidRPr="00D86704">
              <w:rPr>
                <w:rFonts w:ascii="Century Gothic" w:hAnsi="Century Gothic" w:cs="Times New Roman"/>
                <w:sz w:val="16"/>
                <w:szCs w:val="32"/>
                <w:lang w:val="el-GR"/>
              </w:rPr>
              <w:t xml:space="preserve"> </w:t>
            </w:r>
            <w:r w:rsidR="00D86704" w:rsidRPr="00D86704">
              <w:rPr>
                <w:rFonts w:ascii="Century Gothic" w:hAnsi="Century Gothic" w:cs="Times New Roman"/>
                <w:lang w:val="el-GR"/>
              </w:rPr>
              <w:t xml:space="preserve">Ψυχική και Συναισθηματική Υγεία-Πρόληψη </w:t>
            </w:r>
          </w:p>
          <w:p w14:paraId="6445D184" w14:textId="77777777" w:rsidR="00190BCA" w:rsidRPr="00821720" w:rsidRDefault="00190BCA" w:rsidP="00190BCA">
            <w:pPr>
              <w:pStyle w:val="CourseDetails"/>
              <w:rPr>
                <w:rFonts w:ascii="Century Gothic" w:hAnsi="Century Gothic" w:cs="Calibri"/>
                <w:color w:val="auto"/>
                <w:sz w:val="20"/>
                <w:szCs w:val="20"/>
                <w:highlight w:val="yellow"/>
                <w:lang w:val="el-GR"/>
              </w:rPr>
            </w:pPr>
          </w:p>
          <w:p w14:paraId="6583A75E" w14:textId="732657D2" w:rsidR="007919AA" w:rsidRPr="00821720" w:rsidRDefault="003421A5" w:rsidP="00190BCA">
            <w:pPr>
              <w:pStyle w:val="CourseDetails"/>
              <w:rPr>
                <w:rFonts w:ascii="Century Gothic" w:hAnsi="Century Gothic" w:cs="Times New Roman"/>
                <w:color w:val="auto"/>
                <w:lang w:val="el-GR"/>
              </w:rPr>
            </w:pPr>
            <w:r w:rsidRPr="00D86704">
              <w:rPr>
                <w:rFonts w:ascii="Century Gothic" w:hAnsi="Century Gothic" w:cs="Times New Roman"/>
                <w:b/>
                <w:color w:val="auto"/>
                <w:lang w:val="el-GR"/>
              </w:rPr>
              <w:t xml:space="preserve">Απευθύνεται </w:t>
            </w:r>
            <w:r w:rsidRPr="00D86704">
              <w:rPr>
                <w:rFonts w:ascii="Century Gothic" w:hAnsi="Century Gothic" w:cs="Times New Roman"/>
                <w:color w:val="auto"/>
                <w:lang w:val="el-GR"/>
              </w:rPr>
              <w:t>σε</w:t>
            </w:r>
            <w:r w:rsidR="001D477F" w:rsidRPr="00D86704">
              <w:rPr>
                <w:rFonts w:ascii="Century Gothic" w:hAnsi="Century Gothic" w:cs="Times New Roman"/>
                <w:color w:val="auto"/>
                <w:lang w:val="el-GR"/>
              </w:rPr>
              <w:t xml:space="preserve">: μαθητές/τριες </w:t>
            </w:r>
            <w:r w:rsidR="00D86704">
              <w:rPr>
                <w:rFonts w:ascii="Century Gothic" w:hAnsi="Century Gothic" w:cs="Times New Roman"/>
                <w:color w:val="auto"/>
                <w:lang w:val="el-GR"/>
              </w:rPr>
              <w:t xml:space="preserve">Δημοτικού (Ε΄, ΣΤ΄) και </w:t>
            </w:r>
            <w:r w:rsidR="001D477F" w:rsidRPr="00D86704">
              <w:rPr>
                <w:rFonts w:ascii="Century Gothic" w:hAnsi="Century Gothic" w:cs="Times New Roman"/>
                <w:color w:val="auto"/>
                <w:lang w:val="el-GR"/>
              </w:rPr>
              <w:t>Γυμνασίου</w:t>
            </w:r>
            <w:r w:rsidR="001D477F" w:rsidRPr="00821720">
              <w:rPr>
                <w:rFonts w:ascii="Century Gothic" w:hAnsi="Century Gothic" w:cs="Times New Roman"/>
                <w:color w:val="auto"/>
                <w:lang w:val="el-GR"/>
              </w:rPr>
              <w:t xml:space="preserve"> </w:t>
            </w:r>
          </w:p>
        </w:tc>
      </w:tr>
      <w:tr w:rsidR="0026113B" w:rsidRPr="009C2CBA" w14:paraId="5103F440" w14:textId="77777777" w:rsidTr="001D477F">
        <w:trPr>
          <w:trHeight w:val="100"/>
        </w:trPr>
        <w:tc>
          <w:tcPr>
            <w:tcW w:w="3198" w:type="pct"/>
            <w:gridSpan w:val="3"/>
            <w:shd w:val="clear" w:color="auto" w:fill="983620" w:themeFill="accent2"/>
          </w:tcPr>
          <w:p w14:paraId="75383565" w14:textId="77777777" w:rsidR="0026113B" w:rsidRPr="00821720" w:rsidRDefault="0026113B" w:rsidP="00F277E6">
            <w:pPr>
              <w:pStyle w:val="aa"/>
              <w:rPr>
                <w:rFonts w:ascii="Century Gothic" w:hAnsi="Century Gothic"/>
                <w:lang w:val="el-GR"/>
              </w:rPr>
            </w:pPr>
          </w:p>
        </w:tc>
        <w:tc>
          <w:tcPr>
            <w:tcW w:w="107" w:type="pct"/>
          </w:tcPr>
          <w:p w14:paraId="08656013" w14:textId="77777777" w:rsidR="0026113B" w:rsidRPr="00821720" w:rsidRDefault="0026113B" w:rsidP="00F277E6">
            <w:pPr>
              <w:pStyle w:val="aa"/>
              <w:rPr>
                <w:rFonts w:ascii="Century Gothic" w:hAnsi="Century Gothic"/>
                <w:lang w:val="el-GR"/>
              </w:rPr>
            </w:pPr>
          </w:p>
        </w:tc>
        <w:tc>
          <w:tcPr>
            <w:tcW w:w="1695" w:type="pct"/>
            <w:gridSpan w:val="2"/>
            <w:shd w:val="clear" w:color="auto" w:fill="7F7F7F" w:themeFill="text1" w:themeFillTint="80"/>
          </w:tcPr>
          <w:p w14:paraId="34238076" w14:textId="77777777" w:rsidR="0026113B" w:rsidRPr="00821720" w:rsidRDefault="0026113B" w:rsidP="00F277E6">
            <w:pPr>
              <w:pStyle w:val="aa"/>
              <w:rPr>
                <w:rFonts w:ascii="Century Gothic" w:hAnsi="Century Gothic"/>
                <w:lang w:val="el-GR"/>
              </w:rPr>
            </w:pPr>
          </w:p>
        </w:tc>
      </w:tr>
      <w:tr w:rsidR="0026113B" w:rsidRPr="009C2CBA" w14:paraId="33C1F073" w14:textId="77777777" w:rsidTr="001D477F">
        <w:trPr>
          <w:gridBefore w:val="1"/>
          <w:wBefore w:w="63" w:type="pct"/>
          <w:trHeight w:val="2160"/>
        </w:trPr>
        <w:tc>
          <w:tcPr>
            <w:tcW w:w="3056" w:type="pct"/>
          </w:tcPr>
          <w:p w14:paraId="1FBE1CBC" w14:textId="77777777" w:rsidR="00260197" w:rsidRPr="009C2CBA" w:rsidRDefault="00260197" w:rsidP="009C2CBA">
            <w:pPr>
              <w:rPr>
                <w:rFonts w:ascii="Calibri" w:hAnsi="Calibri" w:cs="Calibri"/>
                <w:lang w:val="el-GR"/>
              </w:rPr>
            </w:pPr>
            <w:bookmarkStart w:id="1" w:name="_Toc261004494"/>
            <w:bookmarkStart w:id="2" w:name="_Toc261004492"/>
          </w:p>
          <w:p w14:paraId="5B6117D6" w14:textId="09A6440D" w:rsidR="001D477F" w:rsidRPr="009C2CBA" w:rsidRDefault="001D477F" w:rsidP="00260197">
            <w:pPr>
              <w:pStyle w:val="1"/>
              <w:spacing w:before="0" w:after="0"/>
              <w:jc w:val="both"/>
              <w:rPr>
                <w:rFonts w:ascii="Calibri" w:eastAsiaTheme="minorEastAsia" w:hAnsi="Calibri" w:cs="Calibri"/>
                <w:bCs w:val="0"/>
                <w:color w:val="404040" w:themeColor="text1" w:themeTint="BF"/>
                <w:sz w:val="22"/>
                <w:szCs w:val="22"/>
                <w:lang w:val="el-GR"/>
              </w:rPr>
            </w:pPr>
            <w:r w:rsidRPr="009C2CBA">
              <w:rPr>
                <w:rFonts w:ascii="Calibri" w:hAnsi="Calibri" w:cs="Calibri"/>
                <w:b/>
                <w:sz w:val="22"/>
                <w:szCs w:val="22"/>
                <w:lang w:val="el-GR"/>
              </w:rPr>
              <w:t>Επικοινωνία</w:t>
            </w:r>
            <w:r w:rsidRPr="009C2CBA">
              <w:rPr>
                <w:rFonts w:ascii="Calibri" w:eastAsiaTheme="minorEastAsia" w:hAnsi="Calibri" w:cs="Calibri"/>
                <w:bCs w:val="0"/>
                <w:color w:val="404040" w:themeColor="text1" w:themeTint="BF"/>
                <w:sz w:val="22"/>
                <w:szCs w:val="22"/>
                <w:lang w:val="el-GR"/>
              </w:rPr>
              <w:t xml:space="preserve">: </w:t>
            </w:r>
            <w:r w:rsidR="00DF691F" w:rsidRPr="009C2CBA">
              <w:rPr>
                <w:rFonts w:ascii="Calibri" w:eastAsiaTheme="minorEastAsia" w:hAnsi="Calibri" w:cs="Calibri"/>
                <w:bCs w:val="0"/>
                <w:color w:val="404040" w:themeColor="text1" w:themeTint="BF"/>
                <w:sz w:val="22"/>
                <w:szCs w:val="22"/>
                <w:lang w:val="el-GR"/>
              </w:rPr>
              <w:t>Μαίρη Σιγανού, 210-9234904</w:t>
            </w:r>
            <w:r w:rsidR="007B75E9" w:rsidRPr="009C2CBA">
              <w:rPr>
                <w:rFonts w:ascii="Calibri" w:eastAsiaTheme="minorEastAsia" w:hAnsi="Calibri" w:cs="Calibri"/>
                <w:bCs w:val="0"/>
                <w:color w:val="404040" w:themeColor="text1" w:themeTint="BF"/>
                <w:sz w:val="22"/>
                <w:szCs w:val="22"/>
                <w:lang w:val="el-GR"/>
              </w:rPr>
              <w:t>, 6945793939</w:t>
            </w:r>
          </w:p>
          <w:p w14:paraId="36DC47C8" w14:textId="77777777" w:rsidR="001D477F" w:rsidRPr="009C2CBA" w:rsidRDefault="001D477F" w:rsidP="001D477F">
            <w:pPr>
              <w:rPr>
                <w:rFonts w:ascii="Calibri" w:hAnsi="Calibri" w:cs="Calibri"/>
                <w:sz w:val="22"/>
                <w:szCs w:val="22"/>
                <w:lang w:val="el-GR"/>
              </w:rPr>
            </w:pPr>
          </w:p>
          <w:p w14:paraId="3BBA91BB" w14:textId="77777777" w:rsidR="001D477F" w:rsidRPr="009C2CBA" w:rsidRDefault="001D477F" w:rsidP="00260197">
            <w:pPr>
              <w:pStyle w:val="1"/>
              <w:spacing w:before="0" w:after="0"/>
              <w:jc w:val="both"/>
              <w:rPr>
                <w:rFonts w:ascii="Calibri" w:eastAsiaTheme="minorEastAsia" w:hAnsi="Calibri" w:cs="Calibri"/>
                <w:bCs w:val="0"/>
                <w:color w:val="404040" w:themeColor="text1" w:themeTint="BF"/>
                <w:sz w:val="22"/>
                <w:szCs w:val="22"/>
                <w:lang w:val="el-GR"/>
              </w:rPr>
            </w:pPr>
          </w:p>
          <w:p w14:paraId="5D3307C1" w14:textId="17C322D8" w:rsidR="001D477F" w:rsidRPr="009C2CBA" w:rsidRDefault="001D477F" w:rsidP="00DF691F">
            <w:pPr>
              <w:pStyle w:val="1"/>
              <w:spacing w:before="0" w:after="0"/>
              <w:jc w:val="both"/>
              <w:rPr>
                <w:rFonts w:ascii="Calibri" w:eastAsiaTheme="minorEastAsia" w:hAnsi="Calibri" w:cs="Calibri"/>
                <w:bCs w:val="0"/>
                <w:color w:val="404040" w:themeColor="text1" w:themeTint="BF"/>
                <w:sz w:val="22"/>
                <w:szCs w:val="22"/>
                <w:lang w:val="el-GR"/>
              </w:rPr>
            </w:pPr>
            <w:r w:rsidRPr="009C2CBA">
              <w:rPr>
                <w:rFonts w:ascii="Calibri" w:hAnsi="Calibri" w:cs="Calibri"/>
                <w:b/>
                <w:sz w:val="22"/>
                <w:szCs w:val="22"/>
                <w:lang w:val="el-GR"/>
              </w:rPr>
              <w:t>Ιστοσελίδα</w:t>
            </w:r>
            <w:r w:rsidRPr="009C2CBA">
              <w:rPr>
                <w:rFonts w:ascii="Calibri" w:eastAsiaTheme="minorEastAsia" w:hAnsi="Calibri" w:cs="Calibri"/>
                <w:bCs w:val="0"/>
                <w:color w:val="404040" w:themeColor="text1" w:themeTint="BF"/>
                <w:sz w:val="22"/>
                <w:szCs w:val="22"/>
                <w:lang w:val="el-GR"/>
              </w:rPr>
              <w:t xml:space="preserve">: </w:t>
            </w:r>
            <w:r w:rsidR="00BD44A0" w:rsidRPr="009C2CBA">
              <w:rPr>
                <w:rFonts w:ascii="Calibri" w:eastAsiaTheme="minorEastAsia" w:hAnsi="Calibri" w:cs="Calibri"/>
                <w:bCs w:val="0"/>
                <w:color w:val="404040" w:themeColor="text1" w:themeTint="BF"/>
                <w:sz w:val="22"/>
                <w:szCs w:val="22"/>
              </w:rPr>
              <w:t>www</w:t>
            </w:r>
            <w:r w:rsidR="00BD44A0" w:rsidRPr="009C2CBA">
              <w:rPr>
                <w:rFonts w:ascii="Calibri" w:eastAsiaTheme="minorEastAsia" w:hAnsi="Calibri" w:cs="Calibri"/>
                <w:bCs w:val="0"/>
                <w:color w:val="404040" w:themeColor="text1" w:themeTint="BF"/>
                <w:sz w:val="22"/>
                <w:szCs w:val="22"/>
                <w:lang w:val="el-GR"/>
              </w:rPr>
              <w:t>.</w:t>
            </w:r>
            <w:proofErr w:type="spellStart"/>
            <w:r w:rsidR="00BD44A0" w:rsidRPr="009C2CBA">
              <w:rPr>
                <w:rFonts w:ascii="Calibri" w:eastAsiaTheme="minorEastAsia" w:hAnsi="Calibri" w:cs="Calibri"/>
                <w:bCs w:val="0"/>
                <w:color w:val="404040" w:themeColor="text1" w:themeTint="BF"/>
                <w:sz w:val="22"/>
                <w:szCs w:val="22"/>
              </w:rPr>
              <w:t>anasa</w:t>
            </w:r>
            <w:proofErr w:type="spellEnd"/>
            <w:r w:rsidR="00BD44A0" w:rsidRPr="009C2CBA">
              <w:rPr>
                <w:rFonts w:ascii="Calibri" w:eastAsiaTheme="minorEastAsia" w:hAnsi="Calibri" w:cs="Calibri"/>
                <w:bCs w:val="0"/>
                <w:color w:val="404040" w:themeColor="text1" w:themeTint="BF"/>
                <w:sz w:val="22"/>
                <w:szCs w:val="22"/>
                <w:lang w:val="el-GR"/>
              </w:rPr>
              <w:t>-</w:t>
            </w:r>
            <w:proofErr w:type="spellStart"/>
            <w:r w:rsidR="00BD44A0" w:rsidRPr="009C2CBA">
              <w:rPr>
                <w:rFonts w:ascii="Calibri" w:eastAsiaTheme="minorEastAsia" w:hAnsi="Calibri" w:cs="Calibri"/>
                <w:bCs w:val="0"/>
                <w:color w:val="404040" w:themeColor="text1" w:themeTint="BF"/>
                <w:sz w:val="22"/>
                <w:szCs w:val="22"/>
              </w:rPr>
              <w:t>trofigiaskepsi</w:t>
            </w:r>
            <w:proofErr w:type="spellEnd"/>
            <w:r w:rsidR="00BD44A0" w:rsidRPr="009C2CBA">
              <w:rPr>
                <w:rFonts w:ascii="Calibri" w:eastAsiaTheme="minorEastAsia" w:hAnsi="Calibri" w:cs="Calibri"/>
                <w:bCs w:val="0"/>
                <w:color w:val="404040" w:themeColor="text1" w:themeTint="BF"/>
                <w:sz w:val="22"/>
                <w:szCs w:val="22"/>
                <w:lang w:val="el-GR"/>
              </w:rPr>
              <w:t>.</w:t>
            </w:r>
            <w:r w:rsidR="00BD44A0" w:rsidRPr="009C2CBA">
              <w:rPr>
                <w:rFonts w:ascii="Calibri" w:eastAsiaTheme="minorEastAsia" w:hAnsi="Calibri" w:cs="Calibri"/>
                <w:bCs w:val="0"/>
                <w:color w:val="404040" w:themeColor="text1" w:themeTint="BF"/>
                <w:sz w:val="22"/>
                <w:szCs w:val="22"/>
              </w:rPr>
              <w:t>gr</w:t>
            </w:r>
            <w:r w:rsidR="00BD44A0" w:rsidRPr="009C2CBA">
              <w:rPr>
                <w:rFonts w:ascii="Calibri" w:eastAsiaTheme="minorEastAsia" w:hAnsi="Calibri" w:cs="Calibri"/>
                <w:bCs w:val="0"/>
                <w:color w:val="404040" w:themeColor="text1" w:themeTint="BF"/>
                <w:sz w:val="22"/>
                <w:szCs w:val="22"/>
                <w:lang w:val="el-GR"/>
              </w:rPr>
              <w:t xml:space="preserve"> </w:t>
            </w:r>
          </w:p>
          <w:p w14:paraId="01D0E810" w14:textId="77777777" w:rsidR="00DF691F" w:rsidRPr="009C2CBA" w:rsidRDefault="00DF691F" w:rsidP="00DF691F">
            <w:pPr>
              <w:rPr>
                <w:rFonts w:ascii="Calibri" w:hAnsi="Calibri" w:cs="Calibri"/>
                <w:sz w:val="22"/>
                <w:szCs w:val="22"/>
                <w:lang w:val="el-GR"/>
              </w:rPr>
            </w:pPr>
          </w:p>
          <w:p w14:paraId="09BD5740" w14:textId="77777777" w:rsidR="00260197" w:rsidRPr="009C2CBA" w:rsidRDefault="00DA2A6A" w:rsidP="00260197">
            <w:pPr>
              <w:pStyle w:val="1"/>
              <w:spacing w:before="0" w:after="0"/>
              <w:jc w:val="both"/>
              <w:rPr>
                <w:rFonts w:ascii="Calibri" w:hAnsi="Calibri" w:cs="Calibri"/>
                <w:b/>
                <w:sz w:val="22"/>
                <w:szCs w:val="22"/>
                <w:lang w:val="el-GR"/>
              </w:rPr>
            </w:pPr>
            <w:r w:rsidRPr="009C2CBA">
              <w:rPr>
                <w:rFonts w:ascii="Calibri" w:hAnsi="Calibri" w:cs="Calibri"/>
                <w:b/>
                <w:sz w:val="22"/>
                <w:szCs w:val="22"/>
                <w:lang w:val="el-GR"/>
              </w:rPr>
              <w:t xml:space="preserve">Περιγραφή </w:t>
            </w:r>
            <w:r w:rsidR="00F90E65" w:rsidRPr="009C2CBA">
              <w:rPr>
                <w:rFonts w:ascii="Calibri" w:hAnsi="Calibri" w:cs="Calibri"/>
                <w:b/>
                <w:sz w:val="22"/>
                <w:szCs w:val="22"/>
                <w:lang w:val="el-GR"/>
              </w:rPr>
              <w:t>του Υλικού</w:t>
            </w:r>
          </w:p>
          <w:p w14:paraId="6A486D9A" w14:textId="77777777" w:rsidR="00DF691F" w:rsidRPr="009C2CBA" w:rsidRDefault="00DF691F" w:rsidP="00DF691F">
            <w:pPr>
              <w:pStyle w:val="af"/>
              <w:numPr>
                <w:ilvl w:val="0"/>
                <w:numId w:val="7"/>
              </w:numPr>
              <w:jc w:val="both"/>
              <w:rPr>
                <w:rFonts w:ascii="Calibri" w:eastAsiaTheme="minorEastAsia" w:hAnsi="Calibri" w:cs="Calibri"/>
                <w:color w:val="404040" w:themeColor="text1" w:themeTint="BF"/>
                <w:sz w:val="22"/>
                <w:szCs w:val="22"/>
                <w:lang w:val="el-GR"/>
              </w:rPr>
            </w:pPr>
            <w:r w:rsidRPr="009C2CBA">
              <w:rPr>
                <w:rFonts w:ascii="Calibri" w:eastAsiaTheme="minorEastAsia" w:hAnsi="Calibri" w:cs="Calibri"/>
                <w:color w:val="404040" w:themeColor="text1" w:themeTint="BF"/>
                <w:sz w:val="22"/>
                <w:szCs w:val="22"/>
                <w:lang w:val="el-GR"/>
              </w:rPr>
              <w:t xml:space="preserve">Εγχειρίδιο Εκπαίδευσης και Εφαρμογής της Στρατηγικής, με ειδική επιμόρφωση των Εκπαιδευτικών σχετικά με την ενημέρωση, την πρόληψη και την θεραπεία των Διαταραχών Πρόληψης Τροφής. </w:t>
            </w:r>
          </w:p>
          <w:p w14:paraId="77A18F66" w14:textId="77777777" w:rsidR="00DF691F" w:rsidRPr="009C2CBA" w:rsidRDefault="00DF691F" w:rsidP="00DF691F">
            <w:pPr>
              <w:pStyle w:val="af"/>
              <w:numPr>
                <w:ilvl w:val="0"/>
                <w:numId w:val="7"/>
              </w:numPr>
              <w:jc w:val="both"/>
              <w:rPr>
                <w:rFonts w:ascii="Calibri" w:eastAsiaTheme="minorEastAsia" w:hAnsi="Calibri" w:cs="Calibri"/>
                <w:color w:val="404040" w:themeColor="text1" w:themeTint="BF"/>
                <w:sz w:val="22"/>
                <w:szCs w:val="22"/>
                <w:lang w:val="el-GR"/>
              </w:rPr>
            </w:pPr>
            <w:r w:rsidRPr="009C2CBA">
              <w:rPr>
                <w:rFonts w:ascii="Calibri" w:eastAsiaTheme="minorEastAsia" w:hAnsi="Calibri" w:cs="Calibri"/>
                <w:color w:val="404040" w:themeColor="text1" w:themeTint="BF"/>
                <w:sz w:val="22"/>
                <w:szCs w:val="22"/>
                <w:lang w:val="el-GR"/>
              </w:rPr>
              <w:t>Εγχειρίδιο-Οδηγός προς τον Εκπαιδευτικό της Πρωτοβάθμιας Εκπαίδευσης για την εφαρμογή μέσα στην Τάξη Δραστηριοτήτων στις Διαταραχές Πρόσληψης Τροφής</w:t>
            </w:r>
          </w:p>
          <w:p w14:paraId="6480D8A1" w14:textId="77777777" w:rsidR="00DF691F" w:rsidRPr="009C2CBA" w:rsidRDefault="00DF691F" w:rsidP="00DF691F">
            <w:pPr>
              <w:pStyle w:val="af"/>
              <w:numPr>
                <w:ilvl w:val="0"/>
                <w:numId w:val="7"/>
              </w:numPr>
              <w:jc w:val="both"/>
              <w:rPr>
                <w:rFonts w:ascii="Calibri" w:eastAsiaTheme="minorEastAsia" w:hAnsi="Calibri" w:cs="Calibri"/>
                <w:color w:val="404040" w:themeColor="text1" w:themeTint="BF"/>
                <w:sz w:val="22"/>
                <w:szCs w:val="22"/>
                <w:lang w:val="el-GR"/>
              </w:rPr>
            </w:pPr>
            <w:r w:rsidRPr="009C2CBA">
              <w:rPr>
                <w:rFonts w:ascii="Calibri" w:eastAsiaTheme="minorEastAsia" w:hAnsi="Calibri" w:cs="Calibri"/>
                <w:color w:val="404040" w:themeColor="text1" w:themeTint="BF"/>
                <w:sz w:val="22"/>
                <w:szCs w:val="22"/>
                <w:lang w:val="el-GR"/>
              </w:rPr>
              <w:t xml:space="preserve">Παράρτημα Δραστηριοτήτων Προαγωγής της Αυτοεκτίμησης (Δημιουργικό παιχνίδι, Χειροτεχνία, Κατασκευές, Ζωγραφική, Παιχνίδι Ρόλων) προς τον Εκπαιδευτικό της Πρωτοβάθμιας Εκπαίδευσης για την εφαρμογή μέσα στην Τάξη </w:t>
            </w:r>
          </w:p>
          <w:p w14:paraId="3E0388A8" w14:textId="77777777" w:rsidR="00DF691F" w:rsidRPr="009C2CBA" w:rsidRDefault="00DF691F" w:rsidP="00DF691F">
            <w:pPr>
              <w:pStyle w:val="af"/>
              <w:numPr>
                <w:ilvl w:val="0"/>
                <w:numId w:val="7"/>
              </w:numPr>
              <w:jc w:val="both"/>
              <w:rPr>
                <w:rFonts w:ascii="Calibri" w:eastAsiaTheme="minorEastAsia" w:hAnsi="Calibri" w:cs="Calibri"/>
                <w:color w:val="404040" w:themeColor="text1" w:themeTint="BF"/>
                <w:sz w:val="22"/>
                <w:szCs w:val="22"/>
                <w:lang w:val="el-GR"/>
              </w:rPr>
            </w:pPr>
            <w:r w:rsidRPr="009C2CBA">
              <w:rPr>
                <w:rFonts w:ascii="Calibri" w:eastAsiaTheme="minorEastAsia" w:hAnsi="Calibri" w:cs="Calibri"/>
                <w:color w:val="404040" w:themeColor="text1" w:themeTint="BF"/>
                <w:sz w:val="22"/>
                <w:szCs w:val="22"/>
                <w:lang w:val="el-GR"/>
              </w:rPr>
              <w:t>Εγχειρίδιο-Οδηγός προς τον Εκπαιδευτικό της Δευτεροβάθμιας Εκπαίδευσης για την εφαρμογή μέσα στην Τάξη Δραστηριοτήτων στις Διαταραχές Πρόσληψης Τροφή</w:t>
            </w:r>
          </w:p>
          <w:p w14:paraId="289E6BA6" w14:textId="77777777" w:rsidR="00DF691F" w:rsidRPr="009C2CBA" w:rsidRDefault="00DF691F" w:rsidP="00DF691F">
            <w:pPr>
              <w:pStyle w:val="af"/>
              <w:numPr>
                <w:ilvl w:val="0"/>
                <w:numId w:val="7"/>
              </w:numPr>
              <w:jc w:val="both"/>
              <w:rPr>
                <w:rFonts w:ascii="Calibri" w:eastAsiaTheme="minorEastAsia" w:hAnsi="Calibri" w:cs="Calibri"/>
                <w:color w:val="404040" w:themeColor="text1" w:themeTint="BF"/>
                <w:sz w:val="22"/>
                <w:szCs w:val="22"/>
                <w:lang w:val="el-GR"/>
              </w:rPr>
            </w:pPr>
            <w:r w:rsidRPr="009C2CBA">
              <w:rPr>
                <w:rFonts w:ascii="Calibri" w:eastAsiaTheme="minorEastAsia" w:hAnsi="Calibri" w:cs="Calibri"/>
                <w:color w:val="404040" w:themeColor="text1" w:themeTint="BF"/>
                <w:sz w:val="22"/>
                <w:szCs w:val="22"/>
                <w:lang w:val="el-GR"/>
              </w:rPr>
              <w:t xml:space="preserve">Παράρτημα Δραστηριοτήτων Προαγωγής της Αυτοεκτίμησης (Δημιουργικό παιχνίδι, Χειροτεχνία, Κατασκευές, Ζωγραφική, Παιχνίδι Ρόλων) προς τον Εκπαιδευτικό της Δευτεροβάθμιας Εκπαίδευσης για την εφαρμογή μέσα στην Τάξη </w:t>
            </w:r>
          </w:p>
          <w:p w14:paraId="6094983E" w14:textId="77777777" w:rsidR="00DF691F" w:rsidRPr="009C2CBA" w:rsidRDefault="00DF691F" w:rsidP="00DF691F">
            <w:pPr>
              <w:pStyle w:val="af"/>
              <w:numPr>
                <w:ilvl w:val="0"/>
                <w:numId w:val="7"/>
              </w:numPr>
              <w:jc w:val="both"/>
              <w:rPr>
                <w:rFonts w:ascii="Calibri" w:eastAsiaTheme="minorEastAsia" w:hAnsi="Calibri" w:cs="Calibri"/>
                <w:color w:val="404040" w:themeColor="text1" w:themeTint="BF"/>
                <w:sz w:val="22"/>
                <w:szCs w:val="22"/>
                <w:lang w:val="el-GR"/>
              </w:rPr>
            </w:pPr>
            <w:r w:rsidRPr="009C2CBA">
              <w:rPr>
                <w:rFonts w:ascii="Calibri" w:eastAsiaTheme="minorEastAsia" w:hAnsi="Calibri" w:cs="Calibri"/>
                <w:color w:val="404040" w:themeColor="text1" w:themeTint="BF"/>
                <w:sz w:val="22"/>
                <w:szCs w:val="22"/>
                <w:lang w:val="el-GR"/>
              </w:rPr>
              <w:t xml:space="preserve">Εκπαιδευτικό Παιχνίδι για μαθητές α) Δημοτικού, β) Γυμνασίου/Λυκείου πάνω στην ενημέρωση σε θέματα που αφορούν στις Διαταραχές Πρόσληψης Τροφής, στην αυτοεκτίμηση, στην αποδοχή, στην </w:t>
            </w:r>
            <w:proofErr w:type="spellStart"/>
            <w:r w:rsidRPr="009C2CBA">
              <w:rPr>
                <w:rFonts w:ascii="Calibri" w:eastAsiaTheme="minorEastAsia" w:hAnsi="Calibri" w:cs="Calibri"/>
                <w:color w:val="404040" w:themeColor="text1" w:themeTint="BF"/>
                <w:sz w:val="22"/>
                <w:szCs w:val="22"/>
                <w:lang w:val="el-GR"/>
              </w:rPr>
              <w:t>διεκδικητικότητα</w:t>
            </w:r>
            <w:proofErr w:type="spellEnd"/>
            <w:r w:rsidRPr="009C2CBA">
              <w:rPr>
                <w:rFonts w:ascii="Calibri" w:eastAsiaTheme="minorEastAsia" w:hAnsi="Calibri" w:cs="Calibri"/>
                <w:color w:val="404040" w:themeColor="text1" w:themeTint="BF"/>
                <w:sz w:val="22"/>
                <w:szCs w:val="22"/>
                <w:lang w:val="el-GR"/>
              </w:rPr>
              <w:t>, στον σεβασμό και στον ισορροπημένο τρόπο ζωής.</w:t>
            </w:r>
          </w:p>
          <w:p w14:paraId="3FA173AA" w14:textId="07CA07D3" w:rsidR="00DF691F" w:rsidRPr="009C2CBA" w:rsidRDefault="00DF691F" w:rsidP="00DF691F">
            <w:pPr>
              <w:spacing w:after="240"/>
              <w:jc w:val="both"/>
              <w:rPr>
                <w:rFonts w:ascii="Calibri" w:hAnsi="Calibri" w:cs="Calibri"/>
                <w:sz w:val="22"/>
                <w:szCs w:val="22"/>
                <w:lang w:val="el-GR"/>
              </w:rPr>
            </w:pPr>
            <w:r w:rsidRPr="009C2CBA">
              <w:rPr>
                <w:rFonts w:ascii="Calibri" w:hAnsi="Calibri" w:cs="Calibri"/>
                <w:sz w:val="22"/>
                <w:szCs w:val="22"/>
                <w:lang w:val="el-GR"/>
              </w:rPr>
              <w:t xml:space="preserve">Το παιχνίδι έχει το όνομα «ΤΡΟΦΗ ΓΙΑ ΣΚΕΨΗ» και στοχεύει στην ενημέρωση και στην εκπαίδευση των μαθητών της Α΄&amp;Β΄ Εκπαίδευσης, στο σοβαρό θέμα των Διαταραχών Πρόσληψης Τροφής (ΔΠΤ). Το παιχνίδι είναι διαδραστικό και μέσα από ένα ευχάριστο περιβάλλον, με </w:t>
            </w:r>
            <w:proofErr w:type="spellStart"/>
            <w:r w:rsidRPr="009C2CBA">
              <w:rPr>
                <w:rFonts w:ascii="Calibri" w:hAnsi="Calibri" w:cs="Calibri"/>
                <w:sz w:val="22"/>
                <w:szCs w:val="22"/>
                <w:lang w:val="el-GR"/>
              </w:rPr>
              <w:lastRenderedPageBreak/>
              <w:t>ερωτο</w:t>
            </w:r>
            <w:proofErr w:type="spellEnd"/>
            <w:r w:rsidRPr="009C2CBA">
              <w:rPr>
                <w:rFonts w:ascii="Calibri" w:hAnsi="Calibri" w:cs="Calibri"/>
                <w:sz w:val="22"/>
                <w:szCs w:val="22"/>
                <w:lang w:val="el-GR"/>
              </w:rPr>
              <w:t xml:space="preserve">-απαντήσεις, αλλά και σημαντικές πληροφορίες (tip) που εμπεριέχει, ενημερώνει και εκπαιδεύει τους μαθητές τόσο στις ΔΠΤ, όσο και σε μία σειρά από έννοιες, όπως η αυτοεκτίμηση, η αποδοχή, η </w:t>
            </w:r>
            <w:proofErr w:type="spellStart"/>
            <w:r w:rsidRPr="009C2CBA">
              <w:rPr>
                <w:rFonts w:ascii="Calibri" w:hAnsi="Calibri" w:cs="Calibri"/>
                <w:sz w:val="22"/>
                <w:szCs w:val="22"/>
                <w:lang w:val="el-GR"/>
              </w:rPr>
              <w:t>διεκδικητικότητα</w:t>
            </w:r>
            <w:proofErr w:type="spellEnd"/>
            <w:r w:rsidRPr="009C2CBA">
              <w:rPr>
                <w:rFonts w:ascii="Calibri" w:hAnsi="Calibri" w:cs="Calibri"/>
                <w:sz w:val="22"/>
                <w:szCs w:val="22"/>
                <w:lang w:val="el-GR"/>
              </w:rPr>
              <w:t xml:space="preserve">, ο σεβασμός, ο ισορροπημένος τρόπος ζωής.  </w:t>
            </w:r>
          </w:p>
          <w:p w14:paraId="2FDF253D" w14:textId="77777777" w:rsidR="00DF691F" w:rsidRPr="009C2CBA" w:rsidRDefault="00DF691F" w:rsidP="00DF691F">
            <w:pPr>
              <w:spacing w:after="240"/>
              <w:jc w:val="both"/>
              <w:rPr>
                <w:rFonts w:ascii="Calibri" w:hAnsi="Calibri" w:cs="Calibri"/>
                <w:sz w:val="22"/>
                <w:szCs w:val="22"/>
                <w:lang w:val="el-GR"/>
              </w:rPr>
            </w:pPr>
            <w:r w:rsidRPr="009C2CBA">
              <w:rPr>
                <w:rFonts w:ascii="Calibri" w:hAnsi="Calibri" w:cs="Calibri"/>
                <w:sz w:val="22"/>
                <w:szCs w:val="22"/>
                <w:lang w:val="el-GR"/>
              </w:rPr>
              <w:t xml:space="preserve">Το παιχνίδι είναι εύκολα </w:t>
            </w:r>
            <w:proofErr w:type="spellStart"/>
            <w:r w:rsidRPr="009C2CBA">
              <w:rPr>
                <w:rFonts w:ascii="Calibri" w:hAnsi="Calibri" w:cs="Calibri"/>
                <w:sz w:val="22"/>
                <w:szCs w:val="22"/>
                <w:lang w:val="el-GR"/>
              </w:rPr>
              <w:t>προσβάσιμο</w:t>
            </w:r>
            <w:proofErr w:type="spellEnd"/>
            <w:r w:rsidRPr="009C2CBA">
              <w:rPr>
                <w:rFonts w:ascii="Calibri" w:hAnsi="Calibri" w:cs="Calibri"/>
                <w:sz w:val="22"/>
                <w:szCs w:val="22"/>
                <w:lang w:val="el-GR"/>
              </w:rPr>
              <w:t xml:space="preserve"> από την ιστοσελίδα του έργου μας </w:t>
            </w:r>
            <w:hyperlink r:id="rId7" w:history="1">
              <w:r w:rsidRPr="009C2CBA">
                <w:rPr>
                  <w:rFonts w:ascii="Calibri" w:hAnsi="Calibri" w:cs="Calibri"/>
                  <w:lang w:val="el-GR"/>
                </w:rPr>
                <w:t>www.anasa-trofigiaskepsi.gr</w:t>
              </w:r>
            </w:hyperlink>
            <w:r w:rsidRPr="009C2CBA">
              <w:rPr>
                <w:rFonts w:ascii="Calibri" w:hAnsi="Calibri" w:cs="Calibri"/>
                <w:sz w:val="22"/>
                <w:szCs w:val="22"/>
                <w:lang w:val="el-GR"/>
              </w:rPr>
              <w:t xml:space="preserve"> (</w:t>
            </w:r>
            <w:proofErr w:type="spellStart"/>
            <w:r w:rsidRPr="009C2CBA">
              <w:rPr>
                <w:rFonts w:ascii="Calibri" w:hAnsi="Calibri" w:cs="Calibri"/>
                <w:sz w:val="22"/>
                <w:szCs w:val="22"/>
                <w:lang w:val="el-GR"/>
              </w:rPr>
              <w:t>browser</w:t>
            </w:r>
            <w:proofErr w:type="spellEnd"/>
            <w:r w:rsidRPr="009C2CBA">
              <w:rPr>
                <w:rFonts w:ascii="Calibri" w:hAnsi="Calibri" w:cs="Calibri"/>
                <w:sz w:val="22"/>
                <w:szCs w:val="22"/>
                <w:lang w:val="el-GR"/>
              </w:rPr>
              <w:t xml:space="preserve"> </w:t>
            </w:r>
            <w:proofErr w:type="spellStart"/>
            <w:r w:rsidRPr="009C2CBA">
              <w:rPr>
                <w:rFonts w:ascii="Calibri" w:hAnsi="Calibri" w:cs="Calibri"/>
                <w:sz w:val="22"/>
                <w:szCs w:val="22"/>
                <w:lang w:val="el-GR"/>
              </w:rPr>
              <w:t>based</w:t>
            </w:r>
            <w:proofErr w:type="spellEnd"/>
            <w:r w:rsidRPr="009C2CBA">
              <w:rPr>
                <w:rFonts w:ascii="Calibri" w:hAnsi="Calibri" w:cs="Calibri"/>
                <w:sz w:val="22"/>
                <w:szCs w:val="22"/>
                <w:lang w:val="el-GR"/>
              </w:rPr>
              <w:t xml:space="preserve"> </w:t>
            </w:r>
            <w:proofErr w:type="spellStart"/>
            <w:r w:rsidRPr="009C2CBA">
              <w:rPr>
                <w:rFonts w:ascii="Calibri" w:hAnsi="Calibri" w:cs="Calibri"/>
                <w:sz w:val="22"/>
                <w:szCs w:val="22"/>
                <w:lang w:val="el-GR"/>
              </w:rPr>
              <w:t>version</w:t>
            </w:r>
            <w:proofErr w:type="spellEnd"/>
            <w:r w:rsidRPr="009C2CBA">
              <w:rPr>
                <w:rFonts w:ascii="Calibri" w:hAnsi="Calibri" w:cs="Calibri"/>
                <w:sz w:val="22"/>
                <w:szCs w:val="22"/>
                <w:lang w:val="el-GR"/>
              </w:rPr>
              <w:t xml:space="preserve">), από κινητά και tablets της Apple (iPad-iPhone) και από κινητά και tablets που φέρουν λειτουργικό </w:t>
            </w:r>
            <w:proofErr w:type="spellStart"/>
            <w:r w:rsidRPr="009C2CBA">
              <w:rPr>
                <w:rFonts w:ascii="Calibri" w:hAnsi="Calibri" w:cs="Calibri"/>
                <w:sz w:val="22"/>
                <w:szCs w:val="22"/>
                <w:lang w:val="el-GR"/>
              </w:rPr>
              <w:t>Android</w:t>
            </w:r>
            <w:proofErr w:type="spellEnd"/>
            <w:r w:rsidRPr="009C2CBA">
              <w:rPr>
                <w:rFonts w:ascii="Calibri" w:hAnsi="Calibri" w:cs="Calibri"/>
                <w:sz w:val="22"/>
                <w:szCs w:val="22"/>
                <w:lang w:val="el-GR"/>
              </w:rPr>
              <w:t xml:space="preserve"> (</w:t>
            </w:r>
            <w:proofErr w:type="spellStart"/>
            <w:r w:rsidRPr="009C2CBA">
              <w:rPr>
                <w:rFonts w:ascii="Calibri" w:hAnsi="Calibri" w:cs="Calibri"/>
                <w:sz w:val="22"/>
                <w:szCs w:val="22"/>
                <w:lang w:val="el-GR"/>
              </w:rPr>
              <w:t>Samsung</w:t>
            </w:r>
            <w:proofErr w:type="spellEnd"/>
            <w:r w:rsidRPr="009C2CBA">
              <w:rPr>
                <w:rFonts w:ascii="Calibri" w:hAnsi="Calibri" w:cs="Calibri"/>
                <w:sz w:val="22"/>
                <w:szCs w:val="22"/>
                <w:lang w:val="el-GR"/>
              </w:rPr>
              <w:t xml:space="preserve">, </w:t>
            </w:r>
            <w:proofErr w:type="spellStart"/>
            <w:r w:rsidRPr="009C2CBA">
              <w:rPr>
                <w:rFonts w:ascii="Calibri" w:hAnsi="Calibri" w:cs="Calibri"/>
                <w:sz w:val="22"/>
                <w:szCs w:val="22"/>
                <w:lang w:val="el-GR"/>
              </w:rPr>
              <w:t>Sony</w:t>
            </w:r>
            <w:proofErr w:type="spellEnd"/>
            <w:r w:rsidRPr="009C2CBA">
              <w:rPr>
                <w:rFonts w:ascii="Calibri" w:hAnsi="Calibri" w:cs="Calibri"/>
                <w:sz w:val="22"/>
                <w:szCs w:val="22"/>
                <w:lang w:val="el-GR"/>
              </w:rPr>
              <w:t xml:space="preserve">, </w:t>
            </w:r>
            <w:proofErr w:type="spellStart"/>
            <w:r w:rsidRPr="009C2CBA">
              <w:rPr>
                <w:rFonts w:ascii="Calibri" w:hAnsi="Calibri" w:cs="Calibri"/>
                <w:sz w:val="22"/>
                <w:szCs w:val="22"/>
                <w:lang w:val="el-GR"/>
              </w:rPr>
              <w:t>Lenovo</w:t>
            </w:r>
            <w:proofErr w:type="spellEnd"/>
            <w:r w:rsidRPr="009C2CBA">
              <w:rPr>
                <w:rFonts w:ascii="Calibri" w:hAnsi="Calibri" w:cs="Calibri"/>
                <w:sz w:val="22"/>
                <w:szCs w:val="22"/>
                <w:lang w:val="el-GR"/>
              </w:rPr>
              <w:t xml:space="preserve"> </w:t>
            </w:r>
            <w:proofErr w:type="spellStart"/>
            <w:r w:rsidRPr="009C2CBA">
              <w:rPr>
                <w:rFonts w:ascii="Calibri" w:hAnsi="Calibri" w:cs="Calibri"/>
                <w:sz w:val="22"/>
                <w:szCs w:val="22"/>
                <w:lang w:val="el-GR"/>
              </w:rPr>
              <w:t>κλπ</w:t>
            </w:r>
            <w:proofErr w:type="spellEnd"/>
            <w:r w:rsidRPr="009C2CBA">
              <w:rPr>
                <w:rFonts w:ascii="Calibri" w:hAnsi="Calibri" w:cs="Calibri"/>
                <w:sz w:val="22"/>
                <w:szCs w:val="22"/>
                <w:lang w:val="el-GR"/>
              </w:rPr>
              <w:t>).</w:t>
            </w:r>
          </w:p>
          <w:p w14:paraId="1963FF45" w14:textId="72EC6C71" w:rsidR="001D477F" w:rsidRPr="009C2CBA" w:rsidRDefault="001D477F" w:rsidP="001D477F">
            <w:pPr>
              <w:rPr>
                <w:rFonts w:ascii="Calibri" w:hAnsi="Calibri" w:cs="Calibri"/>
                <w:sz w:val="22"/>
                <w:szCs w:val="22"/>
                <w:lang w:val="el-GR"/>
              </w:rPr>
            </w:pPr>
          </w:p>
          <w:p w14:paraId="2C44C166" w14:textId="77777777" w:rsidR="001D477F" w:rsidRPr="009C2CBA" w:rsidRDefault="001D477F" w:rsidP="001D477F">
            <w:pPr>
              <w:pStyle w:val="1"/>
              <w:spacing w:before="0" w:after="0"/>
              <w:jc w:val="both"/>
              <w:rPr>
                <w:rFonts w:ascii="Calibri" w:hAnsi="Calibri" w:cs="Calibri"/>
                <w:b/>
                <w:sz w:val="22"/>
                <w:szCs w:val="22"/>
                <w:lang w:val="el-GR"/>
              </w:rPr>
            </w:pPr>
            <w:r w:rsidRPr="009C2CBA">
              <w:rPr>
                <w:rFonts w:ascii="Calibri" w:hAnsi="Calibri" w:cs="Calibri"/>
                <w:b/>
                <w:sz w:val="22"/>
                <w:szCs w:val="22"/>
                <w:lang w:val="el-GR"/>
              </w:rPr>
              <w:t xml:space="preserve">Μορφή Υλικού </w:t>
            </w:r>
          </w:p>
          <w:p w14:paraId="64BC3CE5" w14:textId="593FFF47" w:rsidR="001D477F" w:rsidRPr="009C2CBA" w:rsidRDefault="001D477F" w:rsidP="001D477F">
            <w:pPr>
              <w:pStyle w:val="1"/>
              <w:spacing w:before="0" w:after="0"/>
              <w:jc w:val="both"/>
              <w:rPr>
                <w:rFonts w:ascii="Calibri" w:eastAsiaTheme="minorEastAsia" w:hAnsi="Calibri" w:cs="Calibri"/>
                <w:bCs w:val="0"/>
                <w:color w:val="404040" w:themeColor="text1" w:themeTint="BF"/>
                <w:sz w:val="22"/>
                <w:szCs w:val="22"/>
                <w:lang w:val="el-GR"/>
              </w:rPr>
            </w:pPr>
            <w:r w:rsidRPr="009C2CBA">
              <w:rPr>
                <w:rFonts w:ascii="Calibri" w:hAnsi="Calibri" w:cs="Calibri"/>
                <w:b/>
                <w:sz w:val="22"/>
                <w:szCs w:val="22"/>
                <w:lang w:val="el-GR"/>
              </w:rPr>
              <w:t>Εκτυπώσιμο</w:t>
            </w:r>
            <w:r w:rsidRPr="009C2CBA">
              <w:rPr>
                <w:rFonts w:ascii="Calibri" w:eastAsiaTheme="minorEastAsia" w:hAnsi="Calibri" w:cs="Calibri"/>
                <w:bCs w:val="0"/>
                <w:color w:val="404040" w:themeColor="text1" w:themeTint="BF"/>
                <w:sz w:val="22"/>
                <w:szCs w:val="22"/>
                <w:lang w:val="el-GR"/>
              </w:rPr>
              <w:t>:</w:t>
            </w:r>
            <w:r w:rsidR="00DF691F" w:rsidRPr="009C2CBA">
              <w:rPr>
                <w:rFonts w:ascii="Calibri" w:eastAsiaTheme="minorEastAsia" w:hAnsi="Calibri" w:cs="Calibri"/>
                <w:bCs w:val="0"/>
                <w:color w:val="404040" w:themeColor="text1" w:themeTint="BF"/>
                <w:sz w:val="22"/>
                <w:szCs w:val="22"/>
                <w:lang w:val="el-GR"/>
              </w:rPr>
              <w:t xml:space="preserve"> Όλο το υλικό βρίσκεται στην ιστοσελίδα μας </w:t>
            </w:r>
            <w:hyperlink r:id="rId8" w:history="1">
              <w:r w:rsidR="00DF691F" w:rsidRPr="009C2CBA">
                <w:rPr>
                  <w:rFonts w:ascii="Calibri" w:eastAsiaTheme="minorEastAsia" w:hAnsi="Calibri" w:cs="Calibri"/>
                  <w:bCs w:val="0"/>
                  <w:color w:val="404040" w:themeColor="text1" w:themeTint="BF"/>
                  <w:sz w:val="22"/>
                  <w:szCs w:val="22"/>
                  <w:lang w:val="el-GR"/>
                </w:rPr>
                <w:t>www.anasa-trofigiaskepsi.gr</w:t>
              </w:r>
            </w:hyperlink>
            <w:r w:rsidR="00DF691F" w:rsidRPr="009C2CBA">
              <w:rPr>
                <w:rFonts w:ascii="Calibri" w:eastAsiaTheme="minorEastAsia" w:hAnsi="Calibri" w:cs="Calibri"/>
                <w:bCs w:val="0"/>
                <w:color w:val="404040" w:themeColor="text1" w:themeTint="BF"/>
                <w:sz w:val="22"/>
                <w:szCs w:val="22"/>
                <w:lang w:val="el-GR"/>
              </w:rPr>
              <w:t xml:space="preserve"> και είναι εκτυπώσιμο. </w:t>
            </w:r>
          </w:p>
          <w:p w14:paraId="24790B0A" w14:textId="77777777" w:rsidR="001D477F" w:rsidRPr="009C2CBA" w:rsidRDefault="001D477F" w:rsidP="001D477F">
            <w:pPr>
              <w:rPr>
                <w:rFonts w:ascii="Calibri" w:hAnsi="Calibri" w:cs="Calibri"/>
                <w:sz w:val="22"/>
                <w:szCs w:val="22"/>
                <w:lang w:val="el-GR"/>
              </w:rPr>
            </w:pPr>
          </w:p>
          <w:p w14:paraId="52A93D0C" w14:textId="619E3884" w:rsidR="001D477F" w:rsidRPr="009C2CBA" w:rsidRDefault="001D477F" w:rsidP="001D477F">
            <w:pPr>
              <w:pStyle w:val="1"/>
              <w:spacing w:before="0" w:after="0"/>
              <w:jc w:val="both"/>
              <w:rPr>
                <w:rFonts w:ascii="Calibri" w:eastAsiaTheme="minorEastAsia" w:hAnsi="Calibri" w:cs="Calibri"/>
                <w:bCs w:val="0"/>
                <w:color w:val="404040" w:themeColor="text1" w:themeTint="BF"/>
                <w:sz w:val="22"/>
                <w:szCs w:val="22"/>
                <w:lang w:val="el-GR"/>
              </w:rPr>
            </w:pPr>
            <w:r w:rsidRPr="009C2CBA">
              <w:rPr>
                <w:rFonts w:ascii="Calibri" w:hAnsi="Calibri" w:cs="Calibri"/>
                <w:b/>
                <w:sz w:val="22"/>
                <w:szCs w:val="22"/>
                <w:lang w:val="el-GR"/>
              </w:rPr>
              <w:t>Ψηφιακό</w:t>
            </w:r>
            <w:r w:rsidRPr="009C2CBA">
              <w:rPr>
                <w:rFonts w:ascii="Calibri" w:eastAsiaTheme="minorEastAsia" w:hAnsi="Calibri" w:cs="Calibri"/>
                <w:bCs w:val="0"/>
                <w:color w:val="404040" w:themeColor="text1" w:themeTint="BF"/>
                <w:sz w:val="22"/>
                <w:szCs w:val="22"/>
                <w:lang w:val="el-GR"/>
              </w:rPr>
              <w:t xml:space="preserve">: </w:t>
            </w:r>
            <w:r w:rsidR="00CA7B72" w:rsidRPr="009C2CBA">
              <w:rPr>
                <w:rFonts w:ascii="Calibri" w:eastAsiaTheme="minorEastAsia" w:hAnsi="Calibri" w:cs="Calibri"/>
                <w:bCs w:val="0"/>
                <w:color w:val="404040" w:themeColor="text1" w:themeTint="BF"/>
                <w:sz w:val="22"/>
                <w:szCs w:val="22"/>
                <w:lang w:val="el-GR"/>
              </w:rPr>
              <w:t>Το Εκπαιδευτικό παιχνίδι «ΤΡΟΦΗ ΓΙΑ ΣΚΕΨΗ» είναι σε ψηφιακή μορφή.</w:t>
            </w:r>
          </w:p>
          <w:p w14:paraId="4197DAF6" w14:textId="77777777" w:rsidR="00190BCA" w:rsidRPr="009C2CBA" w:rsidRDefault="00190BCA" w:rsidP="00DA2A6A">
            <w:pPr>
              <w:pStyle w:val="1"/>
              <w:spacing w:before="0" w:after="0"/>
              <w:jc w:val="both"/>
              <w:rPr>
                <w:rFonts w:ascii="Calibri" w:eastAsiaTheme="minorEastAsia" w:hAnsi="Calibri" w:cs="Calibri"/>
                <w:bCs w:val="0"/>
                <w:color w:val="404040" w:themeColor="text1" w:themeTint="BF"/>
                <w:sz w:val="22"/>
                <w:szCs w:val="22"/>
                <w:lang w:val="el-GR"/>
              </w:rPr>
            </w:pPr>
          </w:p>
          <w:p w14:paraId="79B7F4E4" w14:textId="77777777" w:rsidR="007919AA" w:rsidRPr="009C2CBA" w:rsidRDefault="007919AA" w:rsidP="00DA2A6A">
            <w:pPr>
              <w:pStyle w:val="1"/>
              <w:spacing w:before="0" w:after="0"/>
              <w:jc w:val="both"/>
              <w:rPr>
                <w:rFonts w:ascii="Calibri" w:hAnsi="Calibri" w:cs="Calibri"/>
                <w:b/>
                <w:sz w:val="22"/>
                <w:szCs w:val="22"/>
                <w:lang w:val="el-GR"/>
              </w:rPr>
            </w:pPr>
            <w:r w:rsidRPr="009C2CBA">
              <w:rPr>
                <w:rFonts w:ascii="Calibri" w:hAnsi="Calibri" w:cs="Calibri"/>
                <w:b/>
                <w:sz w:val="22"/>
                <w:szCs w:val="22"/>
                <w:lang w:val="el-GR"/>
              </w:rPr>
              <w:t>Στ</w:t>
            </w:r>
            <w:r w:rsidR="00E01C17" w:rsidRPr="009C2CBA">
              <w:rPr>
                <w:rFonts w:ascii="Calibri" w:hAnsi="Calibri" w:cs="Calibri"/>
                <w:b/>
                <w:sz w:val="22"/>
                <w:szCs w:val="22"/>
                <w:lang w:val="el-GR"/>
              </w:rPr>
              <w:t>όχοι</w:t>
            </w:r>
          </w:p>
          <w:p w14:paraId="4D9D9ADA" w14:textId="0D2CB1EC" w:rsidR="00CA7B72" w:rsidRPr="009C2CBA" w:rsidRDefault="00CA7B72" w:rsidP="00CA7B72">
            <w:pPr>
              <w:jc w:val="both"/>
              <w:rPr>
                <w:rFonts w:ascii="Calibri" w:hAnsi="Calibri" w:cs="Calibri"/>
                <w:sz w:val="22"/>
                <w:szCs w:val="22"/>
                <w:lang w:val="el-GR"/>
              </w:rPr>
            </w:pPr>
            <w:r w:rsidRPr="009C2CBA">
              <w:rPr>
                <w:rFonts w:ascii="Calibri" w:hAnsi="Calibri" w:cs="Calibri"/>
                <w:sz w:val="22"/>
                <w:szCs w:val="22"/>
                <w:lang w:val="el-GR"/>
              </w:rPr>
              <w:t>Η ΑΝΑΣΑ, εκπόνησε ειδικό επιστημονικό εκπαιδευτικό υλικό για την ενημέρωση, την ευαισθητοποίηση και την αφύπνιση των μαθητών και των Εκπαιδευτικών της Πρωτοβάθμιας και Δευτεροβάθμιας Εκπαίδευσης στα πολύ σοβαρά θέματα των Διαταραχών Πρόσληψης Τροφής (ΔΠΤ). Οι Διαταραχές Πρόσληψης Τροφής (</w:t>
            </w:r>
            <w:r w:rsidRPr="009C2CBA">
              <w:rPr>
                <w:rFonts w:ascii="Calibri" w:hAnsi="Calibri" w:cs="Calibri"/>
                <w:b/>
                <w:bCs/>
                <w:sz w:val="22"/>
                <w:szCs w:val="22"/>
                <w:lang w:val="el-GR"/>
              </w:rPr>
              <w:t xml:space="preserve">Ψυχογενής Ανορεξία, Ψυχογενής Βουλιμία, Διαταραχή Επεισοδιακής </w:t>
            </w:r>
            <w:proofErr w:type="spellStart"/>
            <w:r w:rsidRPr="009C2CBA">
              <w:rPr>
                <w:rFonts w:ascii="Calibri" w:hAnsi="Calibri" w:cs="Calibri"/>
                <w:b/>
                <w:bCs/>
                <w:sz w:val="22"/>
                <w:szCs w:val="22"/>
                <w:lang w:val="el-GR"/>
              </w:rPr>
              <w:t>Υπερφαγίας</w:t>
            </w:r>
            <w:proofErr w:type="spellEnd"/>
            <w:r w:rsidRPr="009C2CBA">
              <w:rPr>
                <w:rFonts w:ascii="Calibri" w:hAnsi="Calibri" w:cs="Calibri"/>
                <w:sz w:val="22"/>
                <w:szCs w:val="22"/>
                <w:lang w:val="el-GR"/>
              </w:rPr>
              <w:t xml:space="preserve">) είναι σύνθετες, ψυχογενείς ασθένειες, που δυστυχώς αγγίζουν ένα μεγάλο αριθμό νέων ανθρώπων, </w:t>
            </w:r>
            <w:r w:rsidRPr="009C2CBA">
              <w:rPr>
                <w:rFonts w:ascii="Calibri" w:hAnsi="Calibri" w:cs="Calibri"/>
                <w:b/>
                <w:bCs/>
                <w:sz w:val="22"/>
                <w:szCs w:val="22"/>
                <w:lang w:val="el-GR"/>
              </w:rPr>
              <w:t>κυρίως παιδιά &amp; εφήβους</w:t>
            </w:r>
            <w:r w:rsidRPr="009C2CBA">
              <w:rPr>
                <w:rFonts w:ascii="Calibri" w:hAnsi="Calibri" w:cs="Calibri"/>
                <w:sz w:val="22"/>
                <w:szCs w:val="22"/>
                <w:lang w:val="el-GR"/>
              </w:rPr>
              <w:t xml:space="preserve">, με σοβαρές συνέπειες στη σωματική και ψυχική τους υγεία. Μόνο ειδικά εκπαιδευμένοι θεραπευτές είναι σε θέση να συμβουλέψουν κάποιον, ο οποίος υποφέρει από τις εν λόγω διαταραχές. Οι εκπαιδευτικοί ωστόσο, είναι σε θέση και μπορούν να παίξουν ένα σημαντικό ρόλο στο δρόμο προς τη θεραπεία. Οι εκπαιδευτικοί είναι σε θέση να εντοπίσουν τα προειδοποιητικά σημεία των ΔΠΤ. Από τη θέση του ενήλικα που ενδιαφέρεται και είναι επαρκώς ενημερωμένος και έρχεται καθημερινά σε επαφή με τους μαθητές του, ο εκπαιδευτικός μπορεί επίσης να παίξει σημαντικό ρόλο στην πρόληψη εφαρμόζοντας δραστηριότητες που πραγματεύονται θέματα διατροφής, εικόνας σώματος και αυτοεκτίμησης. Κατά τον ίδιο τρόπο, οι εκπαιδευτικοί μπορούν να βοηθήσουν στη δημιουργία ενός σχολικού περιβάλλοντος, το οποίο να ανταποκρίνεται στις ανάγκες των μαθητών με ΔΠΤ. </w:t>
            </w:r>
          </w:p>
          <w:p w14:paraId="324A814D" w14:textId="0C30E8BC" w:rsidR="00CA7B72" w:rsidRPr="009C2CBA" w:rsidRDefault="00CA7B72" w:rsidP="00CA7B72">
            <w:pPr>
              <w:pStyle w:val="Default"/>
              <w:jc w:val="both"/>
              <w:rPr>
                <w:rFonts w:eastAsiaTheme="minorEastAsia"/>
                <w:color w:val="404040" w:themeColor="text1" w:themeTint="BF"/>
                <w:sz w:val="22"/>
                <w:szCs w:val="22"/>
              </w:rPr>
            </w:pPr>
            <w:r w:rsidRPr="009C2CBA">
              <w:rPr>
                <w:rFonts w:eastAsiaTheme="minorEastAsia"/>
                <w:b/>
                <w:bCs/>
                <w:color w:val="404040" w:themeColor="text1" w:themeTint="BF"/>
                <w:sz w:val="22"/>
                <w:szCs w:val="22"/>
              </w:rPr>
              <w:t>Το παρόν υλικό σχεδιάστηκε για να υποστηρίξει τους εκπαιδευτικούς στην απόκτηση γνώσης, δεξιοτήτων και στάσεων που χρειάζεται κανείς για να αισθανθεί σιγουριά και ασφάλεια στην πορεία προς την πρόληψη των ΔΠΤ με θετικό πνεύμα και ενεργητικό τρόπο</w:t>
            </w:r>
            <w:r w:rsidRPr="009C2CBA">
              <w:rPr>
                <w:rFonts w:eastAsiaTheme="minorEastAsia"/>
                <w:color w:val="404040" w:themeColor="text1" w:themeTint="BF"/>
                <w:sz w:val="22"/>
                <w:szCs w:val="22"/>
              </w:rPr>
              <w:t>. Επιπροσθέτως, προορίζεται να υποστηρίξει τους εκπαιδευτικούς - Α/</w:t>
            </w:r>
            <w:proofErr w:type="spellStart"/>
            <w:r w:rsidRPr="009C2CBA">
              <w:rPr>
                <w:rFonts w:eastAsiaTheme="minorEastAsia"/>
                <w:color w:val="404040" w:themeColor="text1" w:themeTint="BF"/>
                <w:sz w:val="22"/>
                <w:szCs w:val="22"/>
              </w:rPr>
              <w:t>βάθμιας</w:t>
            </w:r>
            <w:proofErr w:type="spellEnd"/>
            <w:r w:rsidRPr="009C2CBA">
              <w:rPr>
                <w:rFonts w:eastAsiaTheme="minorEastAsia"/>
                <w:color w:val="404040" w:themeColor="text1" w:themeTint="BF"/>
                <w:sz w:val="22"/>
                <w:szCs w:val="22"/>
              </w:rPr>
              <w:t xml:space="preserve"> και Β/</w:t>
            </w:r>
            <w:proofErr w:type="spellStart"/>
            <w:r w:rsidRPr="009C2CBA">
              <w:rPr>
                <w:rFonts w:eastAsiaTheme="minorEastAsia"/>
                <w:color w:val="404040" w:themeColor="text1" w:themeTint="BF"/>
                <w:sz w:val="22"/>
                <w:szCs w:val="22"/>
              </w:rPr>
              <w:t>βάθμιας</w:t>
            </w:r>
            <w:proofErr w:type="spellEnd"/>
            <w:r w:rsidRPr="009C2CBA">
              <w:rPr>
                <w:rFonts w:eastAsiaTheme="minorEastAsia"/>
                <w:color w:val="404040" w:themeColor="text1" w:themeTint="BF"/>
                <w:sz w:val="22"/>
                <w:szCs w:val="22"/>
              </w:rPr>
              <w:t xml:space="preserve"> Εκπαίδευσης- τόσο για την ενημέρωση/ευαισθητοποίηση των μαθητών τους, όσο και για τη προσέγγιση μαθητών με ΔΠΤ μέσα στις τάξεις, παρέχοντάς τους γνώση για την ψυχική και σωματική τους υγεία. </w:t>
            </w:r>
          </w:p>
          <w:p w14:paraId="68DA4F94" w14:textId="77777777" w:rsidR="00190BCA" w:rsidRPr="009C2CBA" w:rsidRDefault="00190BCA" w:rsidP="00DA2A6A">
            <w:pPr>
              <w:spacing w:after="0"/>
              <w:jc w:val="both"/>
              <w:rPr>
                <w:rFonts w:ascii="Calibri" w:hAnsi="Calibri" w:cs="Calibri"/>
                <w:sz w:val="22"/>
                <w:szCs w:val="22"/>
                <w:lang w:val="el-GR"/>
              </w:rPr>
            </w:pPr>
          </w:p>
          <w:p w14:paraId="1A2BD103" w14:textId="77777777" w:rsidR="00190BCA" w:rsidRPr="009C2CBA" w:rsidRDefault="00190BCA" w:rsidP="00DA2A6A">
            <w:pPr>
              <w:spacing w:after="0"/>
              <w:jc w:val="both"/>
              <w:rPr>
                <w:rFonts w:ascii="Calibri" w:hAnsi="Calibri" w:cs="Calibri"/>
                <w:sz w:val="22"/>
                <w:szCs w:val="22"/>
                <w:lang w:val="el-GR"/>
              </w:rPr>
            </w:pPr>
          </w:p>
          <w:p w14:paraId="1DFE1750" w14:textId="77777777" w:rsidR="003578FB" w:rsidRPr="009C2CBA" w:rsidRDefault="00A4318E" w:rsidP="0054371C">
            <w:pPr>
              <w:pStyle w:val="1"/>
              <w:spacing w:before="0" w:after="0"/>
              <w:jc w:val="both"/>
              <w:rPr>
                <w:rFonts w:ascii="Calibri" w:hAnsi="Calibri" w:cs="Calibri"/>
                <w:b/>
                <w:sz w:val="22"/>
                <w:szCs w:val="22"/>
                <w:lang w:val="el-GR"/>
              </w:rPr>
            </w:pPr>
            <w:r w:rsidRPr="009C2CBA">
              <w:rPr>
                <w:rFonts w:ascii="Calibri" w:hAnsi="Calibri" w:cs="Calibri"/>
                <w:b/>
                <w:sz w:val="22"/>
                <w:szCs w:val="22"/>
                <w:lang w:val="el-GR"/>
              </w:rPr>
              <w:t>Αξιολόγηση</w:t>
            </w:r>
            <w:bookmarkEnd w:id="1"/>
          </w:p>
          <w:p w14:paraId="6EB3A541" w14:textId="38C64B17" w:rsidR="007A7084" w:rsidRPr="009C2CBA" w:rsidRDefault="00BD44A0" w:rsidP="00BD44A0">
            <w:pPr>
              <w:pStyle w:val="af0"/>
              <w:tabs>
                <w:tab w:val="left" w:pos="5085"/>
              </w:tabs>
              <w:ind w:left="0"/>
              <w:jc w:val="both"/>
              <w:rPr>
                <w:rFonts w:cs="Calibri"/>
                <w:lang w:val="el-GR"/>
              </w:rPr>
            </w:pPr>
            <w:r w:rsidRPr="009C2CBA">
              <w:rPr>
                <w:rFonts w:cs="Calibri"/>
                <w:lang w:val="el-GR"/>
              </w:rPr>
              <w:t xml:space="preserve">Η αποτίμηση/αξιολόγηση του υλικού μας βασίζεται στη συζήτηση που γίνεται μέσα στην τάξη και το πώς έχει καταφέρει όχι μόνο να προβληματίσει στα πολύ σοβαρά θέματα των διαταραχών πρόσληψης τροφής, αλλά να ενημερώσει και να εκπαιδεύσει ταυτόχρονα. Ο εκπαιδευτικός μέσα από ειδικά </w:t>
            </w:r>
            <w:proofErr w:type="spellStart"/>
            <w:r w:rsidRPr="009C2CBA">
              <w:rPr>
                <w:rFonts w:cs="Calibri"/>
                <w:lang w:val="el-GR"/>
              </w:rPr>
              <w:t>quiz</w:t>
            </w:r>
            <w:proofErr w:type="spellEnd"/>
            <w:r w:rsidRPr="009C2CBA">
              <w:rPr>
                <w:rFonts w:cs="Calibri"/>
                <w:lang w:val="el-GR"/>
              </w:rPr>
              <w:t xml:space="preserve"> αναπτύσσει συζήτηση με τους μαθητές καλώντας τους να συζητήσουν γύρω από την αλήθεια ή τον μύθο σε μία σειρά καθημερινών διαπιστώσεων, αξιολογώντας έτσι την ικανότητα των μαθητών να αντιληφθούν τα υπό συζήτηση θέματα.  Ενθαρρύνεται η συμμετοχή όλων των μαθητών, κυρίως μέσα από την ομαδική και συνεργατική διαδικασία. </w:t>
            </w:r>
          </w:p>
        </w:tc>
        <w:tc>
          <w:tcPr>
            <w:tcW w:w="190" w:type="pct"/>
            <w:gridSpan w:val="3"/>
          </w:tcPr>
          <w:p w14:paraId="7CD78F91" w14:textId="77777777" w:rsidR="0026113B" w:rsidRPr="00821720" w:rsidRDefault="0026113B" w:rsidP="00DA2A6A">
            <w:pPr>
              <w:spacing w:after="0"/>
              <w:jc w:val="both"/>
              <w:rPr>
                <w:rFonts w:ascii="Century Gothic" w:hAnsi="Century Gothic" w:cs="Times New Roman"/>
                <w:sz w:val="22"/>
                <w:lang w:val="el-GR"/>
              </w:rPr>
            </w:pPr>
          </w:p>
        </w:tc>
        <w:tc>
          <w:tcPr>
            <w:tcW w:w="1691" w:type="pct"/>
          </w:tcPr>
          <w:p w14:paraId="74ABAFAC" w14:textId="77777777" w:rsidR="00A4318E" w:rsidRPr="00821720" w:rsidRDefault="00A4318E" w:rsidP="00DA2A6A">
            <w:pPr>
              <w:pStyle w:val="20"/>
              <w:spacing w:before="0" w:after="0"/>
              <w:jc w:val="both"/>
              <w:rPr>
                <w:rFonts w:ascii="Century Gothic" w:hAnsi="Century Gothic" w:cs="Times New Roman"/>
                <w:b/>
                <w:sz w:val="22"/>
                <w:szCs w:val="22"/>
                <w:lang w:val="el-GR"/>
              </w:rPr>
            </w:pPr>
          </w:p>
          <w:p w14:paraId="797F5F61" w14:textId="77777777" w:rsidR="00DA2A6A" w:rsidRPr="00821720" w:rsidRDefault="00DA2A6A" w:rsidP="00DA2A6A">
            <w:pPr>
              <w:pStyle w:val="20"/>
              <w:spacing w:before="0" w:after="0"/>
              <w:jc w:val="both"/>
              <w:rPr>
                <w:rFonts w:ascii="Century Gothic" w:hAnsi="Century Gothic" w:cs="Times New Roman"/>
                <w:b/>
                <w:sz w:val="22"/>
                <w:szCs w:val="22"/>
                <w:lang w:val="el-GR"/>
              </w:rPr>
            </w:pPr>
          </w:p>
          <w:p w14:paraId="267AFCDB" w14:textId="77777777" w:rsidR="00A4318E" w:rsidRPr="00821720" w:rsidRDefault="00A4318E" w:rsidP="00190BCA">
            <w:pPr>
              <w:pStyle w:val="20"/>
              <w:spacing w:before="0" w:after="0"/>
              <w:jc w:val="both"/>
              <w:rPr>
                <w:rFonts w:ascii="Century Gothic" w:hAnsi="Century Gothic" w:cs="Times New Roman"/>
                <w:sz w:val="22"/>
                <w:szCs w:val="22"/>
                <w:lang w:val="el-GR"/>
              </w:rPr>
            </w:pPr>
          </w:p>
          <w:p w14:paraId="574337B2" w14:textId="77777777" w:rsidR="002E4E12" w:rsidRPr="00821720" w:rsidRDefault="002E4E12" w:rsidP="00DA2A6A">
            <w:pPr>
              <w:pStyle w:val="a6"/>
              <w:ind w:right="0"/>
              <w:jc w:val="both"/>
              <w:rPr>
                <w:rFonts w:ascii="Century Gothic" w:hAnsi="Century Gothic" w:cs="Times New Roman"/>
                <w:bCs/>
                <w:iCs w:val="0"/>
                <w:sz w:val="22"/>
                <w:lang w:val="el-GR"/>
              </w:rPr>
            </w:pPr>
          </w:p>
          <w:p w14:paraId="48BC9536" w14:textId="77777777" w:rsidR="007919AA" w:rsidRPr="00821720" w:rsidRDefault="007919AA" w:rsidP="00DA2A6A">
            <w:pPr>
              <w:pStyle w:val="a6"/>
              <w:ind w:right="0"/>
              <w:jc w:val="both"/>
              <w:rPr>
                <w:rFonts w:ascii="Century Gothic" w:hAnsi="Century Gothic" w:cs="Times New Roman"/>
                <w:bCs/>
                <w:iCs w:val="0"/>
                <w:sz w:val="22"/>
                <w:lang w:val="el-GR"/>
              </w:rPr>
            </w:pPr>
          </w:p>
          <w:p w14:paraId="05B50187" w14:textId="77777777" w:rsidR="00A4318E" w:rsidRPr="00821720" w:rsidRDefault="00A4318E" w:rsidP="00DA2A6A">
            <w:pPr>
              <w:pStyle w:val="a6"/>
              <w:ind w:right="0"/>
              <w:jc w:val="both"/>
              <w:rPr>
                <w:rFonts w:ascii="Century Gothic" w:hAnsi="Century Gothic" w:cs="Times New Roman"/>
                <w:bCs/>
                <w:iCs w:val="0"/>
                <w:sz w:val="22"/>
                <w:lang w:val="el-GR"/>
              </w:rPr>
            </w:pPr>
          </w:p>
          <w:p w14:paraId="0C084168" w14:textId="77777777" w:rsidR="00A4318E" w:rsidRPr="00821720" w:rsidRDefault="00A4318E" w:rsidP="00DA2A6A">
            <w:pPr>
              <w:pStyle w:val="a6"/>
              <w:ind w:right="0"/>
              <w:jc w:val="both"/>
              <w:rPr>
                <w:rFonts w:ascii="Century Gothic" w:hAnsi="Century Gothic" w:cs="Times New Roman"/>
                <w:sz w:val="22"/>
                <w:lang w:val="el-GR"/>
              </w:rPr>
            </w:pPr>
          </w:p>
        </w:tc>
      </w:tr>
    </w:tbl>
    <w:bookmarkEnd w:id="0"/>
    <w:bookmarkEnd w:id="2"/>
    <w:p w14:paraId="32323210" w14:textId="293E7588" w:rsidR="001D477F" w:rsidRPr="00264F2B" w:rsidRDefault="001D477F" w:rsidP="001D477F">
      <w:pPr>
        <w:pStyle w:val="1"/>
        <w:spacing w:before="0" w:after="0"/>
        <w:jc w:val="both"/>
        <w:rPr>
          <w:rFonts w:ascii="Calibri" w:eastAsia="Calibri" w:hAnsi="Calibri" w:cs="Times New Roman"/>
          <w:bCs w:val="0"/>
          <w:color w:val="auto"/>
          <w:sz w:val="22"/>
          <w:szCs w:val="22"/>
          <w:lang w:val="el-GR"/>
        </w:rPr>
      </w:pPr>
      <w:r w:rsidRPr="00821720">
        <w:rPr>
          <w:rFonts w:ascii="Century Gothic" w:hAnsi="Century Gothic" w:cs="Calibri"/>
          <w:b/>
          <w:sz w:val="22"/>
          <w:szCs w:val="22"/>
          <w:lang w:val="el-GR"/>
        </w:rPr>
        <w:t xml:space="preserve"> Περιλαμβάνει</w:t>
      </w:r>
      <w:r w:rsidR="00821720" w:rsidRPr="00264F2B">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r w:rsidR="00264F2B" w:rsidRPr="00264F2B">
        <w:rPr>
          <w:rFonts w:ascii="Calibri" w:eastAsia="Calibri" w:hAnsi="Calibri" w:cs="Times New Roman"/>
          <w:bCs w:val="0"/>
          <w:color w:val="auto"/>
          <w:sz w:val="22"/>
          <w:szCs w:val="22"/>
          <w:lang w:val="el-GR"/>
        </w:rPr>
        <w:t>Όχι. Όλο το υλικό</w:t>
      </w:r>
      <w:r w:rsidR="00264F2B">
        <w:rPr>
          <w:rFonts w:ascii="Calibri" w:eastAsia="Calibri" w:hAnsi="Calibri" w:cs="Times New Roman"/>
          <w:bCs w:val="0"/>
          <w:color w:val="auto"/>
          <w:sz w:val="22"/>
          <w:szCs w:val="22"/>
          <w:lang w:val="el-GR"/>
        </w:rPr>
        <w:t>,</w:t>
      </w:r>
      <w:r w:rsidR="00264F2B" w:rsidRPr="00264F2B">
        <w:rPr>
          <w:rFonts w:ascii="Calibri" w:eastAsia="Calibri" w:hAnsi="Calibri" w:cs="Times New Roman"/>
          <w:bCs w:val="0"/>
          <w:color w:val="auto"/>
          <w:sz w:val="22"/>
          <w:szCs w:val="22"/>
          <w:lang w:val="el-GR"/>
        </w:rPr>
        <w:t xml:space="preserve"> είναι αυτό που περιγράφεται παραπάνω. </w:t>
      </w:r>
    </w:p>
    <w:p w14:paraId="4AB751D3" w14:textId="77777777" w:rsidR="007A7084" w:rsidRPr="00264F2B" w:rsidRDefault="007A7084" w:rsidP="00DA2A6A">
      <w:pPr>
        <w:spacing w:after="0"/>
        <w:jc w:val="both"/>
        <w:rPr>
          <w:rFonts w:ascii="Calibri" w:eastAsia="Calibri" w:hAnsi="Calibri" w:cs="Times New Roman"/>
          <w:color w:val="auto"/>
          <w:sz w:val="22"/>
          <w:szCs w:val="22"/>
          <w:lang w:val="el-GR"/>
        </w:rPr>
      </w:pPr>
    </w:p>
    <w:p w14:paraId="75CAE676" w14:textId="77777777" w:rsidR="001D477F" w:rsidRPr="00264F2B" w:rsidRDefault="001D477F" w:rsidP="00DA2A6A">
      <w:pPr>
        <w:spacing w:after="0"/>
        <w:jc w:val="both"/>
        <w:rPr>
          <w:rFonts w:ascii="Calibri" w:eastAsia="Calibri" w:hAnsi="Calibri" w:cs="Times New Roman"/>
          <w:color w:val="auto"/>
          <w:sz w:val="22"/>
          <w:szCs w:val="22"/>
          <w:lang w:val="el-GR"/>
        </w:rPr>
      </w:pPr>
    </w:p>
    <w:p w14:paraId="03F842C5" w14:textId="77777777" w:rsidR="001D477F" w:rsidRPr="00821720" w:rsidRDefault="001D477F" w:rsidP="00DA2A6A">
      <w:pPr>
        <w:spacing w:after="0"/>
        <w:jc w:val="both"/>
        <w:rPr>
          <w:rFonts w:ascii="Century Gothic" w:hAnsi="Century Gothic" w:cs="Times New Roman"/>
          <w:color w:val="auto"/>
          <w:sz w:val="22"/>
          <w:szCs w:val="22"/>
          <w:lang w:val="el-GR"/>
        </w:rPr>
      </w:pPr>
    </w:p>
    <w:p w14:paraId="66262374" w14:textId="77777777" w:rsidR="001D477F" w:rsidRPr="009C2CBA"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9C2CBA" w:rsidSect="00C2018B">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B41D3" w14:textId="77777777" w:rsidR="00277CFE" w:rsidRDefault="00277CFE">
      <w:pPr>
        <w:spacing w:after="0" w:line="240" w:lineRule="auto"/>
      </w:pPr>
      <w:r>
        <w:separator/>
      </w:r>
    </w:p>
  </w:endnote>
  <w:endnote w:type="continuationSeparator" w:id="0">
    <w:p w14:paraId="50D30F03" w14:textId="77777777" w:rsidR="00277CFE" w:rsidRDefault="0027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3F07" w14:textId="77777777" w:rsidR="006168DA" w:rsidRDefault="006168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8732" w14:textId="77777777"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0E984" w14:textId="77777777" w:rsidR="006168DA" w:rsidRDefault="006168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4A19F" w14:textId="77777777" w:rsidR="00277CFE" w:rsidRDefault="00277CFE">
      <w:pPr>
        <w:spacing w:after="0" w:line="240" w:lineRule="auto"/>
      </w:pPr>
      <w:r>
        <w:separator/>
      </w:r>
    </w:p>
  </w:footnote>
  <w:footnote w:type="continuationSeparator" w:id="0">
    <w:p w14:paraId="476566D7" w14:textId="77777777" w:rsidR="00277CFE" w:rsidRDefault="00277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50650" w14:textId="77777777" w:rsidR="006168DA" w:rsidRDefault="006168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692B" w14:textId="77777777" w:rsidR="006168DA" w:rsidRDefault="006168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274B9" w14:textId="77777777" w:rsidR="006168DA" w:rsidRDefault="006168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B7F399D"/>
    <w:multiLevelType w:val="hybridMultilevel"/>
    <w:tmpl w:val="1820017E"/>
    <w:lvl w:ilvl="0" w:tplc="824CFF46">
      <w:start w:val="1"/>
      <w:numFmt w:val="decimal"/>
      <w:lvlText w:val="%1."/>
      <w:lvlJc w:val="left"/>
      <w:pPr>
        <w:ind w:left="460" w:hanging="358"/>
      </w:pPr>
      <w:rPr>
        <w:rFonts w:ascii="Calibri" w:eastAsia="Calibri" w:hAnsi="Calibri" w:hint="default"/>
        <w:sz w:val="22"/>
        <w:szCs w:val="22"/>
      </w:rPr>
    </w:lvl>
    <w:lvl w:ilvl="1" w:tplc="B6429FF8">
      <w:start w:val="1"/>
      <w:numFmt w:val="bullet"/>
      <w:lvlText w:val="-"/>
      <w:lvlJc w:val="left"/>
      <w:pPr>
        <w:ind w:left="1180" w:hanging="360"/>
      </w:pPr>
      <w:rPr>
        <w:rFonts w:ascii="Calibri Light" w:eastAsia="Calibri Light" w:hAnsi="Calibri Light" w:hint="default"/>
        <w:sz w:val="22"/>
        <w:szCs w:val="22"/>
      </w:rPr>
    </w:lvl>
    <w:lvl w:ilvl="2" w:tplc="7BD41066">
      <w:start w:val="1"/>
      <w:numFmt w:val="bullet"/>
      <w:lvlText w:val="•"/>
      <w:lvlJc w:val="left"/>
      <w:pPr>
        <w:ind w:left="2036" w:hanging="360"/>
      </w:pPr>
      <w:rPr>
        <w:rFonts w:hint="default"/>
      </w:rPr>
    </w:lvl>
    <w:lvl w:ilvl="3" w:tplc="770EC28A">
      <w:start w:val="1"/>
      <w:numFmt w:val="bullet"/>
      <w:lvlText w:val="•"/>
      <w:lvlJc w:val="left"/>
      <w:pPr>
        <w:ind w:left="2892" w:hanging="360"/>
      </w:pPr>
      <w:rPr>
        <w:rFonts w:hint="default"/>
      </w:rPr>
    </w:lvl>
    <w:lvl w:ilvl="4" w:tplc="AFB4430E">
      <w:start w:val="1"/>
      <w:numFmt w:val="bullet"/>
      <w:lvlText w:val="•"/>
      <w:lvlJc w:val="left"/>
      <w:pPr>
        <w:ind w:left="3749" w:hanging="360"/>
      </w:pPr>
      <w:rPr>
        <w:rFonts w:hint="default"/>
      </w:rPr>
    </w:lvl>
    <w:lvl w:ilvl="5" w:tplc="FFAC2F1C">
      <w:start w:val="1"/>
      <w:numFmt w:val="bullet"/>
      <w:lvlText w:val="•"/>
      <w:lvlJc w:val="left"/>
      <w:pPr>
        <w:ind w:left="4605" w:hanging="360"/>
      </w:pPr>
      <w:rPr>
        <w:rFonts w:hint="default"/>
      </w:rPr>
    </w:lvl>
    <w:lvl w:ilvl="6" w:tplc="B1A6BA16">
      <w:start w:val="1"/>
      <w:numFmt w:val="bullet"/>
      <w:lvlText w:val="•"/>
      <w:lvlJc w:val="left"/>
      <w:pPr>
        <w:ind w:left="5461" w:hanging="360"/>
      </w:pPr>
      <w:rPr>
        <w:rFonts w:hint="default"/>
      </w:rPr>
    </w:lvl>
    <w:lvl w:ilvl="7" w:tplc="72E0663A">
      <w:start w:val="1"/>
      <w:numFmt w:val="bullet"/>
      <w:lvlText w:val="•"/>
      <w:lvlJc w:val="left"/>
      <w:pPr>
        <w:ind w:left="6317" w:hanging="360"/>
      </w:pPr>
      <w:rPr>
        <w:rFonts w:hint="default"/>
      </w:rPr>
    </w:lvl>
    <w:lvl w:ilvl="8" w:tplc="3A4AACAA">
      <w:start w:val="1"/>
      <w:numFmt w:val="bullet"/>
      <w:lvlText w:val="•"/>
      <w:lvlJc w:val="left"/>
      <w:pPr>
        <w:ind w:left="7173" w:hanging="360"/>
      </w:pPr>
      <w:rPr>
        <w:rFonts w:hint="default"/>
      </w:rPr>
    </w:lvl>
  </w:abstractNum>
  <w:abstractNum w:abstractNumId="4" w15:restartNumberingAfterBreak="0">
    <w:nsid w:val="58F736AC"/>
    <w:multiLevelType w:val="hybridMultilevel"/>
    <w:tmpl w:val="8B50044C"/>
    <w:lvl w:ilvl="0" w:tplc="9AEE2050">
      <w:start w:val="1"/>
      <w:numFmt w:val="decimal"/>
      <w:lvlText w:val="%1."/>
      <w:lvlJc w:val="left"/>
      <w:pPr>
        <w:ind w:left="720" w:hanging="360"/>
      </w:pPr>
      <w:rPr>
        <w:rFonts w:ascii="Times New Roman" w:eastAsia="Times New Roman" w:hAnsi="Times New Roman" w:cs="Times New Roman"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955A6"/>
    <w:rsid w:val="000E14DF"/>
    <w:rsid w:val="00106888"/>
    <w:rsid w:val="00165340"/>
    <w:rsid w:val="001845BE"/>
    <w:rsid w:val="00184A1C"/>
    <w:rsid w:val="00190BCA"/>
    <w:rsid w:val="001A7051"/>
    <w:rsid w:val="001C01ED"/>
    <w:rsid w:val="001D3F69"/>
    <w:rsid w:val="001D477F"/>
    <w:rsid w:val="001F4E23"/>
    <w:rsid w:val="00243C4F"/>
    <w:rsid w:val="00260197"/>
    <w:rsid w:val="0026113B"/>
    <w:rsid w:val="00264F2B"/>
    <w:rsid w:val="00277CFE"/>
    <w:rsid w:val="002B3238"/>
    <w:rsid w:val="002B5042"/>
    <w:rsid w:val="002E4E12"/>
    <w:rsid w:val="002F1886"/>
    <w:rsid w:val="002F444C"/>
    <w:rsid w:val="003421A5"/>
    <w:rsid w:val="003578FB"/>
    <w:rsid w:val="003606E0"/>
    <w:rsid w:val="00384A08"/>
    <w:rsid w:val="0044266D"/>
    <w:rsid w:val="004A5130"/>
    <w:rsid w:val="004D4721"/>
    <w:rsid w:val="004E3499"/>
    <w:rsid w:val="0051692A"/>
    <w:rsid w:val="00532F6F"/>
    <w:rsid w:val="0054371C"/>
    <w:rsid w:val="00573609"/>
    <w:rsid w:val="005A0A51"/>
    <w:rsid w:val="006168DA"/>
    <w:rsid w:val="0067573E"/>
    <w:rsid w:val="006E5B6B"/>
    <w:rsid w:val="007765F4"/>
    <w:rsid w:val="00782074"/>
    <w:rsid w:val="007919AA"/>
    <w:rsid w:val="00792D99"/>
    <w:rsid w:val="007A7084"/>
    <w:rsid w:val="007B75E9"/>
    <w:rsid w:val="00817121"/>
    <w:rsid w:val="00821720"/>
    <w:rsid w:val="00853948"/>
    <w:rsid w:val="00871D49"/>
    <w:rsid w:val="00893424"/>
    <w:rsid w:val="008A3D93"/>
    <w:rsid w:val="008B714F"/>
    <w:rsid w:val="008C2A28"/>
    <w:rsid w:val="009042A3"/>
    <w:rsid w:val="00940596"/>
    <w:rsid w:val="0096445E"/>
    <w:rsid w:val="009C2CBA"/>
    <w:rsid w:val="009D619F"/>
    <w:rsid w:val="009F709B"/>
    <w:rsid w:val="00A03075"/>
    <w:rsid w:val="00A4318E"/>
    <w:rsid w:val="00A52A7F"/>
    <w:rsid w:val="00AE776C"/>
    <w:rsid w:val="00AF28CB"/>
    <w:rsid w:val="00B06ED7"/>
    <w:rsid w:val="00B64F98"/>
    <w:rsid w:val="00BC41D7"/>
    <w:rsid w:val="00BD44A0"/>
    <w:rsid w:val="00C2018B"/>
    <w:rsid w:val="00C3208C"/>
    <w:rsid w:val="00C34009"/>
    <w:rsid w:val="00C600D1"/>
    <w:rsid w:val="00C64A94"/>
    <w:rsid w:val="00C660B1"/>
    <w:rsid w:val="00C72B69"/>
    <w:rsid w:val="00C96716"/>
    <w:rsid w:val="00CA04D7"/>
    <w:rsid w:val="00CA7B72"/>
    <w:rsid w:val="00CD6141"/>
    <w:rsid w:val="00D20C8A"/>
    <w:rsid w:val="00D350A4"/>
    <w:rsid w:val="00D52277"/>
    <w:rsid w:val="00D86704"/>
    <w:rsid w:val="00DA2A6A"/>
    <w:rsid w:val="00DF691F"/>
    <w:rsid w:val="00E01C17"/>
    <w:rsid w:val="00E20E90"/>
    <w:rsid w:val="00E430ED"/>
    <w:rsid w:val="00E80A26"/>
    <w:rsid w:val="00EA0FAA"/>
    <w:rsid w:val="00EC2776"/>
    <w:rsid w:val="00EE691C"/>
    <w:rsid w:val="00F277E6"/>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121FED"/>
  <w15:docId w15:val="{59DC6DC2-1D87-4FDD-9D0F-6AA480E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nhideWhenUsed/>
    <w:rsid w:val="001A7051"/>
    <w:rPr>
      <w:color w:val="524A82" w:themeColor="hyperlink"/>
      <w:u w:val="single"/>
    </w:rPr>
  </w:style>
  <w:style w:type="character" w:customStyle="1" w:styleId="UnresolvedMention">
    <w:name w:val="Unresolved Mention"/>
    <w:basedOn w:val="a2"/>
    <w:uiPriority w:val="99"/>
    <w:semiHidden/>
    <w:unhideWhenUsed/>
    <w:rsid w:val="00DF691F"/>
    <w:rPr>
      <w:color w:val="605E5C"/>
      <w:shd w:val="clear" w:color="auto" w:fill="E1DFDD"/>
    </w:rPr>
  </w:style>
  <w:style w:type="paragraph" w:styleId="af">
    <w:name w:val="List Paragraph"/>
    <w:aliases w:val="ΛΙΣΤΑ"/>
    <w:basedOn w:val="a1"/>
    <w:link w:val="Char5"/>
    <w:qFormat/>
    <w:rsid w:val="00DF691F"/>
    <w:pPr>
      <w:spacing w:after="0" w:line="240" w:lineRule="auto"/>
      <w:ind w:left="720"/>
      <w:contextualSpacing/>
    </w:pPr>
    <w:rPr>
      <w:rFonts w:ascii="Times New Roman" w:eastAsia="Times New Roman" w:hAnsi="Times New Roman" w:cs="Times New Roman"/>
      <w:color w:val="auto"/>
      <w:sz w:val="24"/>
    </w:rPr>
  </w:style>
  <w:style w:type="character" w:customStyle="1" w:styleId="Char5">
    <w:name w:val="Παράγραφος λίστας Char"/>
    <w:aliases w:val="ΛΙΣΤΑ Char"/>
    <w:link w:val="af"/>
    <w:locked/>
    <w:rsid w:val="00DF691F"/>
    <w:rPr>
      <w:rFonts w:ascii="Times New Roman" w:eastAsia="Times New Roman" w:hAnsi="Times New Roman" w:cs="Times New Roman"/>
      <w:sz w:val="24"/>
      <w:szCs w:val="24"/>
    </w:rPr>
  </w:style>
  <w:style w:type="paragraph" w:customStyle="1" w:styleId="Default">
    <w:name w:val="Default"/>
    <w:rsid w:val="00CA7B72"/>
    <w:pPr>
      <w:autoSpaceDE w:val="0"/>
      <w:autoSpaceDN w:val="0"/>
      <w:adjustRightInd w:val="0"/>
      <w:spacing w:after="0" w:line="240" w:lineRule="auto"/>
    </w:pPr>
    <w:rPr>
      <w:rFonts w:ascii="Calibri" w:eastAsia="Times New Roman" w:hAnsi="Calibri" w:cs="Calibri"/>
      <w:color w:val="000000"/>
      <w:sz w:val="24"/>
      <w:szCs w:val="24"/>
      <w:lang w:val="el-GR"/>
    </w:rPr>
  </w:style>
  <w:style w:type="paragraph" w:styleId="af0">
    <w:name w:val="Body Text"/>
    <w:basedOn w:val="a1"/>
    <w:link w:val="Char6"/>
    <w:uiPriority w:val="1"/>
    <w:qFormat/>
    <w:rsid w:val="00BD44A0"/>
    <w:pPr>
      <w:widowControl w:val="0"/>
      <w:spacing w:after="0" w:line="240" w:lineRule="auto"/>
      <w:ind w:left="460"/>
    </w:pPr>
    <w:rPr>
      <w:rFonts w:ascii="Calibri" w:eastAsia="Calibri" w:hAnsi="Calibri" w:cs="Times New Roman"/>
      <w:color w:val="auto"/>
      <w:sz w:val="22"/>
      <w:szCs w:val="22"/>
    </w:rPr>
  </w:style>
  <w:style w:type="character" w:customStyle="1" w:styleId="Char6">
    <w:name w:val="Σώμα κειμένου Char"/>
    <w:basedOn w:val="a2"/>
    <w:link w:val="af0"/>
    <w:uiPriority w:val="1"/>
    <w:rsid w:val="00BD44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sa-trofigiaskepsi.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nasa-trofigiaskepsi.gr"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26F02"/>
    <w:rsid w:val="002A42DE"/>
    <w:rsid w:val="003347D8"/>
    <w:rsid w:val="0039089D"/>
    <w:rsid w:val="003A23C0"/>
    <w:rsid w:val="006D620F"/>
    <w:rsid w:val="00835C72"/>
    <w:rsid w:val="00900943"/>
    <w:rsid w:val="009E1574"/>
    <w:rsid w:val="00A17A50"/>
    <w:rsid w:val="00AD667E"/>
    <w:rsid w:val="00B60A10"/>
    <w:rsid w:val="00C84E74"/>
    <w:rsid w:val="00CC7279"/>
    <w:rsid w:val="00D367D7"/>
    <w:rsid w:val="00EC3F4A"/>
    <w:rsid w:val="00EF0787"/>
    <w:rsid w:val="00F22FB2"/>
    <w:rsid w:val="00F363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809</Words>
  <Characters>4372</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«ΤΡΟΦΗ ΓΙΑ ΣΚΕΨΗ»
ΦΟΡΕΑΣ: ΑΝΑΣΑ-ΕΤΑΙΡΕΙΑ ΥΠΟΣΤΗΡΙΞΗΣ ΑΤΟΜΩΝ ΠΟΥ ΠΑΣΧΟΥΝ ΑΠΟ ΔΙΑΤΑΡΑΧΕΣ ΠΡΟΣΛΗΨΗΣ ΤΡΟΦΗΣ</vt:lpstr>
      <vt:lpstr/>
    </vt:vector>
  </TitlesOfParts>
  <Company/>
  <LinksUpToDate>false</LinksUpToDate>
  <CharactersWithSpaces>5171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«ΤΡΟΦΗ ΓΙΑ ΣΚΕΨΗ»
ΦΟΡΕΑΣ: ΑΝΑΣΑ-ΕΤΑΙΡΕΙΑ ΥΠΟΣΤΗΡΙΞΗΣ ΑΤΟΜΩΝ ΠΟΥ ΠΑΣΧΟΥΝ ΑΠΟ ΔΙΑΤΑΡΑΧΕΣ ΠΡΟΣΛΗΨΗΣ ΤΡΟΦΗΣ</dc:title>
  <dc:creator>Theodora Asteri</dc:creator>
  <cp:lastModifiedBy>User</cp:lastModifiedBy>
  <cp:revision>3</cp:revision>
  <dcterms:created xsi:type="dcterms:W3CDTF">2021-11-12T11:51:00Z</dcterms:created>
  <dcterms:modified xsi:type="dcterms:W3CDTF">2021-11-16T07:57:00Z</dcterms:modified>
</cp:coreProperties>
</file>